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E9CDBAD" w14:textId="6545A75B" w:rsidR="006A7FE7" w:rsidRPr="00EA7A47" w:rsidRDefault="006A7FE7" w:rsidP="006A7FE7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  <w:r>
        <w:rPr>
          <w:rFonts w:eastAsia="標楷體" w:hint="eastAsia"/>
          <w:b/>
          <w:sz w:val="32"/>
          <w:szCs w:val="32"/>
          <w:u w:val="single"/>
        </w:rPr>
        <w:t>陳碧珠</w:t>
      </w:r>
      <w:r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02A44701" w14:textId="77777777" w:rsidR="006A7FE7" w:rsidRPr="00EA7A47" w:rsidRDefault="006A7FE7" w:rsidP="006A7FE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7344ABF4" w14:textId="77777777" w:rsidR="006A7FE7" w:rsidRPr="00EA7A47" w:rsidRDefault="006A7FE7" w:rsidP="006A7FE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格林童話影片賞析社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2C85B17F" w14:textId="77777777" w:rsidR="006A7FE7" w:rsidRDefault="006A7FE7" w:rsidP="006A7FE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B4EBB0A" w14:textId="45C18342" w:rsidR="00EC241E" w:rsidRDefault="00EC241E" w:rsidP="00EC241E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2</w:t>
      </w:r>
      <w:r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A215FA" w:rsidRPr="008C5EAB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A215FA" w:rsidRPr="004F4C76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A215FA" w:rsidRPr="00FE4AC5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A215FA" w:rsidRPr="008C5EAB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A215FA" w:rsidRPr="004F4C76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A215FA" w:rsidRPr="00FE4AC5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F991FA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DA2123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8C783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1EBDEA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A215FA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A215FA" w:rsidRPr="00025199" w:rsidRDefault="00A215FA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A215FA" w:rsidRPr="00814995" w:rsidRDefault="00A215FA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A215FA" w:rsidRPr="00765014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A215FA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A215FA" w:rsidRPr="00025199" w:rsidRDefault="00A215FA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A215FA" w:rsidRPr="00814995" w:rsidRDefault="00A215FA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A215FA" w:rsidRPr="00765014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A215FA" w:rsidRPr="0002519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A215FA" w:rsidRPr="0002519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A215FA" w:rsidRPr="007E55B9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A215FA" w:rsidRPr="007E55B9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F24425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F2EA3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29B158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3CD6E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0EECF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0CEBAF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E9DB2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5CF6FA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31B1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CEC64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A215FA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A215FA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A215FA" w:rsidRPr="00FE4AC5" w:rsidRDefault="00A215FA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A215FA" w:rsidRPr="00DC7494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A215FA" w:rsidRPr="00FE4AC5" w:rsidRDefault="00A215FA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A215FA" w:rsidRPr="00DC7494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A215FA" w:rsidRPr="00FE4AC5" w:rsidRDefault="00A215FA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A215FA" w:rsidRPr="00D33490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A215FA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A215FA" w:rsidRPr="007120EF" w:rsidRDefault="00A215FA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A215FA" w:rsidRPr="00D33490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A215FA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A215FA" w:rsidRPr="007120EF" w:rsidRDefault="00A215FA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A215FA" w:rsidRPr="007120E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A215FA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A215FA" w:rsidRPr="007120EF" w:rsidRDefault="00A215FA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A215FA" w:rsidRPr="007120E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A215FA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A215FA" w:rsidRPr="007120EF" w:rsidRDefault="00A215FA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A215FA" w:rsidRPr="00FE2037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A215FA" w:rsidRPr="007120EF" w:rsidRDefault="00A215FA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A215FA" w:rsidRPr="00FE2037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A215FA" w:rsidRPr="007120EF" w:rsidRDefault="00A215FA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8184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7ACC8E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9F1D6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3EDD9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CADDA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75656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A08BA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7D46C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A215FA" w:rsidRPr="000D18F1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A215FA" w:rsidRPr="000D18F1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D3E86E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6D9C1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029B3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7E97E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75DA0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BA5C8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0E20B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2ECC7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A215FA" w:rsidRDefault="00A215FA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A215FA" w:rsidRPr="0043164F" w:rsidRDefault="00A215FA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A215FA" w:rsidRDefault="00A215FA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A215FA" w:rsidRPr="0043164F" w:rsidRDefault="00A215FA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A215FA" w:rsidRPr="008700A6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A215FA" w:rsidRPr="008700A6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A215FA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A215FA" w:rsidRPr="0043164F" w:rsidRDefault="00A215FA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A215FA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A215FA" w:rsidRPr="0043164F" w:rsidRDefault="00A215FA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671230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A215FA" w:rsidRPr="00025199" w:rsidRDefault="00A215FA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A215FA" w:rsidRPr="00025199" w:rsidRDefault="00A215FA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E37327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585ED0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79D5A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14450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506A34F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72403C" w:rsidRPr="00E2231A">
        <w:rPr>
          <w:rFonts w:ascii="標楷體" w:eastAsia="標楷體" w:hAnsi="標楷體" w:cs="Times New Roman" w:hint="eastAsia"/>
          <w:b/>
          <w:color w:val="0070C0"/>
        </w:rPr>
        <w:t>■</w:t>
      </w:r>
      <w:r w:rsidR="00002B9B" w:rsidRPr="008540EC">
        <w:rPr>
          <w:rFonts w:ascii="標楷體" w:eastAsia="標楷體" w:hAnsi="標楷體" w:hint="eastAsia"/>
          <w:b/>
          <w:color w:val="0070C0"/>
        </w:rPr>
        <w:t>是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(</w:t>
      </w:r>
      <w:r w:rsidR="00002B9B" w:rsidRPr="008540EC">
        <w:rPr>
          <w:rFonts w:ascii="標楷體" w:eastAsia="標楷體" w:hAnsi="標楷體" w:hint="eastAsia"/>
          <w:b/>
          <w:color w:val="0070C0"/>
        </w:rPr>
        <w:t>第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__</w:t>
      </w:r>
      <w:r w:rsidR="0072403C">
        <w:rPr>
          <w:rFonts w:ascii="標楷體" w:eastAsia="標楷體" w:hAnsi="標楷體" w:cs="Times New Roman"/>
          <w:b/>
          <w:color w:val="0070C0"/>
        </w:rPr>
        <w:t>2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__</w:t>
      </w:r>
      <w:r w:rsidR="00002B9B" w:rsidRPr="008540EC">
        <w:rPr>
          <w:rFonts w:ascii="標楷體" w:eastAsia="標楷體" w:hAnsi="標楷體" w:hint="eastAsia"/>
          <w:b/>
          <w:color w:val="0070C0"/>
        </w:rPr>
        <w:t>週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4E4B92B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72403C" w:rsidRPr="00E2231A">
        <w:rPr>
          <w:rFonts w:ascii="標楷體" w:eastAsia="標楷體" w:hAnsi="標楷體" w:cs="Times New Roman" w:hint="eastAsia"/>
          <w:b/>
          <w:color w:val="0070C0"/>
        </w:rPr>
        <w:t>■</w:t>
      </w:r>
      <w:r w:rsidR="00002B9B" w:rsidRPr="008540EC">
        <w:rPr>
          <w:rFonts w:ascii="標楷體" w:eastAsia="標楷體" w:hAnsi="標楷體" w:hint="eastAsia"/>
          <w:b/>
          <w:color w:val="0070C0"/>
        </w:rPr>
        <w:t>是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(</w:t>
      </w:r>
      <w:r w:rsidR="00002B9B" w:rsidRPr="008540EC">
        <w:rPr>
          <w:rFonts w:ascii="標楷體" w:eastAsia="標楷體" w:hAnsi="標楷體" w:hint="eastAsia"/>
          <w:b/>
          <w:color w:val="0070C0"/>
        </w:rPr>
        <w:t>第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__</w:t>
      </w:r>
      <w:r w:rsidR="0072403C">
        <w:rPr>
          <w:rFonts w:ascii="標楷體" w:eastAsia="標楷體" w:hAnsi="標楷體" w:cs="Times New Roman"/>
          <w:b/>
          <w:color w:val="0070C0"/>
        </w:rPr>
        <w:t>1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__</w:t>
      </w:r>
      <w:r w:rsidR="00002B9B" w:rsidRPr="008540EC">
        <w:rPr>
          <w:rFonts w:ascii="標楷體" w:eastAsia="標楷體" w:hAnsi="標楷體" w:hint="eastAsia"/>
          <w:b/>
          <w:color w:val="0070C0"/>
        </w:rPr>
        <w:t>週</w:t>
      </w:r>
      <w:r w:rsidR="00002B9B" w:rsidRPr="008540EC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  <w:bookmarkStart w:id="0" w:name="_GoBack"/>
      <w:bookmarkEnd w:id="0"/>
    </w:p>
    <w:p w14:paraId="008AC8E3" w14:textId="5475127D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72403C"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2403C" w:rsidRPr="00500692" w14:paraId="3308F13A" w14:textId="77777777" w:rsidTr="00CB2A7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72403C" w:rsidRPr="0050069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72403C" w:rsidRPr="00EA7A47" w:rsidRDefault="0072403C" w:rsidP="007240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72403C" w:rsidRPr="00EA7A47" w:rsidRDefault="0072403C" w:rsidP="0072403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8A3B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影片賞析一:仙履奇緣</w:t>
            </w:r>
          </w:p>
          <w:p w14:paraId="649D37D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7E74DC5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簡介格林童話與仙履奇</w:t>
            </w:r>
          </w:p>
          <w:p w14:paraId="64360B9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緣的背景。</w:t>
            </w:r>
          </w:p>
          <w:p w14:paraId="0868526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問學生對灰姑娘故事的</w:t>
            </w:r>
          </w:p>
          <w:p w14:paraId="252D7D5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認識，激發興趣。</w:t>
            </w:r>
          </w:p>
          <w:p w14:paraId="5D2DBF6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3F15B67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逐段閱讀故事，引導學</w:t>
            </w:r>
          </w:p>
          <w:p w14:paraId="3F06462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生理解主要情節。</w:t>
            </w:r>
          </w:p>
          <w:p w14:paraId="6EBE2C3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討論角色特質，特別是</w:t>
            </w:r>
          </w:p>
          <w:p w14:paraId="10B3495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灰姑娘的堅強與善良。</w:t>
            </w:r>
          </w:p>
          <w:p w14:paraId="491094B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1C255C9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請學生分享對故事的啟</w:t>
            </w:r>
          </w:p>
          <w:p w14:paraId="605CC95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發與感受。</w:t>
            </w:r>
          </w:p>
          <w:p w14:paraId="62A5F8C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總結故事寓意，鼓勵學</w:t>
            </w:r>
          </w:p>
          <w:p w14:paraId="4EBE1D54" w14:textId="1446F8FD" w:rsidR="0072403C" w:rsidRPr="00500692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生思考美德的力量。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72403C" w:rsidRPr="00500692" w:rsidRDefault="0072403C" w:rsidP="007240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72403C" w:rsidRPr="00500692" w:rsidRDefault="0072403C" w:rsidP="0072403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72403C" w:rsidRPr="00500692" w:rsidRDefault="0072403C" w:rsidP="0072403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72403C" w:rsidRPr="00500692" w:rsidRDefault="0072403C" w:rsidP="0072403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4EABC1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&lt;戶外教育&gt;</w:t>
            </w:r>
          </w:p>
          <w:p w14:paraId="571FC961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戶J4 理解永</w:t>
            </w:r>
          </w:p>
          <w:p w14:paraId="797D65E7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續發展的意</w:t>
            </w:r>
          </w:p>
          <w:p w14:paraId="5ABB3CB0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義與責任，</w:t>
            </w:r>
          </w:p>
          <w:p w14:paraId="5C1409D2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並在參與活</w:t>
            </w:r>
          </w:p>
          <w:p w14:paraId="07C9ADFC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動的過程中</w:t>
            </w:r>
          </w:p>
          <w:p w14:paraId="5F245737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落實原則。</w:t>
            </w:r>
          </w:p>
          <w:p w14:paraId="1032BB71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&lt;安全教育&gt;</w:t>
            </w:r>
          </w:p>
          <w:p w14:paraId="054D8518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安J7 了解霸</w:t>
            </w:r>
          </w:p>
          <w:p w14:paraId="09F78F30" w14:textId="77777777" w:rsidR="0072403C" w:rsidRPr="005B204C" w:rsidRDefault="0072403C" w:rsidP="0072403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凌防制的精</w:t>
            </w:r>
          </w:p>
          <w:p w14:paraId="19FCE547" w14:textId="793CD104" w:rsidR="0072403C" w:rsidRPr="00500692" w:rsidRDefault="0072403C" w:rsidP="007240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神。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66AB145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210E3F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8BA6E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影片賞析二:</w:t>
            </w:r>
          </w:p>
          <w:p w14:paraId="178E041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漢森與葛萊特( 糖果</w:t>
            </w:r>
          </w:p>
          <w:p w14:paraId="3E3EFA7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屋)</w:t>
            </w:r>
          </w:p>
          <w:p w14:paraId="111B452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5E37C8A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簡介格林童話與&lt;漢森</w:t>
            </w:r>
          </w:p>
          <w:p w14:paraId="1D1A457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與葛萊特&gt;的背景。</w:t>
            </w:r>
          </w:p>
          <w:p w14:paraId="13E82EB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 問學生對森林和冒險的</w:t>
            </w:r>
          </w:p>
          <w:p w14:paraId="4D55E53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印象，引發興趣。</w:t>
            </w:r>
          </w:p>
          <w:p w14:paraId="7346958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75E2C76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逐段閱讀故事，討論故</w:t>
            </w:r>
          </w:p>
          <w:p w14:paraId="1809EF7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事情節與轉折。</w:t>
            </w:r>
          </w:p>
          <w:p w14:paraId="5034E26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引導學生分析漢森和葛</w:t>
            </w:r>
          </w:p>
          <w:p w14:paraId="17DF57E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萊特的機制與勇氣。</w:t>
            </w:r>
          </w:p>
          <w:p w14:paraId="6E3BE66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0B02BAB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請學生分享對故事的啟</w:t>
            </w:r>
          </w:p>
          <w:p w14:paraId="02C1A21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發與感想。</w:t>
            </w:r>
          </w:p>
          <w:p w14:paraId="5973711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總結故事寓意，討論親</w:t>
            </w:r>
          </w:p>
          <w:p w14:paraId="76853384" w14:textId="3CC6766B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情與機智的重要性。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72403C" w:rsidRPr="00A42EF1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AF3519" w14:textId="77777777" w:rsidR="0072403C" w:rsidRPr="005B204C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&lt;安全教育&gt;</w:t>
            </w:r>
          </w:p>
          <w:p w14:paraId="0A94A314" w14:textId="77777777" w:rsidR="0072403C" w:rsidRPr="005B204C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安J9 遵守環</w:t>
            </w:r>
          </w:p>
          <w:p w14:paraId="0340E314" w14:textId="77777777" w:rsidR="0072403C" w:rsidRPr="005B204C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境設施設備</w:t>
            </w:r>
          </w:p>
          <w:p w14:paraId="6B541B34" w14:textId="77777777" w:rsidR="0072403C" w:rsidRPr="005B204C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的安全守</w:t>
            </w:r>
          </w:p>
          <w:p w14:paraId="34921529" w14:textId="14A488CA" w:rsidR="0072403C" w:rsidRPr="00A42EF1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72403C" w:rsidRPr="00E36F05" w:rsidRDefault="0072403C" w:rsidP="0072403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72403C" w:rsidRPr="00500692" w:rsidRDefault="0072403C" w:rsidP="0072403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0B704588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7048C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影片賞析三:</w:t>
            </w:r>
          </w:p>
          <w:p w14:paraId="1CA5351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穿靴子的貓</w:t>
            </w:r>
          </w:p>
          <w:p w14:paraId="08F286A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5B25741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問學生是否聽過貓的故</w:t>
            </w:r>
          </w:p>
          <w:p w14:paraId="46E356A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事，引發好奇心。</w:t>
            </w:r>
          </w:p>
          <w:p w14:paraId="1A7FCBF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播放《穿靴子的貓》簡</w:t>
            </w:r>
          </w:p>
          <w:p w14:paraId="33BF816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介影片，吸引注意。</w:t>
            </w:r>
          </w:p>
          <w:p w14:paraId="54D4A76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7D2824B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08146C3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色與情節發展，增進理</w:t>
            </w:r>
          </w:p>
          <w:p w14:paraId="1287A88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解。</w:t>
            </w:r>
          </w:p>
          <w:p w14:paraId="7959589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每組分享故事重點及自</w:t>
            </w:r>
          </w:p>
          <w:p w14:paraId="73A8D4B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己喜歡的角色，培養口</w:t>
            </w:r>
          </w:p>
          <w:p w14:paraId="2EF4BF4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語表達能力。</w:t>
            </w:r>
          </w:p>
          <w:p w14:paraId="7E59ED9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5AFB9C0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 提問學生對故事的感</w:t>
            </w:r>
          </w:p>
          <w:p w14:paraId="019EB0E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想，鼓勵思考與表達。</w:t>
            </w:r>
          </w:p>
          <w:p w14:paraId="3FF59CB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指導學生繪製故事插</w:t>
            </w:r>
          </w:p>
          <w:p w14:paraId="4BDD04EA" w14:textId="4C8A93B7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圖，</w:t>
            </w:r>
            <w:r w:rsidRPr="005B204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巩固故事內容記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72403C" w:rsidRPr="00500692" w:rsidRDefault="0072403C" w:rsidP="0072403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5EBFE1D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2E0143D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71DF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影片賞析四: 水晶球</w:t>
            </w:r>
          </w:p>
          <w:p w14:paraId="53F5253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7EA2317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問學生對水晶球的認</w:t>
            </w:r>
          </w:p>
          <w:p w14:paraId="2F512ED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識，引發興趣與好奇</w:t>
            </w:r>
          </w:p>
          <w:p w14:paraId="587F1BB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心。</w:t>
            </w:r>
          </w:p>
          <w:p w14:paraId="1F57100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播放《水晶球》故事的</w:t>
            </w:r>
          </w:p>
          <w:p w14:paraId="6A0DA5A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簡短動畫，吸引學生注</w:t>
            </w:r>
          </w:p>
          <w:p w14:paraId="2898760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7BF477C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6CA4F97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10025B9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色及主要情節，增進理</w:t>
            </w:r>
          </w:p>
          <w:p w14:paraId="457F725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解。</w:t>
            </w:r>
          </w:p>
          <w:p w14:paraId="4553257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21D10B3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體驗故事中的情感與衝</w:t>
            </w:r>
          </w:p>
          <w:p w14:paraId="6BA9082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突。</w:t>
            </w:r>
          </w:p>
          <w:p w14:paraId="4EAB076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1247D3A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提問學生對故事的啟</w:t>
            </w:r>
          </w:p>
          <w:p w14:paraId="688FBAA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發，鼓勵分享個人感</w:t>
            </w:r>
          </w:p>
          <w:p w14:paraId="6CF99F9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受。</w:t>
            </w:r>
          </w:p>
          <w:p w14:paraId="3F6B6F4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指導學生寫下自己的結</w:t>
            </w:r>
          </w:p>
          <w:p w14:paraId="17986BA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局，發揮創意與想像</w:t>
            </w:r>
          </w:p>
          <w:p w14:paraId="250B4573" w14:textId="4D65D6DB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5A823A97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78D6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影片賞析五:</w:t>
            </w:r>
          </w:p>
          <w:p w14:paraId="0E59C38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六個隨從</w:t>
            </w:r>
          </w:p>
          <w:p w14:paraId="24AFC51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062937D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問學生是否知道“隨從”的</w:t>
            </w:r>
          </w:p>
          <w:p w14:paraId="7650BC5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意義，激發好奇心。</w:t>
            </w:r>
          </w:p>
          <w:p w14:paraId="1256A2D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播放《六個隨從》的故事簡</w:t>
            </w:r>
          </w:p>
          <w:p w14:paraId="20B1B30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介，引起學生興趣。</w:t>
            </w:r>
          </w:p>
          <w:p w14:paraId="5C2CD6D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3F3C1AF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分組討論每位隨從的特點與</w:t>
            </w:r>
          </w:p>
          <w:p w14:paraId="7FE3CD3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功能，加深理解。</w:t>
            </w:r>
          </w:p>
          <w:p w14:paraId="6144ECD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舉辦小組分享，讓學生表達</w:t>
            </w:r>
          </w:p>
          <w:p w14:paraId="2C3E7B3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各自對角色的看法。</w:t>
            </w:r>
          </w:p>
          <w:p w14:paraId="740A1D5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315429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提問學生學到的道德教訓，</w:t>
            </w:r>
          </w:p>
          <w:p w14:paraId="21A8718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促進思考與反思。</w:t>
            </w:r>
          </w:p>
          <w:p w14:paraId="5618E7C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讓學生繪製自己想像中的隨</w:t>
            </w:r>
          </w:p>
          <w:p w14:paraId="0D9B03C5" w14:textId="1480373A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從角色，激發創意。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1046C59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33019123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E29A795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BDC8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影片賞析六:</w:t>
            </w:r>
          </w:p>
          <w:p w14:paraId="5E37BBB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真假公主</w:t>
            </w:r>
          </w:p>
          <w:p w14:paraId="1B29872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23324F3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問學生對真假公主的看</w:t>
            </w:r>
          </w:p>
          <w:p w14:paraId="5C16A4D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法， 激發他們的好奇</w:t>
            </w:r>
          </w:p>
          <w:p w14:paraId="6BBF739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心。</w:t>
            </w:r>
          </w:p>
          <w:p w14:paraId="2AC3839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播放《真假公主》的故</w:t>
            </w:r>
          </w:p>
          <w:p w14:paraId="299BEFD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事片段，吸引學生的注</w:t>
            </w:r>
          </w:p>
          <w:p w14:paraId="5E4C65C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33E9E50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2F05086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分組閱讀故事，討論主題與角色的特徵，加深理解。</w:t>
            </w:r>
          </w:p>
          <w:p w14:paraId="6F211C3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6444ED1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體驗故事情節與情感</w:t>
            </w:r>
          </w:p>
          <w:p w14:paraId="43481CF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08BFD8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提問學生對故事的啟發</w:t>
            </w:r>
          </w:p>
          <w:p w14:paraId="55892C8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與教訓，促進思考。</w:t>
            </w:r>
          </w:p>
          <w:p w14:paraId="0A7E421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鼓勵學生寫下自己對公</w:t>
            </w:r>
          </w:p>
          <w:p w14:paraId="28BB0AC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主形象的看法，增進表</w:t>
            </w:r>
          </w:p>
          <w:p w14:paraId="2A9A6A7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達能力。</w:t>
            </w:r>
          </w:p>
          <w:p w14:paraId="61B5B0CB" w14:textId="15D36A90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64AE8D6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2CAA5B1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3434A1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3BEA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影片賞析七:</w:t>
            </w:r>
          </w:p>
          <w:p w14:paraId="528543C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勇敢的小裁縫師</w:t>
            </w:r>
          </w:p>
          <w:p w14:paraId="5D857F4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6571548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問學生對裁縫師的印象，引發興趣與討論。</w:t>
            </w:r>
          </w:p>
          <w:p w14:paraId="47C4E20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播放《勇敢的小裁縫師》的簡介，吸引學生注意。</w:t>
            </w:r>
          </w:p>
          <w:p w14:paraId="671F698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3B21259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 分組閱讀故事，討論主</w:t>
            </w:r>
          </w:p>
          <w:p w14:paraId="01AC8DE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題及小裁縫的勇氣與智</w:t>
            </w:r>
          </w:p>
          <w:p w14:paraId="53CD255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慧。</w:t>
            </w:r>
          </w:p>
          <w:p w14:paraId="001E8AE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2EC4441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體驗故事情境，加深理解。</w:t>
            </w:r>
          </w:p>
          <w:p w14:paraId="3A74333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16DCC00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提問學生對小裁縫的啟發，促進思考與反思。</w:t>
            </w:r>
          </w:p>
          <w:p w14:paraId="2266FAB3" w14:textId="2DC0D073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鼓勵學生創作自己的勇敢故事，激發創意與表達。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4EFB5901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D10E9D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BFAE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影片賞析八: 睡美人</w:t>
            </w:r>
          </w:p>
          <w:p w14:paraId="6F84521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424F349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問學生對“睡美人”故</w:t>
            </w:r>
          </w:p>
          <w:p w14:paraId="73A09FA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事的印象，激發興趣。</w:t>
            </w:r>
          </w:p>
          <w:p w14:paraId="7418AE1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播放《睡美人》的故事</w:t>
            </w:r>
          </w:p>
          <w:p w14:paraId="71DC8B7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片段， 引起學生的注</w:t>
            </w:r>
          </w:p>
          <w:p w14:paraId="34DE401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4D4DD50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3DF22E2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0EE097D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色及情節發展，增進理</w:t>
            </w:r>
          </w:p>
          <w:p w14:paraId="592E8DA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解。</w:t>
            </w:r>
          </w:p>
          <w:p w14:paraId="69FD9C2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2.進行小組分享，讓學</w:t>
            </w:r>
          </w:p>
          <w:p w14:paraId="415D805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生表達對故事的看法和</w:t>
            </w:r>
          </w:p>
          <w:p w14:paraId="3B11EF4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感受。</w:t>
            </w:r>
          </w:p>
          <w:p w14:paraId="3A14ACC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634A35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 提問學生對故事的啟發</w:t>
            </w:r>
          </w:p>
          <w:p w14:paraId="6C6BD73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和道德教訓， 促進思</w:t>
            </w:r>
          </w:p>
          <w:p w14:paraId="002B335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考。</w:t>
            </w:r>
          </w:p>
          <w:p w14:paraId="145C6D0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鼓勵學生繪製自己心目</w:t>
            </w:r>
          </w:p>
          <w:p w14:paraId="38CFDE7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中的“睡美人”形象，</w:t>
            </w:r>
          </w:p>
          <w:p w14:paraId="7E1AEC98" w14:textId="19966E87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激發創意。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D84BAB" w14:textId="77777777" w:rsidR="0072403C" w:rsidRPr="003A1EF4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1EF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環保議題</w:t>
            </w:r>
          </w:p>
          <w:p w14:paraId="6CDB8735" w14:textId="77777777" w:rsidR="0072403C" w:rsidRDefault="0072403C" w:rsidP="0072403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A1EF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環境與可持續發展</w:t>
            </w:r>
          </w:p>
          <w:p w14:paraId="1008F96F" w14:textId="3CDEDCE9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40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安J8 演練校園災害預防的課題。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3377842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770BC6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D625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影片賞析九:</w:t>
            </w:r>
          </w:p>
          <w:p w14:paraId="1A82005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放鵝的女孩</w:t>
            </w:r>
          </w:p>
          <w:p w14:paraId="0852E81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6F9D6FF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 放鵝的女</w:t>
            </w:r>
          </w:p>
          <w:p w14:paraId="05DD8C3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孩”故事的認識，引發</w:t>
            </w:r>
          </w:p>
          <w:p w14:paraId="1F58A4B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好奇心。</w:t>
            </w:r>
          </w:p>
          <w:p w14:paraId="26B3198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播放《放鵝的女孩》的</w:t>
            </w:r>
          </w:p>
          <w:p w14:paraId="3FE73A3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簡介，吸引學生注意。</w:t>
            </w:r>
          </w:p>
          <w:p w14:paraId="24B1389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3DD4757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1AABE93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色特徵與故事主題，加</w:t>
            </w:r>
          </w:p>
          <w:p w14:paraId="501ED4A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深理解。</w:t>
            </w:r>
          </w:p>
          <w:p w14:paraId="49D0ACD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658360F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體驗故事情感和衝突。</w:t>
            </w:r>
          </w:p>
          <w:p w14:paraId="7C2C9C2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56707B7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提問學生對女孩的勇敢</w:t>
            </w:r>
          </w:p>
          <w:p w14:paraId="343E17B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與善良的看法，促進思</w:t>
            </w:r>
          </w:p>
          <w:p w14:paraId="4D21A9B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考。</w:t>
            </w:r>
          </w:p>
          <w:p w14:paraId="1F79B01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鼓勵學生分享自己的學</w:t>
            </w:r>
          </w:p>
          <w:p w14:paraId="1A64786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習心得，增進口語表達</w:t>
            </w:r>
          </w:p>
          <w:p w14:paraId="2A171C61" w14:textId="1B6C0DC4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272D3AD1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19AD7415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B1A8B84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5D6C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影片賞析十:</w:t>
            </w:r>
          </w:p>
          <w:p w14:paraId="0FBC4A5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惡魔的金頭髮</w:t>
            </w:r>
          </w:p>
          <w:p w14:paraId="457C7CC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53CB358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問學生對“金頭髮”的</w:t>
            </w:r>
          </w:p>
          <w:p w14:paraId="35D1837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印象， 引發興趣與討論。</w:t>
            </w:r>
          </w:p>
          <w:p w14:paraId="41AC422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播放《惡魔的金頭髮》</w:t>
            </w:r>
          </w:p>
          <w:p w14:paraId="087252D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的簡介，吸引學生的注</w:t>
            </w:r>
          </w:p>
          <w:p w14:paraId="24E0F44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6508DA8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1FB5565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0ABE693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色的選擇與情感，增進</w:t>
            </w:r>
          </w:p>
          <w:p w14:paraId="45D7A83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理解。</w:t>
            </w:r>
          </w:p>
          <w:p w14:paraId="7D5C3CA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進行小組分享，讓學生</w:t>
            </w:r>
          </w:p>
          <w:p w14:paraId="568F151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表達對故事情節的看法。</w:t>
            </w:r>
          </w:p>
          <w:p w14:paraId="4A286E6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0C20C3A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提問學生對故事中的道</w:t>
            </w:r>
          </w:p>
          <w:p w14:paraId="5FFED42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德教訓，促進思考與反思。</w:t>
            </w:r>
          </w:p>
          <w:p w14:paraId="199871C5" w14:textId="4E1CD67F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鼓勵學生寫下自己對“ 金頭髮” 意義的理解，激發創意。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32F2FA" w14:textId="77777777" w:rsidR="0072403C" w:rsidRPr="00002B9B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J9 認識性別權益相關</w:t>
            </w:r>
          </w:p>
          <w:p w14:paraId="0DA022C3" w14:textId="77777777" w:rsidR="0072403C" w:rsidRPr="00002B9B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法律與性別平等</w:t>
            </w:r>
          </w:p>
          <w:p w14:paraId="53624052" w14:textId="77777777" w:rsidR="0072403C" w:rsidRPr="00002B9B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運動的楷模,具備</w:t>
            </w:r>
          </w:p>
          <w:p w14:paraId="7B4A6D71" w14:textId="77777777" w:rsidR="0072403C" w:rsidRPr="00002B9B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關懷性別少數的</w:t>
            </w:r>
          </w:p>
          <w:p w14:paraId="16452481" w14:textId="7155783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2B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31DB0C09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A0E9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影片賞析十一: 神偷</w:t>
            </w:r>
          </w:p>
          <w:p w14:paraId="405ECCC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0FE326B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問學生對“神偷”角色</w:t>
            </w:r>
          </w:p>
          <w:p w14:paraId="18502ED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的印象，激發他們的好</w:t>
            </w:r>
          </w:p>
          <w:p w14:paraId="5720CB9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奇心。</w:t>
            </w:r>
          </w:p>
          <w:p w14:paraId="202F142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播放《神偷》的故事片</w:t>
            </w:r>
          </w:p>
          <w:p w14:paraId="4925142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段，引起學生的注意與</w:t>
            </w:r>
          </w:p>
          <w:p w14:paraId="2E82086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興趣。</w:t>
            </w:r>
          </w:p>
          <w:p w14:paraId="4D89767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2D938B2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104E26A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色動機與情節發展，增</w:t>
            </w:r>
          </w:p>
          <w:p w14:paraId="212E3D3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進理解。</w:t>
            </w:r>
          </w:p>
          <w:p w14:paraId="05F06C8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進行小組辯論，讓學生</w:t>
            </w:r>
          </w:p>
          <w:p w14:paraId="738084A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表達對角色行為的看</w:t>
            </w:r>
          </w:p>
          <w:p w14:paraId="246E066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14:paraId="2BF8BAD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0024BC0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提問學生對故事中的道</w:t>
            </w:r>
          </w:p>
          <w:p w14:paraId="1C4D031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德與價值觀的理解，促</w:t>
            </w:r>
          </w:p>
          <w:p w14:paraId="517BB6C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進思考。</w:t>
            </w:r>
          </w:p>
          <w:p w14:paraId="12201EC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鼓勵學生分享自己對</w:t>
            </w:r>
          </w:p>
          <w:p w14:paraId="754A79E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“神偷”行為的看法，</w:t>
            </w:r>
          </w:p>
          <w:p w14:paraId="03D97104" w14:textId="4532C405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增進表達能力。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783A13D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7A4890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D5894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影片賞析十二:</w:t>
            </w:r>
          </w:p>
          <w:p w14:paraId="0400CCA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布萊梅樂手</w:t>
            </w:r>
          </w:p>
          <w:p w14:paraId="2DB7E46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02C1428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問學生對“樂手”的想</w:t>
            </w:r>
          </w:p>
          <w:p w14:paraId="4B22982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法， 引發對音樂的興</w:t>
            </w:r>
          </w:p>
          <w:p w14:paraId="0933D8D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趣。</w:t>
            </w:r>
          </w:p>
          <w:p w14:paraId="2512F50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播放《布萊梅樂手》的</w:t>
            </w:r>
          </w:p>
          <w:p w14:paraId="634E81C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故事簡介，吸引學生注</w:t>
            </w:r>
          </w:p>
          <w:p w14:paraId="55D59BA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7EC0AF1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41097D9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2422DB5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色及他們的合作精神，</w:t>
            </w:r>
          </w:p>
          <w:p w14:paraId="6845BD9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增進理解。</w:t>
            </w:r>
          </w:p>
          <w:p w14:paraId="56876F5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進行小組分享，讓學生</w:t>
            </w:r>
          </w:p>
          <w:p w14:paraId="24C872B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表達對故事情節的看法</w:t>
            </w:r>
          </w:p>
          <w:p w14:paraId="38E5C33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和感受。</w:t>
            </w:r>
          </w:p>
          <w:p w14:paraId="617E6AD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9D6C3B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提問學生對故事中友誼</w:t>
            </w:r>
          </w:p>
          <w:p w14:paraId="4F1EB04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與合作的啟發，促進思</w:t>
            </w:r>
          </w:p>
          <w:p w14:paraId="675E40A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考。</w:t>
            </w:r>
          </w:p>
          <w:p w14:paraId="25E2455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鼓勵學生創作自己的音</w:t>
            </w:r>
          </w:p>
          <w:p w14:paraId="748B072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樂角色，激發創意與表</w:t>
            </w:r>
          </w:p>
          <w:p w14:paraId="44FE8B5D" w14:textId="149F2AC2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達。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40A1F005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0DC90E5E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9648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影片賞析十三:</w:t>
            </w:r>
          </w:p>
          <w:p w14:paraId="1E72100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小紅帽</w:t>
            </w:r>
          </w:p>
          <w:p w14:paraId="18DD512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7D7F2DF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問學生對“小紅帽”的</w:t>
            </w:r>
          </w:p>
          <w:p w14:paraId="1314478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印象，引發他們的好奇心。</w:t>
            </w:r>
          </w:p>
          <w:p w14:paraId="0C0919B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播放《小紅帽》的故事</w:t>
            </w:r>
          </w:p>
          <w:p w14:paraId="542CCEE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片段， 吸引學生的注意。</w:t>
            </w:r>
          </w:p>
          <w:p w14:paraId="560B82E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12AA078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1FF07D1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色的選擇與情感，增進理解。</w:t>
            </w:r>
          </w:p>
          <w:p w14:paraId="67FAF50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2195FC8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體驗故事情節和衝突。</w:t>
            </w:r>
          </w:p>
          <w:p w14:paraId="1206C19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283D3D7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 提問學生對故事的道德</w:t>
            </w:r>
          </w:p>
          <w:p w14:paraId="506C750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教訓， 促進思考與反思。</w:t>
            </w:r>
          </w:p>
          <w:p w14:paraId="6BD30D4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鼓勵學生分享自己的感</w:t>
            </w:r>
          </w:p>
          <w:p w14:paraId="29CE7118" w14:textId="1AB10DF3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受， 增進口語表達能力。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768F2BD3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F2955D5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CEBEA5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1717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影片賞析十四:</w:t>
            </w:r>
          </w:p>
          <w:p w14:paraId="6EF9BEA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六隻天鵝</w:t>
            </w:r>
          </w:p>
          <w:p w14:paraId="7E14459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6ABE96C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問學生對“天鵝”的印</w:t>
            </w:r>
          </w:p>
          <w:p w14:paraId="2CAB6A4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象， 激發興趣與好奇</w:t>
            </w:r>
          </w:p>
          <w:p w14:paraId="4718BD5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心。</w:t>
            </w:r>
          </w:p>
          <w:p w14:paraId="1B23CDF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播放《六隻天鵝》的故</w:t>
            </w:r>
          </w:p>
          <w:p w14:paraId="47A1CBD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事簡介， 吸引學生注</w:t>
            </w:r>
          </w:p>
          <w:p w14:paraId="2515865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45CEA66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23D249C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5565565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色的情感與困境，加深</w:t>
            </w:r>
          </w:p>
          <w:p w14:paraId="2BAF56C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理解。</w:t>
            </w:r>
          </w:p>
          <w:p w14:paraId="009FCE3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進行小組分享，讓學生</w:t>
            </w:r>
          </w:p>
          <w:p w14:paraId="0DB7760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表達對故事主題的看</w:t>
            </w:r>
          </w:p>
          <w:p w14:paraId="523837D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14:paraId="51C3597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E4CBD8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提問學生對故事的道德</w:t>
            </w:r>
          </w:p>
          <w:p w14:paraId="710F582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教訓， 促進思考與反</w:t>
            </w:r>
          </w:p>
          <w:p w14:paraId="74B4C86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思。</w:t>
            </w:r>
          </w:p>
          <w:p w14:paraId="5678C5C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鼓勵學生畫出想像中的</w:t>
            </w:r>
          </w:p>
          <w:p w14:paraId="72490DB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天鵝， 激發創意與表</w:t>
            </w:r>
          </w:p>
          <w:p w14:paraId="76A201B1" w14:textId="77A0AAFA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達。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311A6A4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70BF3FE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CF19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影片賞析十五:</w:t>
            </w:r>
          </w:p>
          <w:p w14:paraId="54DCBC6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拇指仙童</w:t>
            </w:r>
          </w:p>
          <w:p w14:paraId="33342B4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736E4D8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問學生對“拇指仙童”</w:t>
            </w:r>
          </w:p>
          <w:p w14:paraId="69A0964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的認識，激發他們的好</w:t>
            </w:r>
          </w:p>
          <w:p w14:paraId="50B2B74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奇心。</w:t>
            </w:r>
          </w:p>
          <w:p w14:paraId="732D03B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播放《拇指仙童》的故</w:t>
            </w:r>
          </w:p>
          <w:p w14:paraId="20F3774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事片段，吸引學生的注</w:t>
            </w:r>
          </w:p>
          <w:p w14:paraId="3734319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685E5FC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078DB99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63160E0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色的特點與冒險經歷，</w:t>
            </w:r>
          </w:p>
          <w:p w14:paraId="60250E8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加深理解。</w:t>
            </w:r>
          </w:p>
          <w:p w14:paraId="08AAADF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16E1295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體驗故事中的情感與挑</w:t>
            </w:r>
          </w:p>
          <w:p w14:paraId="56FC8A9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戰。</w:t>
            </w:r>
          </w:p>
          <w:p w14:paraId="315D600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6638D31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提問學生對拇指仙童勇</w:t>
            </w:r>
          </w:p>
          <w:p w14:paraId="2D06F33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氣的看法，促進思考與</w:t>
            </w:r>
          </w:p>
          <w:p w14:paraId="7EAC96D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反思。</w:t>
            </w:r>
          </w:p>
          <w:p w14:paraId="3E23692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鼓勵學生分享自己的學</w:t>
            </w:r>
          </w:p>
          <w:p w14:paraId="6F850BA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習心得，增進口語表達</w:t>
            </w:r>
          </w:p>
          <w:p w14:paraId="55A9EF76" w14:textId="5E1CD863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2CF7BABF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7A9FE754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FB85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影片賞析十六:</w:t>
            </w:r>
          </w:p>
          <w:p w14:paraId="522F65E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藍色煙奴</w:t>
            </w:r>
          </w:p>
          <w:p w14:paraId="7F6429D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導入活動;</w:t>
            </w:r>
          </w:p>
          <w:p w14:paraId="40A6641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問學生對“藍色煙奴”</w:t>
            </w:r>
          </w:p>
          <w:p w14:paraId="4A5B972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的印象，引發他們的好</w:t>
            </w:r>
          </w:p>
          <w:p w14:paraId="36C2C59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奇心。</w:t>
            </w:r>
          </w:p>
          <w:p w14:paraId="692295C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播放《藍色煙奴》的故</w:t>
            </w:r>
          </w:p>
          <w:p w14:paraId="6ED808E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事簡介，吸引學生的注</w:t>
            </w:r>
          </w:p>
          <w:p w14:paraId="70DA15B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意。</w:t>
            </w:r>
          </w:p>
          <w:p w14:paraId="798066F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4DFC2A2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5DEA6BE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色的選擇與情感，加深</w:t>
            </w:r>
          </w:p>
          <w:p w14:paraId="0539F37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理解。</w:t>
            </w:r>
          </w:p>
          <w:p w14:paraId="1B3E6D8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進行小組分享，讓學生</w:t>
            </w:r>
          </w:p>
          <w:p w14:paraId="44FBD41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表達對故事情節的看法</w:t>
            </w:r>
          </w:p>
          <w:p w14:paraId="0C0360B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和感受。</w:t>
            </w:r>
          </w:p>
          <w:p w14:paraId="78A27D2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0CA8739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提問學生對故事中的道</w:t>
            </w:r>
          </w:p>
          <w:p w14:paraId="3566949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德與啟示，促進思考與</w:t>
            </w:r>
          </w:p>
          <w:p w14:paraId="3B60061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反思。</w:t>
            </w:r>
          </w:p>
          <w:p w14:paraId="6DD60C3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鼓勵學生創作自己的故</w:t>
            </w:r>
          </w:p>
          <w:p w14:paraId="479EDFB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事結局，激發創意與想</w:t>
            </w:r>
          </w:p>
          <w:p w14:paraId="372C09AE" w14:textId="34F830CA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50E7EBB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0B5DB9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12019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影片賞析十七:</w:t>
            </w:r>
          </w:p>
          <w:p w14:paraId="2AD4C30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青蛙王子</w:t>
            </w:r>
          </w:p>
          <w:p w14:paraId="3F4B632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4A2697B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問學生對“青蛙王子”</w:t>
            </w:r>
          </w:p>
          <w:p w14:paraId="4596CB1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的故事印象，激發他們</w:t>
            </w:r>
          </w:p>
          <w:p w14:paraId="44F98D5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的好奇心。</w:t>
            </w:r>
          </w:p>
          <w:p w14:paraId="34AF281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播放《青蛙王子》的故</w:t>
            </w:r>
          </w:p>
          <w:p w14:paraId="3EA258D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事片段， 吸引學生注</w:t>
            </w:r>
          </w:p>
          <w:p w14:paraId="75362EE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意。</w:t>
            </w:r>
          </w:p>
          <w:p w14:paraId="3AB3349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07F5F78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02269C8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色的轉變與情感，加深</w:t>
            </w:r>
          </w:p>
          <w:p w14:paraId="1E4F219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理解。</w:t>
            </w:r>
          </w:p>
          <w:p w14:paraId="5CC842B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進行小組分享，讓學生</w:t>
            </w:r>
          </w:p>
          <w:p w14:paraId="09B48BC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表達對故事主題的看</w:t>
            </w:r>
          </w:p>
          <w:p w14:paraId="6E62F93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法。</w:t>
            </w:r>
          </w:p>
          <w:p w14:paraId="66001F2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2DB8096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提問學生對故事中的道</w:t>
            </w:r>
          </w:p>
          <w:p w14:paraId="084CFC3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德教訓，促進思考與反</w:t>
            </w:r>
          </w:p>
          <w:p w14:paraId="0C74E7B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思。</w:t>
            </w:r>
          </w:p>
          <w:p w14:paraId="7BE9CBC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鼓勵學生寫下自己對</w:t>
            </w:r>
          </w:p>
          <w:p w14:paraId="533BF7B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“ 真實與外表” 的看</w:t>
            </w:r>
          </w:p>
          <w:p w14:paraId="354A288E" w14:textId="3E9A567C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法，增進表達能力。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3AF46B86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1098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影片賞析十八:</w:t>
            </w:r>
          </w:p>
          <w:p w14:paraId="372803E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精靈小矮人</w:t>
            </w:r>
          </w:p>
          <w:p w14:paraId="152A3F5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10CC833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 精靈小矮</w:t>
            </w:r>
          </w:p>
          <w:p w14:paraId="10D3691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人”的印象，激發他們</w:t>
            </w:r>
          </w:p>
          <w:p w14:paraId="19737E7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的好奇心。</w:t>
            </w:r>
          </w:p>
          <w:p w14:paraId="7EC725F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播放《精靈小矮人》的</w:t>
            </w:r>
          </w:p>
          <w:p w14:paraId="39078DC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故事簡介，吸引學生的</w:t>
            </w:r>
          </w:p>
          <w:p w14:paraId="71D6F59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注意。</w:t>
            </w:r>
          </w:p>
          <w:p w14:paraId="5E997E9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41998EA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3B02F19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色特徵與情節發展，加</w:t>
            </w:r>
          </w:p>
          <w:p w14:paraId="7AFBF66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深理解。</w:t>
            </w:r>
          </w:p>
          <w:p w14:paraId="2F292D4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進行小組創作，讓學生</w:t>
            </w:r>
          </w:p>
          <w:p w14:paraId="59BBD94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設計自己的小矮人角</w:t>
            </w:r>
          </w:p>
          <w:p w14:paraId="168B981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色。</w:t>
            </w:r>
          </w:p>
          <w:p w14:paraId="04568AA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071178B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提問學生對故事中的合</w:t>
            </w:r>
          </w:p>
          <w:p w14:paraId="4450D4B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作與友誼的看法，促進</w:t>
            </w:r>
          </w:p>
          <w:p w14:paraId="6BFDD20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思考。</w:t>
            </w:r>
          </w:p>
          <w:p w14:paraId="036EB34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鼓勵學生分享自己的故</w:t>
            </w:r>
          </w:p>
          <w:p w14:paraId="62BA5CD3" w14:textId="48DF8953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事靈感，增進表達能力。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72403C" w14:paraId="4C9E23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92A5C02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EF4C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影片賞析十九:</w:t>
            </w:r>
          </w:p>
          <w:p w14:paraId="5DE19AA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大野狼與七隻小羊</w:t>
            </w:r>
          </w:p>
          <w:p w14:paraId="32F8195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72F122C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問學生對“大野狼”的</w:t>
            </w:r>
          </w:p>
          <w:p w14:paraId="27D0160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印象，引發討論與好奇</w:t>
            </w:r>
          </w:p>
          <w:p w14:paraId="74E97CA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心。</w:t>
            </w:r>
          </w:p>
          <w:p w14:paraId="3C61084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播放《大野狼與七隻小</w:t>
            </w:r>
          </w:p>
          <w:p w14:paraId="7186BF4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羊》的故事片段，吸引</w:t>
            </w:r>
          </w:p>
          <w:p w14:paraId="596568A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注意。</w:t>
            </w:r>
          </w:p>
          <w:p w14:paraId="226BADF3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17FD055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60C3A291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色特徵與故事的教訓，</w:t>
            </w:r>
          </w:p>
          <w:p w14:paraId="4C40701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加深理解。</w:t>
            </w:r>
          </w:p>
          <w:p w14:paraId="5F18ECE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5A45763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體驗小羊的勇敢與智</w:t>
            </w:r>
          </w:p>
          <w:p w14:paraId="35D5187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慧。</w:t>
            </w:r>
          </w:p>
          <w:p w14:paraId="4B174F3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5846B23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 提問學生對故事中欺騙</w:t>
            </w:r>
          </w:p>
          <w:p w14:paraId="2B30D66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與警覺的看法，促進思</w:t>
            </w:r>
          </w:p>
          <w:p w14:paraId="0B9D299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考。</w:t>
            </w:r>
          </w:p>
          <w:p w14:paraId="27527F3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鼓勵學生分享自己的見</w:t>
            </w:r>
          </w:p>
          <w:p w14:paraId="22E6711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解， 增進口語表達能</w:t>
            </w:r>
          </w:p>
          <w:p w14:paraId="59F9D057" w14:textId="7D8E381A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6E9A780B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400FEE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影片賞析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</w:t>
            </w: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67AFF4AD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大野狼與七隻小羊</w:t>
            </w:r>
          </w:p>
          <w:p w14:paraId="644A7B2B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導入活動:</w:t>
            </w:r>
          </w:p>
          <w:p w14:paraId="1864172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問學生對“大野狼”的</w:t>
            </w:r>
          </w:p>
          <w:p w14:paraId="52D9410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印象，引發討論與好奇</w:t>
            </w:r>
          </w:p>
          <w:p w14:paraId="739FBDA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心。</w:t>
            </w:r>
          </w:p>
          <w:p w14:paraId="523B4D9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播放《大野狼與七隻小</w:t>
            </w:r>
          </w:p>
          <w:p w14:paraId="481B796F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羊》的故事片段，吸引</w:t>
            </w:r>
          </w:p>
          <w:p w14:paraId="610E7548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注意。</w:t>
            </w:r>
          </w:p>
          <w:p w14:paraId="02B642D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發展活動:</w:t>
            </w:r>
          </w:p>
          <w:p w14:paraId="252E28D7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分組閱讀故事，討論角</w:t>
            </w:r>
          </w:p>
          <w:p w14:paraId="76E17C92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色特徵與故事的教訓，</w:t>
            </w:r>
          </w:p>
          <w:p w14:paraId="4374F44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加深理解。</w:t>
            </w:r>
          </w:p>
          <w:p w14:paraId="78CC691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進行角色扮演，讓學生</w:t>
            </w:r>
          </w:p>
          <w:p w14:paraId="54E95A25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體驗小羊的勇敢與智</w:t>
            </w:r>
          </w:p>
          <w:p w14:paraId="17342AC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慧。</w:t>
            </w:r>
          </w:p>
          <w:p w14:paraId="47595534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總結活動:</w:t>
            </w:r>
          </w:p>
          <w:p w14:paraId="492687FA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提問學生對故事中欺騙</w:t>
            </w:r>
          </w:p>
          <w:p w14:paraId="663B64B9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與警覺的看法，促進思</w:t>
            </w:r>
          </w:p>
          <w:p w14:paraId="0F94046C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考。</w:t>
            </w:r>
          </w:p>
          <w:p w14:paraId="3C7A5656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 鼓勵學生分享自己的見</w:t>
            </w:r>
          </w:p>
          <w:p w14:paraId="3C4EF670" w14:textId="77777777" w:rsidR="0072403C" w:rsidRPr="005B204C" w:rsidRDefault="0072403C" w:rsidP="0072403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解， 增進口語表達能</w:t>
            </w:r>
          </w:p>
          <w:p w14:paraId="77DD274A" w14:textId="3C50EE52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2403C" w14:paraId="13E55992" w14:textId="77777777" w:rsidTr="00A7522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72403C" w:rsidRPr="00724122" w:rsidRDefault="0072403C" w:rsidP="0072403C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72403C" w:rsidRDefault="0072403C" w:rsidP="0072403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A690739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72403C" w:rsidRDefault="0072403C" w:rsidP="0072403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72403C" w:rsidRDefault="0072403C" w:rsidP="0072403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72403C" w:rsidRDefault="0072403C" w:rsidP="0072403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72403C" w:rsidRDefault="0072403C" w:rsidP="007240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89B6C" w14:textId="07D38C25" w:rsidR="0072403C" w:rsidRDefault="0072403C" w:rsidP="007240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B20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Final:成果發表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72403C" w:rsidRDefault="0072403C" w:rsidP="007240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72403C" w:rsidRPr="00D13B5F" w:rsidRDefault="0072403C" w:rsidP="0072403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72403C" w:rsidRPr="00D13B5F" w:rsidRDefault="0072403C" w:rsidP="0072403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809B8EF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72403C" w:rsidRDefault="0072403C" w:rsidP="007240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72403C" w:rsidRPr="00500692" w:rsidRDefault="0072403C" w:rsidP="007240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6B2FB" w14:textId="77777777" w:rsidR="00626442" w:rsidRDefault="00626442">
      <w:r>
        <w:separator/>
      </w:r>
    </w:p>
  </w:endnote>
  <w:endnote w:type="continuationSeparator" w:id="0">
    <w:p w14:paraId="43879B10" w14:textId="77777777" w:rsidR="00626442" w:rsidRDefault="0062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AF856" w14:textId="77777777" w:rsidR="00626442" w:rsidRDefault="00626442">
      <w:r>
        <w:separator/>
      </w:r>
    </w:p>
  </w:footnote>
  <w:footnote w:type="continuationSeparator" w:id="0">
    <w:p w14:paraId="683011B8" w14:textId="77777777" w:rsidR="00626442" w:rsidRDefault="00626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BA5D90"/>
    <w:multiLevelType w:val="hybridMultilevel"/>
    <w:tmpl w:val="D478ABCA"/>
    <w:lvl w:ilvl="0" w:tplc="8264A96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1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A980CB7"/>
    <w:multiLevelType w:val="hybridMultilevel"/>
    <w:tmpl w:val="8C5401AE"/>
    <w:lvl w:ilvl="0" w:tplc="BC7ECC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5F61DE4"/>
    <w:multiLevelType w:val="hybridMultilevel"/>
    <w:tmpl w:val="4AF4C684"/>
    <w:lvl w:ilvl="0" w:tplc="70ACE76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7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9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8"/>
  </w:num>
  <w:num w:numId="3">
    <w:abstractNumId w:val="25"/>
  </w:num>
  <w:num w:numId="4">
    <w:abstractNumId w:val="37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6"/>
  </w:num>
  <w:num w:numId="11">
    <w:abstractNumId w:val="43"/>
  </w:num>
  <w:num w:numId="12">
    <w:abstractNumId w:val="46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8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5"/>
  </w:num>
  <w:num w:numId="32">
    <w:abstractNumId w:val="14"/>
  </w:num>
  <w:num w:numId="33">
    <w:abstractNumId w:val="4"/>
  </w:num>
  <w:num w:numId="34">
    <w:abstractNumId w:val="6"/>
  </w:num>
  <w:num w:numId="35">
    <w:abstractNumId w:val="44"/>
  </w:num>
  <w:num w:numId="36">
    <w:abstractNumId w:val="16"/>
  </w:num>
  <w:num w:numId="37">
    <w:abstractNumId w:val="39"/>
  </w:num>
  <w:num w:numId="38">
    <w:abstractNumId w:val="33"/>
  </w:num>
  <w:num w:numId="39">
    <w:abstractNumId w:val="32"/>
  </w:num>
  <w:num w:numId="40">
    <w:abstractNumId w:val="28"/>
  </w:num>
  <w:num w:numId="41">
    <w:abstractNumId w:val="47"/>
  </w:num>
  <w:num w:numId="42">
    <w:abstractNumId w:val="26"/>
  </w:num>
  <w:num w:numId="43">
    <w:abstractNumId w:val="41"/>
  </w:num>
  <w:num w:numId="44">
    <w:abstractNumId w:val="40"/>
  </w:num>
  <w:num w:numId="45">
    <w:abstractNumId w:val="11"/>
  </w:num>
  <w:num w:numId="46">
    <w:abstractNumId w:val="27"/>
  </w:num>
  <w:num w:numId="47">
    <w:abstractNumId w:val="49"/>
  </w:num>
  <w:num w:numId="48">
    <w:abstractNumId w:val="45"/>
  </w:num>
  <w:num w:numId="49">
    <w:abstractNumId w:val="42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B9B"/>
    <w:rsid w:val="0000497E"/>
    <w:rsid w:val="00005FB2"/>
    <w:rsid w:val="00006DA2"/>
    <w:rsid w:val="00010F37"/>
    <w:rsid w:val="00014B99"/>
    <w:rsid w:val="00014DA1"/>
    <w:rsid w:val="00015C1A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97EB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644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FE7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03C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8F3E5E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461F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637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1AED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2545A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241E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705C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77E5A-C5E4-4BEB-BF29-4E058B894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1358</Words>
  <Characters>7741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</cp:revision>
  <cp:lastPrinted>2025-04-08T15:18:00Z</cp:lastPrinted>
  <dcterms:created xsi:type="dcterms:W3CDTF">2025-06-10T23:20:00Z</dcterms:created>
  <dcterms:modified xsi:type="dcterms:W3CDTF">2025-06-10T23:22:00Z</dcterms:modified>
</cp:coreProperties>
</file>