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8D8081F" w14:textId="15AF6657" w:rsidR="00FC1B4B" w:rsidRPr="00EA7A47" w:rsidRDefault="00FC1B4B" w:rsidP="00FC1B4B">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AD1948">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國民中學</w:t>
      </w:r>
      <w:r w:rsidRPr="00AD1948">
        <w:rPr>
          <w:rFonts w:eastAsia="標楷體"/>
          <w:b/>
          <w:color w:val="000000" w:themeColor="text1"/>
          <w:sz w:val="32"/>
          <w:szCs w:val="32"/>
          <w:u w:val="single"/>
        </w:rPr>
        <w:t>11</w:t>
      </w:r>
      <w:r w:rsidR="00F343B4" w:rsidRPr="00AD1948">
        <w:rPr>
          <w:rFonts w:eastAsia="標楷體" w:hint="eastAsia"/>
          <w:b/>
          <w:color w:val="000000" w:themeColor="text1"/>
          <w:sz w:val="32"/>
          <w:szCs w:val="32"/>
          <w:u w:val="single"/>
        </w:rPr>
        <w:t>4</w:t>
      </w:r>
      <w:r w:rsidRPr="00EA7A47">
        <w:rPr>
          <w:rFonts w:eastAsia="標楷體"/>
          <w:b/>
          <w:sz w:val="32"/>
          <w:szCs w:val="32"/>
        </w:rPr>
        <w:t>學年度</w:t>
      </w:r>
      <w:r w:rsidRPr="00EA7A47">
        <w:rPr>
          <w:rFonts w:eastAsia="標楷體"/>
          <w:b/>
          <w:sz w:val="32"/>
          <w:szCs w:val="32"/>
          <w:u w:val="single"/>
        </w:rPr>
        <w:t xml:space="preserve">  </w:t>
      </w:r>
      <w:r w:rsidR="00332740">
        <w:rPr>
          <w:rFonts w:eastAsia="標楷體" w:hint="eastAsia"/>
          <w:b/>
          <w:sz w:val="32"/>
          <w:szCs w:val="32"/>
          <w:u w:val="single"/>
        </w:rPr>
        <w:t xml:space="preserve"> </w:t>
      </w:r>
      <w:r w:rsidR="00132408">
        <w:rPr>
          <w:rFonts w:eastAsia="標楷體" w:hint="eastAsia"/>
          <w:b/>
          <w:sz w:val="32"/>
          <w:szCs w:val="32"/>
          <w:u w:val="single"/>
        </w:rPr>
        <w:t>九</w:t>
      </w:r>
      <w:r w:rsidR="00332740">
        <w:rPr>
          <w:rFonts w:eastAsia="標楷體" w:hint="eastAsia"/>
          <w:b/>
          <w:sz w:val="32"/>
          <w:szCs w:val="32"/>
          <w:u w:val="single"/>
        </w:rPr>
        <w:t xml:space="preserve">  </w:t>
      </w:r>
      <w:r w:rsidRPr="00EA7A47">
        <w:rPr>
          <w:rFonts w:eastAsia="標楷體"/>
          <w:b/>
          <w:sz w:val="32"/>
          <w:szCs w:val="32"/>
          <w:u w:val="single"/>
        </w:rPr>
        <w:t xml:space="preserve"> </w:t>
      </w:r>
      <w:r w:rsidRPr="00EA7A47">
        <w:rPr>
          <w:rFonts w:eastAsia="標楷體"/>
          <w:b/>
          <w:sz w:val="32"/>
          <w:szCs w:val="32"/>
        </w:rPr>
        <w:t>年級第</w:t>
      </w:r>
      <w:r w:rsidR="00F343B4">
        <w:rPr>
          <w:rFonts w:eastAsia="標楷體" w:hint="eastAsia"/>
          <w:b/>
          <w:color w:val="FF0000"/>
          <w:sz w:val="32"/>
          <w:szCs w:val="32"/>
          <w:u w:val="single"/>
        </w:rPr>
        <w:t>1</w:t>
      </w:r>
      <w:proofErr w:type="gramStart"/>
      <w:r w:rsidRPr="00EA7A47">
        <w:rPr>
          <w:rFonts w:eastAsia="標楷體"/>
          <w:b/>
          <w:sz w:val="32"/>
          <w:szCs w:val="32"/>
        </w:rPr>
        <w:t>學期</w:t>
      </w:r>
      <w:r w:rsidRPr="0097776D">
        <w:rPr>
          <w:rFonts w:eastAsia="標楷體" w:hint="eastAsia"/>
          <w:b/>
          <w:sz w:val="32"/>
          <w:szCs w:val="32"/>
          <w:bdr w:val="single" w:sz="4" w:space="0" w:color="auto"/>
        </w:rPr>
        <w:t>部</w:t>
      </w:r>
      <w:r w:rsidR="00064FA1" w:rsidRPr="0097776D">
        <w:rPr>
          <w:rFonts w:eastAsia="標楷體" w:hint="eastAsia"/>
          <w:b/>
          <w:sz w:val="32"/>
          <w:szCs w:val="32"/>
          <w:bdr w:val="single" w:sz="4" w:space="0" w:color="auto"/>
        </w:rPr>
        <w:t>定</w:t>
      </w:r>
      <w:r w:rsidRPr="00EA7A47">
        <w:rPr>
          <w:rFonts w:eastAsia="標楷體"/>
          <w:b/>
          <w:sz w:val="32"/>
          <w:szCs w:val="32"/>
        </w:rPr>
        <w:t>課程</w:t>
      </w:r>
      <w:proofErr w:type="gramEnd"/>
      <w:r w:rsidRPr="00EA7A47">
        <w:rPr>
          <w:rFonts w:eastAsia="標楷體"/>
          <w:b/>
          <w:sz w:val="32"/>
          <w:szCs w:val="32"/>
        </w:rPr>
        <w:t>計畫</w:t>
      </w:r>
      <w:r w:rsidRPr="00EA7A47">
        <w:rPr>
          <w:rFonts w:eastAsia="標楷體"/>
          <w:b/>
          <w:sz w:val="32"/>
          <w:szCs w:val="32"/>
        </w:rPr>
        <w:t xml:space="preserve">  </w:t>
      </w:r>
      <w:r w:rsidRPr="00EA7A47">
        <w:rPr>
          <w:rFonts w:eastAsia="標楷體"/>
          <w:b/>
          <w:sz w:val="32"/>
          <w:szCs w:val="32"/>
        </w:rPr>
        <w:t>設計者：</w:t>
      </w:r>
      <w:proofErr w:type="gramStart"/>
      <w:r w:rsidRPr="00EA7A47">
        <w:rPr>
          <w:rFonts w:eastAsia="標楷體"/>
          <w:b/>
          <w:sz w:val="32"/>
          <w:szCs w:val="32"/>
          <w:u w:val="single"/>
        </w:rPr>
        <w:t>＿＿＿</w:t>
      </w:r>
      <w:proofErr w:type="gramEnd"/>
      <w:r w:rsidR="00132408">
        <w:rPr>
          <w:rFonts w:eastAsia="標楷體" w:hint="eastAsia"/>
          <w:b/>
          <w:sz w:val="32"/>
          <w:szCs w:val="32"/>
          <w:u w:val="single"/>
        </w:rPr>
        <w:t>張凱堯</w:t>
      </w:r>
      <w:r w:rsidR="00132408">
        <w:rPr>
          <w:rFonts w:eastAsia="標楷體" w:hint="eastAsia"/>
          <w:b/>
          <w:sz w:val="32"/>
          <w:szCs w:val="32"/>
          <w:u w:val="single"/>
        </w:rPr>
        <w:t xml:space="preserve"> </w:t>
      </w:r>
      <w:proofErr w:type="gramStart"/>
      <w:r w:rsidRPr="00EA7A47">
        <w:rPr>
          <w:rFonts w:eastAsia="標楷體"/>
          <w:b/>
          <w:sz w:val="32"/>
          <w:szCs w:val="32"/>
          <w:u w:val="single"/>
        </w:rPr>
        <w:t>＿＿＿</w:t>
      </w:r>
      <w:proofErr w:type="gramEnd"/>
    </w:p>
    <w:p w14:paraId="62BC5019" w14:textId="77777777" w:rsidR="009529E0" w:rsidRPr="00FC1B4B" w:rsidRDefault="0036459A" w:rsidP="00C816C6">
      <w:pPr>
        <w:pStyle w:val="aff0"/>
        <w:numPr>
          <w:ilvl w:val="0"/>
          <w:numId w:val="1"/>
        </w:numPr>
        <w:tabs>
          <w:tab w:val="left" w:pos="426"/>
          <w:tab w:val="left" w:pos="504"/>
        </w:tabs>
        <w:spacing w:line="360" w:lineRule="auto"/>
        <w:ind w:leftChars="0"/>
        <w:rPr>
          <w:rFonts w:ascii="標楷體" w:eastAsia="標楷體" w:hAnsi="標楷體" w:cs="標楷體"/>
          <w:b/>
          <w:color w:val="FF0000"/>
          <w:sz w:val="24"/>
          <w:szCs w:val="24"/>
        </w:rPr>
      </w:pPr>
      <w:r w:rsidRPr="00FC1B4B">
        <w:rPr>
          <w:rFonts w:ascii="標楷體" w:eastAsia="標楷體" w:hAnsi="標楷體" w:cs="標楷體" w:hint="eastAsia"/>
          <w:b/>
          <w:sz w:val="24"/>
          <w:szCs w:val="24"/>
        </w:rPr>
        <w:t>課程類別：</w:t>
      </w:r>
    </w:p>
    <w:p w14:paraId="6D59A9D1" w14:textId="659669A0" w:rsidR="005432CD" w:rsidRDefault="009529E0" w:rsidP="00F343B4">
      <w:pPr>
        <w:pStyle w:val="Web"/>
        <w:snapToGrid w:val="0"/>
        <w:spacing w:line="240" w:lineRule="atLeast"/>
        <w:rPr>
          <w:rFonts w:ascii="標楷體" w:eastAsia="標楷體" w:hAnsi="標楷體" w:cs="標楷體"/>
        </w:rPr>
      </w:pPr>
      <w:r w:rsidRPr="00903674">
        <w:rPr>
          <w:rFonts w:ascii="標楷體" w:eastAsia="標楷體" w:hAnsi="標楷體" w:cs="標楷體" w:hint="eastAsia"/>
        </w:rPr>
        <w:t xml:space="preserve">    </w:t>
      </w:r>
      <w:r w:rsidR="00903674" w:rsidRPr="00FC1B4B">
        <w:rPr>
          <w:rFonts w:ascii="Times New Roman" w:eastAsia="標楷體" w:hAnsi="Times New Roman" w:cs="Times New Roman"/>
        </w:rPr>
        <w:t>1.</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FC1B4B">
        <w:rPr>
          <w:rFonts w:ascii="Times New Roman" w:eastAsia="標楷體" w:hAnsi="Times New Roman" w:cs="Times New Roman"/>
        </w:rPr>
        <w:t>2.</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英語文   </w:t>
      </w:r>
      <w:r w:rsidR="00903674" w:rsidRPr="00FC1B4B">
        <w:rPr>
          <w:rFonts w:ascii="Times New Roman" w:eastAsia="標楷體" w:hAnsi="Times New Roman" w:cs="Times New Roman"/>
        </w:rPr>
        <w:t>3.</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健康與體育  </w:t>
      </w:r>
      <w:r w:rsidR="009D5F4F" w:rsidRPr="00FC1B4B">
        <w:rPr>
          <w:rFonts w:ascii="Times New Roman" w:eastAsia="標楷體" w:hAnsi="Times New Roman" w:cs="Times New Roman"/>
        </w:rPr>
        <w:t xml:space="preserve"> </w:t>
      </w:r>
      <w:r w:rsidR="00903674" w:rsidRPr="00FC1B4B">
        <w:rPr>
          <w:rFonts w:ascii="Times New Roman" w:eastAsia="標楷體" w:hAnsi="Times New Roman" w:cs="Times New Roman"/>
        </w:rPr>
        <w:t>4.</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數學   </w:t>
      </w:r>
      <w:r w:rsidR="00903674" w:rsidRPr="00FC1B4B">
        <w:rPr>
          <w:rFonts w:ascii="Times New Roman" w:eastAsia="標楷體" w:hAnsi="Times New Roman" w:cs="Times New Roman"/>
        </w:rPr>
        <w:t>5.</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社會   </w:t>
      </w:r>
      <w:r w:rsidR="00903674" w:rsidRPr="00FC1B4B">
        <w:rPr>
          <w:rFonts w:ascii="Times New Roman" w:eastAsia="標楷體" w:hAnsi="Times New Roman" w:cs="Times New Roman"/>
        </w:rPr>
        <w:t>6.</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藝術  </w:t>
      </w:r>
      <w:r w:rsidR="00903674" w:rsidRPr="00FC1B4B">
        <w:rPr>
          <w:rFonts w:ascii="Times New Roman" w:eastAsia="標楷體" w:hAnsi="Times New Roman" w:cs="Times New Roman"/>
        </w:rPr>
        <w:t>7.</w:t>
      </w:r>
      <w:r w:rsidR="00132408">
        <w:rPr>
          <w:rFonts w:ascii="標楷體" w:eastAsia="標楷體" w:hAnsi="標楷體" w:cs="標楷體" w:hint="eastAsia"/>
        </w:rPr>
        <w:t>■</w:t>
      </w:r>
      <w:r w:rsidR="009D5F4F" w:rsidRPr="00903674">
        <w:rPr>
          <w:rFonts w:ascii="標楷體" w:eastAsia="標楷體" w:hAnsi="標楷體" w:cs="標楷體" w:hint="eastAsia"/>
        </w:rPr>
        <w:t xml:space="preserve">自然科學 </w:t>
      </w:r>
      <w:r w:rsidR="00903674" w:rsidRPr="00FC1B4B">
        <w:rPr>
          <w:rFonts w:ascii="Times New Roman" w:eastAsia="標楷體" w:hAnsi="Times New Roman" w:cs="Times New Roman"/>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FC1B4B">
        <w:rPr>
          <w:rFonts w:ascii="Times New Roman" w:eastAsia="標楷體" w:hAnsi="Times New Roman" w:cs="Times New Roman"/>
        </w:rPr>
        <w:t>9.</w:t>
      </w:r>
      <w:r w:rsidR="009D5F4F" w:rsidRPr="00903674">
        <w:rPr>
          <w:rFonts w:ascii="標楷體" w:eastAsia="標楷體" w:hAnsi="標楷體" w:cs="標楷體"/>
        </w:rPr>
        <w:t>□</w:t>
      </w:r>
      <w:r w:rsidR="009D5F4F" w:rsidRPr="00903674">
        <w:rPr>
          <w:rFonts w:ascii="標楷體" w:eastAsia="標楷體" w:hAnsi="標楷體" w:cs="標楷體" w:hint="eastAsia"/>
        </w:rPr>
        <w:t>綜合活動</w:t>
      </w:r>
    </w:p>
    <w:p w14:paraId="523F2D4C" w14:textId="238547F8" w:rsidR="00332740" w:rsidRDefault="005432CD" w:rsidP="00F343B4">
      <w:pPr>
        <w:pStyle w:val="Web"/>
        <w:snapToGrid w:val="0"/>
        <w:spacing w:line="240" w:lineRule="atLeast"/>
        <w:rPr>
          <w:rFonts w:ascii="標楷體" w:eastAsia="標楷體" w:hAnsi="標楷體" w:cs="Times New Roman"/>
        </w:rPr>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14:paraId="4B26C7AA" w14:textId="77777777" w:rsidR="006E1D9A" w:rsidRPr="00132408" w:rsidRDefault="006E1D9A" w:rsidP="00F343B4">
      <w:pPr>
        <w:pStyle w:val="Web"/>
        <w:snapToGrid w:val="0"/>
        <w:spacing w:line="240" w:lineRule="atLeast"/>
        <w:rPr>
          <w:rFonts w:ascii="標楷體" w:eastAsia="標楷體" w:hAnsi="標楷體" w:cs="Times New Roman"/>
        </w:rPr>
      </w:pPr>
      <w:bookmarkStart w:id="0" w:name="_GoBack"/>
      <w:bookmarkEnd w:id="0"/>
    </w:p>
    <w:p w14:paraId="32516102" w14:textId="77777777" w:rsidR="00AD03CF" w:rsidRPr="00AD03CF" w:rsidRDefault="00AD03CF" w:rsidP="00C816C6">
      <w:pPr>
        <w:pStyle w:val="aff0"/>
        <w:numPr>
          <w:ilvl w:val="0"/>
          <w:numId w:val="1"/>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075816">
        <w:rPr>
          <w:rFonts w:eastAsia="標楷體" w:hint="eastAsia"/>
          <w:b/>
          <w:sz w:val="24"/>
          <w:szCs w:val="24"/>
        </w:rPr>
        <w:t>課程</w:t>
      </w:r>
      <w:r>
        <w:rPr>
          <w:rFonts w:eastAsia="標楷體" w:hint="eastAsia"/>
          <w:b/>
          <w:sz w:val="24"/>
          <w:szCs w:val="24"/>
        </w:rPr>
        <w:t>內容修正回復</w:t>
      </w:r>
      <w:r w:rsidRPr="00075816">
        <w:rPr>
          <w:rFonts w:eastAsia="標楷體" w:hint="eastAsia"/>
          <w:b/>
          <w:sz w:val="24"/>
          <w:szCs w:val="24"/>
        </w:rPr>
        <w:t>：</w:t>
      </w:r>
    </w:p>
    <w:tbl>
      <w:tblPr>
        <w:tblStyle w:val="aff7"/>
        <w:tblW w:w="0" w:type="auto"/>
        <w:tblInd w:w="-5" w:type="dxa"/>
        <w:tblLook w:val="04A0" w:firstRow="1" w:lastRow="0" w:firstColumn="1" w:lastColumn="0" w:noHBand="0" w:noVBand="1"/>
      </w:tblPr>
      <w:tblGrid>
        <w:gridCol w:w="7371"/>
        <w:gridCol w:w="7195"/>
      </w:tblGrid>
      <w:tr w:rsidR="00AD03CF" w14:paraId="19366AD9" w14:textId="77777777" w:rsidTr="00F30480">
        <w:trPr>
          <w:trHeight w:val="527"/>
        </w:trPr>
        <w:tc>
          <w:tcPr>
            <w:tcW w:w="7371" w:type="dxa"/>
            <w:vAlign w:val="center"/>
          </w:tcPr>
          <w:p w14:paraId="77036A62" w14:textId="77777777" w:rsidR="00AD03CF" w:rsidRPr="00AD03CF" w:rsidRDefault="00AD03CF" w:rsidP="00AD03CF">
            <w:pPr>
              <w:spacing w:line="240" w:lineRule="atLeast"/>
              <w:ind w:left="23" w:firstLine="0"/>
              <w:jc w:val="center"/>
              <w:rPr>
                <w:rFonts w:eastAsia="標楷體"/>
                <w:sz w:val="24"/>
                <w:szCs w:val="24"/>
              </w:rPr>
            </w:pP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學年</w:t>
            </w: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學期課程審閱意見</w:t>
            </w:r>
          </w:p>
        </w:tc>
        <w:tc>
          <w:tcPr>
            <w:tcW w:w="7195" w:type="dxa"/>
            <w:vAlign w:val="center"/>
          </w:tcPr>
          <w:p w14:paraId="59151794" w14:textId="77777777" w:rsidR="00AD03CF" w:rsidRDefault="00AD03CF" w:rsidP="00F30480">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對應</w:t>
            </w:r>
            <w:r w:rsidRPr="00075816">
              <w:rPr>
                <w:rFonts w:ascii="標楷體" w:eastAsia="標楷體" w:hAnsi="標楷體" w:cs="標楷體" w:hint="eastAsia"/>
                <w:b/>
                <w:sz w:val="24"/>
                <w:szCs w:val="24"/>
              </w:rPr>
              <w:t>課程內容</w:t>
            </w:r>
            <w:r>
              <w:rPr>
                <w:rFonts w:ascii="標楷體" w:eastAsia="標楷體" w:hAnsi="標楷體" w:cs="標楷體" w:hint="eastAsia"/>
                <w:b/>
                <w:sz w:val="24"/>
                <w:szCs w:val="24"/>
              </w:rPr>
              <w:t>修正回復</w:t>
            </w:r>
          </w:p>
        </w:tc>
      </w:tr>
      <w:tr w:rsidR="00AD03CF" w14:paraId="45D1B6EF" w14:textId="77777777" w:rsidTr="00F30480">
        <w:trPr>
          <w:trHeight w:val="690"/>
        </w:trPr>
        <w:tc>
          <w:tcPr>
            <w:tcW w:w="7371" w:type="dxa"/>
            <w:vAlign w:val="center"/>
          </w:tcPr>
          <w:p w14:paraId="57ADD7C1" w14:textId="77777777" w:rsidR="00AD03CF" w:rsidRDefault="00AD03CF" w:rsidP="00F30480">
            <w:pPr>
              <w:pStyle w:val="aff0"/>
              <w:spacing w:line="240" w:lineRule="atLeast"/>
              <w:ind w:leftChars="0" w:left="0" w:firstLine="0"/>
              <w:rPr>
                <w:rFonts w:eastAsia="標楷體"/>
                <w:sz w:val="24"/>
                <w:szCs w:val="24"/>
              </w:rPr>
            </w:pPr>
          </w:p>
        </w:tc>
        <w:tc>
          <w:tcPr>
            <w:tcW w:w="7195" w:type="dxa"/>
            <w:vAlign w:val="center"/>
          </w:tcPr>
          <w:p w14:paraId="433AE78C" w14:textId="77777777" w:rsidR="00AD03CF" w:rsidRPr="00AD03CF" w:rsidRDefault="00AD03CF" w:rsidP="00F30480">
            <w:pPr>
              <w:pStyle w:val="aff0"/>
              <w:spacing w:line="240" w:lineRule="atLeast"/>
              <w:ind w:leftChars="0" w:left="0" w:firstLine="0"/>
              <w:rPr>
                <w:rFonts w:eastAsia="標楷體"/>
                <w:sz w:val="24"/>
                <w:szCs w:val="24"/>
              </w:rPr>
            </w:pPr>
          </w:p>
        </w:tc>
      </w:tr>
    </w:tbl>
    <w:p w14:paraId="151066AA" w14:textId="0D03313A" w:rsidR="00D37619" w:rsidRPr="00FC1B4B" w:rsidRDefault="00FC1B4B" w:rsidP="00C816C6">
      <w:pPr>
        <w:pStyle w:val="aff0"/>
        <w:numPr>
          <w:ilvl w:val="0"/>
          <w:numId w:val="1"/>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FC1B4B">
        <w:rPr>
          <w:rFonts w:ascii="標楷體" w:eastAsia="標楷體" w:hAnsi="標楷體" w:cs="標楷體" w:hint="eastAsia"/>
          <w:b/>
          <w:sz w:val="24"/>
          <w:szCs w:val="24"/>
        </w:rPr>
        <w:t>學習節數：</w:t>
      </w:r>
      <w:r w:rsidRPr="00FC1B4B">
        <w:rPr>
          <w:rFonts w:eastAsia="標楷體"/>
          <w:sz w:val="24"/>
          <w:szCs w:val="24"/>
        </w:rPr>
        <w:t>每週</w:t>
      </w:r>
      <w:r w:rsidRPr="00FC1B4B">
        <w:rPr>
          <w:rFonts w:eastAsia="標楷體"/>
          <w:sz w:val="24"/>
          <w:szCs w:val="24"/>
        </w:rPr>
        <w:t>(</w:t>
      </w:r>
      <w:r w:rsidRPr="00FC1B4B">
        <w:rPr>
          <w:rFonts w:eastAsia="標楷體"/>
          <w:b/>
          <w:sz w:val="24"/>
          <w:szCs w:val="24"/>
        </w:rPr>
        <w:t xml:space="preserve"> </w:t>
      </w:r>
      <w:r w:rsidR="00132408">
        <w:rPr>
          <w:rFonts w:eastAsia="標楷體" w:hint="eastAsia"/>
          <w:b/>
          <w:sz w:val="24"/>
          <w:szCs w:val="24"/>
        </w:rPr>
        <w:t>2</w:t>
      </w:r>
      <w:r w:rsidRPr="00FC1B4B">
        <w:rPr>
          <w:rFonts w:eastAsia="標楷體"/>
          <w:sz w:val="24"/>
          <w:szCs w:val="24"/>
        </w:rPr>
        <w:t>)</w:t>
      </w:r>
      <w:r w:rsidRPr="00FC1B4B">
        <w:rPr>
          <w:rFonts w:eastAsia="標楷體"/>
          <w:sz w:val="24"/>
          <w:szCs w:val="24"/>
        </w:rPr>
        <w:t>節，實施</w:t>
      </w:r>
      <w:r w:rsidRPr="00FC1B4B">
        <w:rPr>
          <w:rFonts w:eastAsia="標楷體"/>
          <w:sz w:val="24"/>
          <w:szCs w:val="24"/>
        </w:rPr>
        <w:t>(</w:t>
      </w:r>
      <w:r w:rsidRPr="00FC1B4B">
        <w:rPr>
          <w:rFonts w:eastAsia="標楷體"/>
          <w:b/>
          <w:sz w:val="24"/>
          <w:szCs w:val="24"/>
        </w:rPr>
        <w:t xml:space="preserve"> 2</w:t>
      </w:r>
      <w:r w:rsidR="00570C52">
        <w:rPr>
          <w:rFonts w:eastAsia="標楷體" w:hint="eastAsia"/>
          <w:b/>
          <w:sz w:val="24"/>
          <w:szCs w:val="24"/>
        </w:rPr>
        <w:t>1</w:t>
      </w:r>
      <w:r w:rsidRPr="00FC1B4B">
        <w:rPr>
          <w:rFonts w:eastAsia="標楷體"/>
          <w:sz w:val="24"/>
          <w:szCs w:val="24"/>
        </w:rPr>
        <w:t xml:space="preserve"> )</w:t>
      </w:r>
      <w:proofErr w:type="gramStart"/>
      <w:r w:rsidRPr="00FC1B4B">
        <w:rPr>
          <w:rFonts w:eastAsia="標楷體"/>
          <w:sz w:val="24"/>
          <w:szCs w:val="24"/>
        </w:rPr>
        <w:t>週</w:t>
      </w:r>
      <w:proofErr w:type="gramEnd"/>
      <w:r w:rsidRPr="00FC1B4B">
        <w:rPr>
          <w:rFonts w:eastAsia="標楷體"/>
          <w:sz w:val="24"/>
          <w:szCs w:val="24"/>
        </w:rPr>
        <w:t>，共</w:t>
      </w:r>
      <w:r w:rsidRPr="00FC1B4B">
        <w:rPr>
          <w:rFonts w:eastAsia="標楷體"/>
          <w:sz w:val="24"/>
          <w:szCs w:val="24"/>
        </w:rPr>
        <w:t>(</w:t>
      </w:r>
      <w:r w:rsidRPr="00FC1B4B">
        <w:rPr>
          <w:rFonts w:eastAsia="標楷體"/>
          <w:b/>
          <w:sz w:val="24"/>
          <w:szCs w:val="24"/>
        </w:rPr>
        <w:t xml:space="preserve"> </w:t>
      </w:r>
      <w:r w:rsidR="00132408">
        <w:rPr>
          <w:rFonts w:eastAsia="標楷體" w:hint="eastAsia"/>
          <w:b/>
          <w:sz w:val="24"/>
          <w:szCs w:val="24"/>
        </w:rPr>
        <w:t>42</w:t>
      </w:r>
      <w:r w:rsidRPr="00FC1B4B">
        <w:rPr>
          <w:rFonts w:eastAsia="標楷體"/>
          <w:sz w:val="24"/>
          <w:szCs w:val="24"/>
        </w:rPr>
        <w:t>)</w:t>
      </w:r>
      <w:r w:rsidRPr="00FC1B4B">
        <w:rPr>
          <w:rFonts w:eastAsia="標楷體"/>
          <w:sz w:val="24"/>
          <w:szCs w:val="24"/>
        </w:rPr>
        <w:t>節。</w:t>
      </w:r>
    </w:p>
    <w:p w14:paraId="313F4DD1" w14:textId="77777777" w:rsidR="00285A39" w:rsidRPr="00FC1B4B" w:rsidRDefault="00FC1B4B" w:rsidP="00C816C6">
      <w:pPr>
        <w:pStyle w:val="aff0"/>
        <w:numPr>
          <w:ilvl w:val="0"/>
          <w:numId w:val="1"/>
        </w:numPr>
        <w:pBdr>
          <w:top w:val="nil"/>
          <w:left w:val="nil"/>
          <w:bottom w:val="nil"/>
          <w:right w:val="nil"/>
          <w:between w:val="nil"/>
        </w:pBdr>
        <w:tabs>
          <w:tab w:val="left" w:pos="8980"/>
        </w:tabs>
        <w:spacing w:line="360" w:lineRule="auto"/>
        <w:ind w:leftChars="0"/>
        <w:rPr>
          <w:rFonts w:ascii="標楷體" w:eastAsia="標楷體" w:hAnsi="標楷體" w:cs="標楷體"/>
          <w:sz w:val="24"/>
          <w:szCs w:val="24"/>
        </w:rPr>
      </w:pPr>
      <w:r w:rsidRPr="00FC1B4B">
        <w:rPr>
          <w:rFonts w:ascii="標楷體" w:eastAsia="標楷體" w:hAnsi="標楷體" w:cs="標楷體"/>
          <w:b/>
          <w:sz w:val="24"/>
          <w:szCs w:val="24"/>
        </w:rPr>
        <w:t>課程內涵：</w:t>
      </w:r>
      <w:r w:rsidR="0061264C" w:rsidRPr="00FC1B4B">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C1B4B" w:rsidRPr="00434C48" w14:paraId="0711F610" w14:textId="77777777" w:rsidTr="00F30480">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4991E65" w14:textId="77777777" w:rsidR="00FC1B4B" w:rsidRPr="00EA7A47" w:rsidRDefault="00FC1B4B" w:rsidP="00F3048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12FEFDE" w14:textId="77777777" w:rsidR="00FC1B4B" w:rsidRPr="00EA7A47" w:rsidRDefault="00FC1B4B" w:rsidP="00FC1B4B">
            <w:pPr>
              <w:spacing w:line="240" w:lineRule="atLeast"/>
              <w:jc w:val="center"/>
              <w:rPr>
                <w:rFonts w:ascii="標楷體" w:eastAsia="標楷體" w:hAnsi="標楷體" w:cs="標楷體"/>
                <w:b/>
                <w:color w:val="auto"/>
                <w:sz w:val="24"/>
                <w:szCs w:val="24"/>
              </w:rPr>
            </w:pPr>
            <w:r w:rsidRPr="00FC1B4B">
              <w:rPr>
                <w:rFonts w:ascii="標楷體" w:eastAsia="標楷體" w:hAnsi="標楷體" w:cs="標楷體" w:hint="eastAsia"/>
                <w:b/>
                <w:color w:val="auto"/>
                <w:sz w:val="24"/>
                <w:szCs w:val="24"/>
              </w:rPr>
              <w:t>學習</w:t>
            </w:r>
            <w:r w:rsidRPr="00FC1B4B">
              <w:rPr>
                <w:rFonts w:ascii="標楷體" w:eastAsia="標楷體" w:hAnsi="標楷體" w:cs="標楷體"/>
                <w:b/>
                <w:color w:val="auto"/>
                <w:sz w:val="24"/>
                <w:szCs w:val="24"/>
              </w:rPr>
              <w:t>領域核心素養</w:t>
            </w:r>
          </w:p>
        </w:tc>
      </w:tr>
      <w:tr w:rsidR="00FC1B4B" w:rsidRPr="00434C48" w14:paraId="1763D3CF" w14:textId="77777777" w:rsidTr="00F3048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63EAC5A" w14:textId="4350584B" w:rsidR="00FC1B4B" w:rsidRPr="00EC7948" w:rsidRDefault="00132408" w:rsidP="00F30480">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A1</w:t>
            </w:r>
            <w:r w:rsidR="00FC1B4B" w:rsidRPr="00EC7948">
              <w:rPr>
                <w:rFonts w:ascii="標楷體" w:eastAsia="標楷體" w:hAnsi="標楷體" w:cs="新細明體" w:hint="eastAsia"/>
                <w:color w:val="auto"/>
                <w:sz w:val="24"/>
                <w:szCs w:val="24"/>
              </w:rPr>
              <w:t>身心素質與自我精進</w:t>
            </w:r>
          </w:p>
          <w:p w14:paraId="2D66B769" w14:textId="5B781772" w:rsidR="00FC1B4B" w:rsidRPr="00EC7948" w:rsidRDefault="00132408" w:rsidP="00F30480">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A2</w:t>
            </w:r>
            <w:r w:rsidR="00FC1B4B" w:rsidRPr="00EC7948">
              <w:rPr>
                <w:rFonts w:ascii="標楷體" w:eastAsia="標楷體" w:hAnsi="標楷體" w:hint="eastAsia"/>
                <w:color w:val="auto"/>
                <w:sz w:val="24"/>
                <w:szCs w:val="24"/>
              </w:rPr>
              <w:t>系統思考</w:t>
            </w:r>
            <w:r w:rsidR="00FC1B4B" w:rsidRPr="00EC7948">
              <w:rPr>
                <w:rFonts w:ascii="標楷體" w:eastAsia="標楷體" w:hAnsi="標楷體" w:cs="新細明體" w:hint="eastAsia"/>
                <w:color w:val="auto"/>
                <w:sz w:val="24"/>
                <w:szCs w:val="24"/>
              </w:rPr>
              <w:t>與解決問題</w:t>
            </w:r>
          </w:p>
          <w:p w14:paraId="58971242" w14:textId="77777777" w:rsidR="00FC1B4B" w:rsidRPr="00EC7948" w:rsidRDefault="00FC1B4B" w:rsidP="00F3048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14:paraId="36A44305" w14:textId="09F4AE72" w:rsidR="00FC1B4B" w:rsidRPr="00EC7948" w:rsidRDefault="00132408" w:rsidP="00F30480">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B1</w:t>
            </w:r>
            <w:r w:rsidR="00FC1B4B" w:rsidRPr="00EC7948">
              <w:rPr>
                <w:rFonts w:ascii="標楷體" w:eastAsia="標楷體" w:hAnsi="標楷體" w:hint="eastAsia"/>
                <w:color w:val="auto"/>
                <w:sz w:val="24"/>
                <w:szCs w:val="24"/>
              </w:rPr>
              <w:t>符號運用</w:t>
            </w:r>
            <w:r w:rsidR="00FC1B4B" w:rsidRPr="00EC7948">
              <w:rPr>
                <w:rFonts w:ascii="標楷體" w:eastAsia="標楷體" w:hAnsi="標楷體" w:cs="新細明體" w:hint="eastAsia"/>
                <w:color w:val="auto"/>
                <w:sz w:val="24"/>
                <w:szCs w:val="24"/>
              </w:rPr>
              <w:t>與溝通表達</w:t>
            </w:r>
          </w:p>
          <w:p w14:paraId="56ABF6E0" w14:textId="261B5B55" w:rsidR="00FC1B4B" w:rsidRPr="00EC7948" w:rsidRDefault="00132408" w:rsidP="00F30480">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B2</w:t>
            </w:r>
            <w:r w:rsidR="00FC1B4B" w:rsidRPr="00EC7948">
              <w:rPr>
                <w:rFonts w:ascii="標楷體" w:eastAsia="標楷體" w:hAnsi="標楷體" w:hint="eastAsia"/>
                <w:color w:val="auto"/>
                <w:sz w:val="24"/>
                <w:szCs w:val="24"/>
              </w:rPr>
              <w:t>科技資訊</w:t>
            </w:r>
            <w:r w:rsidR="00FC1B4B" w:rsidRPr="00EC7948">
              <w:rPr>
                <w:rFonts w:ascii="標楷體" w:eastAsia="標楷體" w:hAnsi="標楷體" w:cs="新細明體" w:hint="eastAsia"/>
                <w:color w:val="auto"/>
                <w:sz w:val="24"/>
                <w:szCs w:val="24"/>
              </w:rPr>
              <w:t>與媒體素養</w:t>
            </w:r>
          </w:p>
          <w:p w14:paraId="1E2AC3F9" w14:textId="77777777" w:rsidR="00FC1B4B" w:rsidRPr="00EC7948" w:rsidRDefault="00FC1B4B" w:rsidP="00F3048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14:paraId="69ACDDB4" w14:textId="77777777" w:rsidR="00FC1B4B" w:rsidRPr="00EC7948" w:rsidRDefault="00FC1B4B" w:rsidP="00F3048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14:paraId="27C22FB6" w14:textId="77777777" w:rsidR="00FC1B4B" w:rsidRPr="00EC7948" w:rsidRDefault="00FC1B4B" w:rsidP="00F3048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lastRenderedPageBreak/>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14:paraId="5FAD337B" w14:textId="77777777" w:rsidR="00FC1B4B" w:rsidRPr="001D3382" w:rsidRDefault="00FC1B4B" w:rsidP="00F30480">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2C08606" w14:textId="77777777" w:rsidR="00132408" w:rsidRDefault="00132408" w:rsidP="00132408">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lastRenderedPageBreak/>
              <w:t>自-J-A1 能應用科學知識、方法與態度於日常生活當中。</w:t>
            </w:r>
          </w:p>
          <w:p w14:paraId="5EE294FB" w14:textId="77777777" w:rsidR="00132408" w:rsidRDefault="00132408" w:rsidP="00132408">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自-J-A2 能</w:t>
            </w:r>
            <w:proofErr w:type="gramStart"/>
            <w:r>
              <w:rPr>
                <w:rFonts w:ascii="標楷體" w:eastAsia="標楷體" w:hAnsi="標楷體" w:cs="標楷體"/>
                <w:color w:val="auto"/>
                <w:sz w:val="24"/>
                <w:szCs w:val="24"/>
              </w:rPr>
              <w:t>將所習得</w:t>
            </w:r>
            <w:proofErr w:type="gramEnd"/>
            <w:r>
              <w:rPr>
                <w:rFonts w:ascii="標楷體" w:eastAsia="標楷體" w:hAnsi="標楷體" w:cs="標楷體"/>
                <w:color w:val="auto"/>
                <w:sz w:val="24"/>
                <w:szCs w:val="24"/>
              </w:rPr>
              <w:t>的科學知識，連結到自己觀察到的自然現象及實驗數據，學習自我或團體探索證據、回應多元觀點，並能對問題、方法、資訊或數據的</w:t>
            </w:r>
            <w:proofErr w:type="gramStart"/>
            <w:r>
              <w:rPr>
                <w:rFonts w:ascii="標楷體" w:eastAsia="標楷體" w:hAnsi="標楷體" w:cs="標楷體"/>
                <w:color w:val="auto"/>
                <w:sz w:val="24"/>
                <w:szCs w:val="24"/>
              </w:rPr>
              <w:t>可信性抱</w:t>
            </w:r>
            <w:proofErr w:type="gramEnd"/>
            <w:r>
              <w:rPr>
                <w:rFonts w:ascii="標楷體" w:eastAsia="標楷體" w:hAnsi="標楷體" w:cs="標楷體"/>
                <w:color w:val="auto"/>
                <w:sz w:val="24"/>
                <w:szCs w:val="24"/>
              </w:rPr>
              <w:t>持合理的懷疑態度或進行檢核，提出問題可能的解決方案。</w:t>
            </w:r>
          </w:p>
          <w:p w14:paraId="320B2F3E" w14:textId="77777777" w:rsidR="00132408" w:rsidRPr="00C94F9D" w:rsidRDefault="00132408" w:rsidP="00132408">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自-J-B1 能分析歸納、製作圖表、使用資訊及數學運算等方法，整理自然科學資訊或數據，並利用口語、影像、文字與圖案、繪圖或實物、科學名詞、數學公式、模型等，表達探究之過程、發現與成果、價值和</w:t>
            </w:r>
            <w:r w:rsidRPr="00C94F9D">
              <w:rPr>
                <w:rFonts w:ascii="標楷體" w:eastAsia="標楷體" w:hAnsi="標楷體" w:cs="標楷體"/>
                <w:color w:val="auto"/>
                <w:sz w:val="24"/>
                <w:szCs w:val="24"/>
              </w:rPr>
              <w:t>限制等。</w:t>
            </w:r>
          </w:p>
          <w:p w14:paraId="25285579" w14:textId="6C54A3BF" w:rsidR="00FC1B4B" w:rsidRPr="00132408" w:rsidRDefault="00C94F9D" w:rsidP="00FC1B4B">
            <w:pPr>
              <w:pStyle w:val="Web"/>
              <w:snapToGrid w:val="0"/>
              <w:spacing w:before="0" w:beforeAutospacing="0" w:after="0" w:afterAutospacing="0" w:line="240" w:lineRule="atLeast"/>
              <w:rPr>
                <w:color w:val="FF0000"/>
              </w:rPr>
            </w:pPr>
            <w:r w:rsidRPr="00C94F9D">
              <w:rPr>
                <w:rFonts w:ascii="標楷體" w:eastAsia="標楷體" w:hAnsi="標楷體" w:hint="eastAsia"/>
              </w:rPr>
              <w:lastRenderedPageBreak/>
              <w:t>自</w:t>
            </w:r>
            <w:r w:rsidRPr="00C94F9D">
              <w:rPr>
                <w:rFonts w:ascii="標楷體" w:eastAsia="標楷體" w:hAnsi="標楷體"/>
              </w:rPr>
              <w:t xml:space="preserve">-J-B2  </w:t>
            </w:r>
            <w:r w:rsidRPr="00C94F9D">
              <w:rPr>
                <w:rFonts w:ascii="標楷體" w:eastAsia="標楷體" w:hAnsi="標楷體" w:hint="eastAsia"/>
              </w:rPr>
              <w:t>能操作適合學習階段的科技設備與資源，並從學習活動、日常經驗及科技運用、自然環境、書刊及網路媒體中，培養相關倫理與分辨資訊之可信程度及進行各種有計畫的觀察，以獲得有助於探究和問題解決的資訊。</w:t>
            </w:r>
          </w:p>
        </w:tc>
      </w:tr>
    </w:tbl>
    <w:p w14:paraId="6BC15F4C" w14:textId="77777777" w:rsidR="00FC1B4B" w:rsidRPr="00FC1B4B" w:rsidRDefault="00FC1B4B"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14:paraId="7471E22A" w14:textId="14DA092B" w:rsidR="00D37619" w:rsidRPr="00FC1B4B" w:rsidRDefault="00D37619" w:rsidP="00C816C6">
      <w:pPr>
        <w:pStyle w:val="aff0"/>
        <w:numPr>
          <w:ilvl w:val="0"/>
          <w:numId w:val="1"/>
        </w:numPr>
        <w:pBdr>
          <w:top w:val="nil"/>
          <w:left w:val="nil"/>
          <w:bottom w:val="nil"/>
          <w:right w:val="nil"/>
          <w:between w:val="nil"/>
        </w:pBdr>
        <w:spacing w:line="360" w:lineRule="auto"/>
        <w:ind w:leftChars="0"/>
        <w:rPr>
          <w:rFonts w:ascii="標楷體" w:eastAsia="標楷體" w:hAnsi="標楷體" w:cs="標楷體"/>
          <w:color w:val="2E74B5" w:themeColor="accent1" w:themeShade="BF"/>
          <w:sz w:val="24"/>
          <w:szCs w:val="24"/>
        </w:rPr>
      </w:pPr>
      <w:r w:rsidRPr="00FC1B4B">
        <w:rPr>
          <w:rFonts w:ascii="標楷體" w:eastAsia="標楷體" w:hAnsi="標楷體" w:cs="標楷體"/>
          <w:b/>
          <w:sz w:val="24"/>
          <w:szCs w:val="24"/>
        </w:rPr>
        <w:t>課程架構：</w:t>
      </w:r>
    </w:p>
    <w:p w14:paraId="65A249EA" w14:textId="396DBF54" w:rsidR="00763DF6" w:rsidRDefault="00132408" w:rsidP="00ED34E0">
      <w:pPr>
        <w:spacing w:line="0" w:lineRule="atLeast"/>
        <w:rPr>
          <w:rFonts w:ascii="標楷體" w:eastAsia="標楷體" w:hAnsi="標楷體" w:cs="標楷體"/>
          <w:sz w:val="24"/>
          <w:szCs w:val="24"/>
        </w:rPr>
      </w:pPr>
      <w:r>
        <w:rPr>
          <w:noProof/>
        </w:rPr>
        <w:drawing>
          <wp:inline distT="0" distB="0" distL="0" distR="0" wp14:anchorId="6018D713" wp14:editId="070AFBAD">
            <wp:extent cx="1993900" cy="3181755"/>
            <wp:effectExtent l="0" t="0" r="635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2583" t="33660" r="70837" b="33268"/>
                    <a:stretch/>
                  </pic:blipFill>
                  <pic:spPr bwMode="auto">
                    <a:xfrm>
                      <a:off x="0" y="0"/>
                      <a:ext cx="1993900" cy="3181755"/>
                    </a:xfrm>
                    <a:prstGeom prst="rect">
                      <a:avLst/>
                    </a:prstGeom>
                    <a:ln>
                      <a:noFill/>
                    </a:ln>
                    <a:extLst>
                      <a:ext uri="{53640926-AAD7-44D8-BBD7-CCE9431645EC}">
                        <a14:shadowObscured xmlns:a14="http://schemas.microsoft.com/office/drawing/2010/main"/>
                      </a:ext>
                    </a:extLst>
                  </pic:spPr>
                </pic:pic>
              </a:graphicData>
            </a:graphic>
          </wp:inline>
        </w:drawing>
      </w:r>
    </w:p>
    <w:p w14:paraId="7AB21D75" w14:textId="77777777" w:rsidR="00132408" w:rsidRDefault="00132408" w:rsidP="001948DA">
      <w:pPr>
        <w:spacing w:line="0" w:lineRule="atLeast"/>
        <w:rPr>
          <w:rFonts w:ascii="標楷體" w:eastAsia="標楷體" w:hAnsi="標楷體" w:cs="標楷體"/>
          <w:sz w:val="24"/>
          <w:szCs w:val="24"/>
        </w:rPr>
      </w:pPr>
    </w:p>
    <w:p w14:paraId="37F71ADA" w14:textId="77777777" w:rsidR="00D37619" w:rsidRPr="00F343B4" w:rsidRDefault="00D37619" w:rsidP="00C816C6">
      <w:pPr>
        <w:pStyle w:val="aff0"/>
        <w:numPr>
          <w:ilvl w:val="0"/>
          <w:numId w:val="1"/>
        </w:numPr>
        <w:spacing w:line="0" w:lineRule="atLeast"/>
        <w:ind w:leftChars="0"/>
        <w:rPr>
          <w:rFonts w:ascii="標楷體" w:eastAsia="標楷體" w:hAnsi="標楷體" w:cs="標楷體"/>
          <w:b/>
          <w:color w:val="FF0000"/>
          <w:sz w:val="24"/>
          <w:szCs w:val="24"/>
        </w:rPr>
      </w:pPr>
      <w:r w:rsidRPr="00FC1B4B">
        <w:rPr>
          <w:rFonts w:ascii="標楷體" w:eastAsia="標楷體" w:hAnsi="標楷體" w:cs="標楷體"/>
          <w:b/>
          <w:sz w:val="24"/>
          <w:szCs w:val="24"/>
        </w:rPr>
        <w:t>素養導向教學規劃：</w:t>
      </w:r>
    </w:p>
    <w:p w14:paraId="0EE8C192" w14:textId="77777777" w:rsidR="00F343B4" w:rsidRDefault="00F343B4" w:rsidP="00F343B4">
      <w:pPr>
        <w:spacing w:line="0" w:lineRule="atLeast"/>
        <w:rPr>
          <w:rFonts w:ascii="標楷體" w:eastAsia="標楷體" w:hAnsi="標楷體" w:cs="標楷體"/>
          <w:b/>
          <w:color w:val="FF0000"/>
          <w:sz w:val="24"/>
          <w:szCs w:val="24"/>
        </w:rPr>
      </w:pP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586"/>
        <w:gridCol w:w="1256"/>
        <w:gridCol w:w="1296"/>
        <w:gridCol w:w="1417"/>
        <w:gridCol w:w="1276"/>
        <w:gridCol w:w="1764"/>
      </w:tblGrid>
      <w:tr w:rsidR="00F343B4" w:rsidRPr="002026C7" w14:paraId="38A9B0AD" w14:textId="77777777" w:rsidTr="00F30480">
        <w:trPr>
          <w:jc w:val="center"/>
        </w:trPr>
        <w:tc>
          <w:tcPr>
            <w:tcW w:w="1247" w:type="dxa"/>
            <w:vMerge w:val="restart"/>
            <w:tcBorders>
              <w:top w:val="single" w:sz="8" w:space="0" w:color="000000"/>
              <w:left w:val="single" w:sz="8" w:space="0" w:color="000000"/>
              <w:right w:val="single" w:sz="8" w:space="0" w:color="000000"/>
            </w:tcBorders>
            <w:vAlign w:val="center"/>
          </w:tcPr>
          <w:p w14:paraId="11D4CDC7" w14:textId="77777777" w:rsidR="00F343B4" w:rsidRPr="00EA7A47" w:rsidRDefault="00F343B4" w:rsidP="00F3048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2BE6F986" w14:textId="77777777" w:rsidR="00F343B4" w:rsidRPr="00EA7A47" w:rsidRDefault="00F343B4" w:rsidP="00F3048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56FF664A" w14:textId="77777777" w:rsidR="00F343B4" w:rsidRPr="00EA7A47" w:rsidRDefault="00F343B4" w:rsidP="00F3048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586" w:type="dxa"/>
            <w:vMerge w:val="restart"/>
            <w:tcBorders>
              <w:top w:val="single" w:sz="8" w:space="0" w:color="000000"/>
              <w:right w:val="single" w:sz="8" w:space="0" w:color="000000"/>
            </w:tcBorders>
            <w:tcMar>
              <w:top w:w="100" w:type="dxa"/>
              <w:left w:w="20" w:type="dxa"/>
              <w:bottom w:w="100" w:type="dxa"/>
              <w:right w:w="20" w:type="dxa"/>
            </w:tcMar>
            <w:vAlign w:val="center"/>
          </w:tcPr>
          <w:p w14:paraId="1F041235" w14:textId="77777777" w:rsidR="00F343B4" w:rsidRPr="00EA7A47" w:rsidRDefault="00F343B4" w:rsidP="00F3048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7A3B2F40" w14:textId="77777777" w:rsidR="00F343B4" w:rsidRPr="00EA7A47" w:rsidRDefault="00F343B4" w:rsidP="00F3048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w:t>
            </w:r>
          </w:p>
        </w:tc>
        <w:tc>
          <w:tcPr>
            <w:tcW w:w="1296" w:type="dxa"/>
            <w:vMerge w:val="restart"/>
            <w:tcBorders>
              <w:top w:val="single" w:sz="8" w:space="0" w:color="000000"/>
              <w:right w:val="single" w:sz="8" w:space="0" w:color="000000"/>
            </w:tcBorders>
            <w:vAlign w:val="center"/>
          </w:tcPr>
          <w:p w14:paraId="4B90ACB3" w14:textId="77777777" w:rsidR="00F343B4" w:rsidRPr="00EA7A47" w:rsidRDefault="00F343B4" w:rsidP="00F30480">
            <w:pPr>
              <w:pBdr>
                <w:top w:val="nil"/>
                <w:left w:val="nil"/>
                <w:bottom w:val="nil"/>
                <w:right w:val="nil"/>
                <w:between w:val="nil"/>
              </w:pBdr>
              <w:snapToGrid w:val="0"/>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083E3203" w14:textId="77777777" w:rsidR="00F343B4" w:rsidRPr="00EA7A47" w:rsidRDefault="00F343B4" w:rsidP="00F3048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55114E8B" w14:textId="77777777" w:rsidR="00F343B4" w:rsidRPr="00EA7A47" w:rsidRDefault="00F343B4" w:rsidP="00F3048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1764" w:type="dxa"/>
            <w:vMerge w:val="restart"/>
            <w:tcBorders>
              <w:top w:val="single" w:sz="8" w:space="0" w:color="000000"/>
              <w:right w:val="single" w:sz="8" w:space="0" w:color="000000"/>
            </w:tcBorders>
            <w:vAlign w:val="center"/>
          </w:tcPr>
          <w:p w14:paraId="13FEFFD8" w14:textId="77777777" w:rsidR="00F343B4" w:rsidRPr="00EA7A47" w:rsidRDefault="00F343B4" w:rsidP="00F3048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F343B4" w:rsidRPr="002026C7" w14:paraId="047B77E6" w14:textId="77777777" w:rsidTr="00F30480">
        <w:trPr>
          <w:jc w:val="center"/>
        </w:trPr>
        <w:tc>
          <w:tcPr>
            <w:tcW w:w="1247" w:type="dxa"/>
            <w:vMerge/>
            <w:tcBorders>
              <w:left w:val="single" w:sz="8" w:space="0" w:color="000000"/>
              <w:bottom w:val="single" w:sz="8" w:space="0" w:color="000000"/>
              <w:right w:val="single" w:sz="8" w:space="0" w:color="000000"/>
            </w:tcBorders>
            <w:vAlign w:val="center"/>
          </w:tcPr>
          <w:p w14:paraId="60EBA0F5" w14:textId="77777777" w:rsidR="00F343B4" w:rsidRPr="002026C7" w:rsidRDefault="00F343B4" w:rsidP="00F3048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4A8AB51D" w14:textId="77777777" w:rsidR="00F343B4" w:rsidRPr="00EA7A47" w:rsidRDefault="00F343B4" w:rsidP="00F3048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652F8C5" w14:textId="77777777" w:rsidR="00F343B4" w:rsidRPr="00EA7A47" w:rsidRDefault="00F343B4" w:rsidP="00F3048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781E723B" w14:textId="77777777" w:rsidR="00F343B4" w:rsidRPr="002026C7" w:rsidRDefault="00F343B4" w:rsidP="00F3048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86" w:type="dxa"/>
            <w:vMerge/>
            <w:tcBorders>
              <w:bottom w:val="single" w:sz="8" w:space="0" w:color="000000"/>
              <w:right w:val="single" w:sz="8" w:space="0" w:color="000000"/>
            </w:tcBorders>
            <w:tcMar>
              <w:top w:w="100" w:type="dxa"/>
              <w:left w:w="20" w:type="dxa"/>
              <w:bottom w:w="100" w:type="dxa"/>
              <w:right w:w="20" w:type="dxa"/>
            </w:tcMar>
            <w:vAlign w:val="center"/>
          </w:tcPr>
          <w:p w14:paraId="43114B60" w14:textId="77777777" w:rsidR="00F343B4" w:rsidRPr="002026C7" w:rsidRDefault="00F343B4" w:rsidP="00F3048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09858B27" w14:textId="77777777" w:rsidR="00F343B4" w:rsidRPr="002026C7" w:rsidRDefault="00F343B4" w:rsidP="00F3048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96" w:type="dxa"/>
            <w:vMerge/>
            <w:tcBorders>
              <w:bottom w:val="single" w:sz="8" w:space="0" w:color="000000"/>
              <w:right w:val="single" w:sz="8" w:space="0" w:color="000000"/>
            </w:tcBorders>
            <w:vAlign w:val="center"/>
          </w:tcPr>
          <w:p w14:paraId="63381282" w14:textId="77777777" w:rsidR="00F343B4" w:rsidRPr="002026C7" w:rsidRDefault="00F343B4" w:rsidP="00F3048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792B0008" w14:textId="77777777" w:rsidR="00F343B4" w:rsidRPr="002026C7" w:rsidRDefault="00F343B4" w:rsidP="00F3048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14:paraId="01AD27F3" w14:textId="77777777" w:rsidR="00F343B4" w:rsidRPr="002026C7" w:rsidRDefault="00F343B4" w:rsidP="00F3048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64" w:type="dxa"/>
            <w:vMerge/>
            <w:tcBorders>
              <w:bottom w:val="single" w:sz="8" w:space="0" w:color="000000"/>
              <w:right w:val="single" w:sz="8" w:space="0" w:color="000000"/>
            </w:tcBorders>
            <w:vAlign w:val="center"/>
          </w:tcPr>
          <w:p w14:paraId="6AE23E43" w14:textId="77777777" w:rsidR="00F343B4" w:rsidRPr="002026C7" w:rsidRDefault="00F343B4" w:rsidP="00F3048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922BB2" w:rsidRPr="00500692" w14:paraId="0B1F57A8" w14:textId="77777777" w:rsidTr="00B67FB2">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9099C10"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t>第一</w:t>
            </w:r>
            <w:proofErr w:type="gramStart"/>
            <w:r w:rsidRPr="00316DA1">
              <w:rPr>
                <w:rFonts w:ascii="標楷體" w:eastAsia="標楷體" w:hAnsi="標楷體" w:cs="標楷體" w:hint="eastAsia"/>
              </w:rPr>
              <w:t>週</w:t>
            </w:r>
            <w:proofErr w:type="gramEnd"/>
          </w:p>
          <w:p w14:paraId="397ADAFE" w14:textId="40B4DADE" w:rsidR="00922BB2" w:rsidRPr="00500692" w:rsidRDefault="00922BB2" w:rsidP="00922BB2">
            <w:pPr>
              <w:ind w:firstLine="0"/>
              <w:jc w:val="center"/>
              <w:rPr>
                <w:rFonts w:ascii="標楷體" w:eastAsia="標楷體" w:hAnsi="標楷體" w:cs="標楷體"/>
                <w:color w:val="FF0000"/>
                <w:sz w:val="24"/>
                <w:szCs w:val="24"/>
              </w:rPr>
            </w:pPr>
            <w:r w:rsidRPr="00316DA1">
              <w:rPr>
                <w:rFonts w:eastAsia="標楷體"/>
              </w:rPr>
              <w:t>0</w:t>
            </w:r>
            <w:r>
              <w:rPr>
                <w:rFonts w:eastAsia="標楷體" w:hint="eastAsia"/>
              </w:rPr>
              <w:t>8</w:t>
            </w:r>
            <w:r w:rsidRPr="00316DA1">
              <w:rPr>
                <w:rFonts w:eastAsia="標楷體"/>
              </w:rPr>
              <w:t>/</w:t>
            </w:r>
            <w:r>
              <w:rPr>
                <w:rFonts w:eastAsia="標楷體" w:hint="eastAsia"/>
              </w:rPr>
              <w:t>31</w:t>
            </w:r>
            <w:r w:rsidRPr="00316DA1">
              <w:rPr>
                <w:rFonts w:eastAsia="標楷體"/>
              </w:rPr>
              <w:t>~0</w:t>
            </w:r>
            <w:r>
              <w:rPr>
                <w:rFonts w:eastAsia="標楷體" w:hint="eastAsia"/>
              </w:rPr>
              <w:t>9</w:t>
            </w:r>
            <w:r w:rsidRPr="00316DA1">
              <w:rPr>
                <w:rFonts w:eastAsia="標楷體"/>
              </w:rPr>
              <w:t>/</w:t>
            </w:r>
            <w:r>
              <w:rPr>
                <w:rFonts w:eastAsia="標楷體" w:hint="eastAsia"/>
              </w:rPr>
              <w:t>06</w:t>
            </w:r>
          </w:p>
        </w:tc>
        <w:tc>
          <w:tcPr>
            <w:tcW w:w="1701" w:type="dxa"/>
            <w:tcBorders>
              <w:top w:val="single" w:sz="8" w:space="0" w:color="000000"/>
              <w:left w:val="single" w:sz="8" w:space="0" w:color="000000"/>
              <w:bottom w:val="single" w:sz="8" w:space="0" w:color="000000"/>
              <w:right w:val="single" w:sz="8" w:space="0" w:color="000000"/>
            </w:tcBorders>
          </w:tcPr>
          <w:p w14:paraId="39300C14" w14:textId="791CD9C0" w:rsidR="00922BB2" w:rsidRPr="005F1850" w:rsidRDefault="00922BB2" w:rsidP="00B67FB2">
            <w:pPr>
              <w:pStyle w:val="Default"/>
              <w:jc w:val="left"/>
              <w:rPr>
                <w:rFonts w:ascii="Times New Roman" w:eastAsia="標楷體" w:hAnsi="Times New Roman" w:cs="Times New Roman"/>
                <w:color w:val="000000" w:themeColor="text1"/>
              </w:rPr>
            </w:pPr>
            <w:r w:rsidRPr="005F1850">
              <w:rPr>
                <w:rFonts w:eastAsia="標楷體" w:hint="eastAsia"/>
                <w:color w:val="000000" w:themeColor="text1"/>
              </w:rPr>
              <w:t>Eb-Ⅳ-8 距離、時間及方向等概念可用來描述物體的運動。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4C85338"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tr-Ⅳ-1 能</w:t>
            </w:r>
            <w:proofErr w:type="gramStart"/>
            <w:r w:rsidRPr="005F1850">
              <w:rPr>
                <w:rFonts w:ascii="標楷體" w:eastAsia="標楷體" w:hAnsi="標楷體" w:hint="eastAsia"/>
                <w:color w:val="000000" w:themeColor="text1"/>
              </w:rPr>
              <w:t>將所習得</w:t>
            </w:r>
            <w:proofErr w:type="gramEnd"/>
            <w:r w:rsidRPr="005F1850">
              <w:rPr>
                <w:rFonts w:ascii="標楷體" w:eastAsia="標楷體" w:hAnsi="標楷體" w:hint="eastAsia"/>
                <w:color w:val="000000" w:themeColor="text1"/>
              </w:rPr>
              <w:t>的知識正確的連結到所觀察到的自然現象及實驗數據，並推論出其中的關聯，進而運用習得的知識來解釋自己論點的正確性。</w:t>
            </w:r>
          </w:p>
          <w:p w14:paraId="442D7E95"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po-Ⅳ-2 能辨別適合科學探究或適合以科學方式尋求解決的問題（或假說），並能依據觀察、蒐集資料、閱讀、思考、討論等，提出適宜探究之問題。</w:t>
            </w:r>
          </w:p>
          <w:p w14:paraId="205E020F"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pe-Ⅳ-1 能辨明多個自變</w:t>
            </w:r>
            <w:r w:rsidRPr="005F1850">
              <w:rPr>
                <w:rFonts w:ascii="標楷體" w:eastAsia="標楷體" w:hAnsi="標楷體" w:hint="eastAsia"/>
                <w:color w:val="000000" w:themeColor="text1"/>
              </w:rPr>
              <w:lastRenderedPageBreak/>
              <w:t>項、</w:t>
            </w:r>
            <w:proofErr w:type="gramStart"/>
            <w:r w:rsidRPr="005F1850">
              <w:rPr>
                <w:rFonts w:ascii="標楷體" w:eastAsia="標楷體" w:hAnsi="標楷體" w:hint="eastAsia"/>
                <w:color w:val="000000" w:themeColor="text1"/>
              </w:rPr>
              <w:t>應變項並計劃</w:t>
            </w:r>
            <w:proofErr w:type="gramEnd"/>
            <w:r w:rsidRPr="005F1850">
              <w:rPr>
                <w:rFonts w:ascii="標楷體" w:eastAsia="標楷體" w:hAnsi="標楷體" w:hint="eastAsia"/>
                <w:color w:val="000000" w:themeColor="text1"/>
              </w:rPr>
              <w:t>適當次數的測試、預測活動的可能結果。在教師或教科書的指導或說明下，能了解探究的計畫，並進而能根據問題特性、資源</w:t>
            </w:r>
            <w:proofErr w:type="gramStart"/>
            <w:r w:rsidRPr="005F1850">
              <w:rPr>
                <w:rFonts w:ascii="標楷體" w:eastAsia="標楷體" w:hAnsi="標楷體" w:hint="eastAsia"/>
                <w:color w:val="000000" w:themeColor="text1"/>
              </w:rPr>
              <w:t>（</w:t>
            </w:r>
            <w:proofErr w:type="gramEnd"/>
            <w:r w:rsidRPr="005F1850">
              <w:rPr>
                <w:rFonts w:ascii="標楷體" w:eastAsia="標楷體" w:hAnsi="標楷體" w:hint="eastAsia"/>
                <w:color w:val="000000" w:themeColor="text1"/>
              </w:rPr>
              <w:t>例如：設備、時間</w:t>
            </w:r>
            <w:proofErr w:type="gramStart"/>
            <w:r w:rsidRPr="005F1850">
              <w:rPr>
                <w:rFonts w:ascii="標楷體" w:eastAsia="標楷體" w:hAnsi="標楷體" w:hint="eastAsia"/>
                <w:color w:val="000000" w:themeColor="text1"/>
              </w:rPr>
              <w:t>）</w:t>
            </w:r>
            <w:proofErr w:type="gramEnd"/>
            <w:r w:rsidRPr="005F1850">
              <w:rPr>
                <w:rFonts w:ascii="標楷體" w:eastAsia="標楷體" w:hAnsi="標楷體" w:hint="eastAsia"/>
                <w:color w:val="000000" w:themeColor="text1"/>
              </w:rPr>
              <w:t>等因素，規劃具有可信度（例如：多次測量等</w:t>
            </w:r>
            <w:proofErr w:type="gramStart"/>
            <w:r w:rsidRPr="005F1850">
              <w:rPr>
                <w:rFonts w:ascii="標楷體" w:eastAsia="標楷體" w:hAnsi="標楷體" w:hint="eastAsia"/>
                <w:color w:val="000000" w:themeColor="text1"/>
              </w:rPr>
              <w:t>）</w:t>
            </w:r>
            <w:proofErr w:type="gramEnd"/>
            <w:r w:rsidRPr="005F1850">
              <w:rPr>
                <w:rFonts w:ascii="標楷體" w:eastAsia="標楷體" w:hAnsi="標楷體" w:hint="eastAsia"/>
                <w:color w:val="000000" w:themeColor="text1"/>
              </w:rPr>
              <w:t>的探究活動。</w:t>
            </w:r>
          </w:p>
          <w:p w14:paraId="5181AA74"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pe-Ⅳ-2 能正確安全操作適合學習階段的物品、器材儀器、科技設備及資源。能進行客觀的質性觀察或數值量測並詳實記錄。</w:t>
            </w:r>
          </w:p>
          <w:p w14:paraId="7674F609"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lastRenderedPageBreak/>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p w14:paraId="034C31E3" w14:textId="62DA890B" w:rsidR="00922BB2" w:rsidRPr="005F1850" w:rsidRDefault="00922BB2" w:rsidP="00B67FB2">
            <w:pPr>
              <w:jc w:val="left"/>
              <w:rPr>
                <w:rFonts w:eastAsia="標楷體"/>
                <w:color w:val="000000" w:themeColor="text1"/>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F2AC70" w14:textId="20EB6319"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lastRenderedPageBreak/>
              <w:t>1-1</w:t>
            </w:r>
            <w:r w:rsidRPr="005F1850">
              <w:rPr>
                <w:rFonts w:ascii="標楷體" w:eastAsia="標楷體" w:hAnsi="標楷體" w:cs="標楷體"/>
                <w:color w:val="000000" w:themeColor="text1"/>
                <w:sz w:val="24"/>
                <w:szCs w:val="24"/>
              </w:rPr>
              <w:t>時間的測量</w:t>
            </w:r>
          </w:p>
          <w:p w14:paraId="01C3E4C1" w14:textId="7AC061F1" w:rsidR="00922BB2" w:rsidRPr="005F1850" w:rsidRDefault="00922BB2" w:rsidP="00B67FB2">
            <w:pPr>
              <w:pStyle w:val="aff0"/>
              <w:numPr>
                <w:ilvl w:val="0"/>
                <w:numId w:val="5"/>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從古人用日晷、</w:t>
            </w:r>
            <w:proofErr w:type="gramStart"/>
            <w:r w:rsidRPr="005F1850">
              <w:rPr>
                <w:rFonts w:ascii="標楷體" w:eastAsia="標楷體" w:hAnsi="標楷體" w:cs="標楷體"/>
                <w:color w:val="000000" w:themeColor="text1"/>
                <w:sz w:val="24"/>
                <w:szCs w:val="24"/>
              </w:rPr>
              <w:t>漏刻等</w:t>
            </w:r>
            <w:proofErr w:type="gramEnd"/>
            <w:r w:rsidRPr="005F1850">
              <w:rPr>
                <w:rFonts w:ascii="標楷體" w:eastAsia="標楷體" w:hAnsi="標楷體" w:cs="標楷體"/>
                <w:color w:val="000000" w:themeColor="text1"/>
                <w:sz w:val="24"/>
                <w:szCs w:val="24"/>
              </w:rPr>
              <w:t>方法看時間開始，帶學生認識計時工具必須有固定、規律的節奏。</w:t>
            </w:r>
          </w:p>
          <w:p w14:paraId="532B6F04" w14:textId="77777777" w:rsidR="00922BB2" w:rsidRPr="005F1850" w:rsidRDefault="00922BB2" w:rsidP="00B67FB2">
            <w:pPr>
              <w:pStyle w:val="aff0"/>
              <w:numPr>
                <w:ilvl w:val="0"/>
                <w:numId w:val="5"/>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說明我們現在用的「秒」是怎麼來的，原來是靠非常精密的原子鐘來決定的。</w:t>
            </w:r>
          </w:p>
          <w:p w14:paraId="444EE16B" w14:textId="77777777" w:rsidR="00922BB2" w:rsidRPr="005F1850" w:rsidRDefault="00922BB2" w:rsidP="00B67FB2">
            <w:pPr>
              <w:pStyle w:val="aff0"/>
              <w:numPr>
                <w:ilvl w:val="0"/>
                <w:numId w:val="5"/>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帶學生看看單擺是怎麼組成的，並透過觀察和實驗來引發大家的好奇心。</w:t>
            </w:r>
          </w:p>
          <w:p w14:paraId="212AA51B" w14:textId="77777777" w:rsidR="00922BB2" w:rsidRPr="005F1850" w:rsidRDefault="00922BB2" w:rsidP="00B67FB2">
            <w:pPr>
              <w:pStyle w:val="aff0"/>
              <w:numPr>
                <w:ilvl w:val="0"/>
                <w:numId w:val="5"/>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讓學生發現：只要擺的角度不大（小於10度），單擺來回的時間和角度、重量無關，</w:t>
            </w:r>
            <w:proofErr w:type="gramStart"/>
            <w:r w:rsidRPr="005F1850">
              <w:rPr>
                <w:rFonts w:ascii="標楷體" w:eastAsia="標楷體" w:hAnsi="標楷體" w:cs="標楷體"/>
                <w:color w:val="000000" w:themeColor="text1"/>
                <w:sz w:val="24"/>
                <w:szCs w:val="24"/>
              </w:rPr>
              <w:t>跟擺的</w:t>
            </w:r>
            <w:proofErr w:type="gramEnd"/>
            <w:r w:rsidRPr="005F1850">
              <w:rPr>
                <w:rFonts w:ascii="標楷體" w:eastAsia="標楷體" w:hAnsi="標楷體" w:cs="標楷體"/>
                <w:color w:val="000000" w:themeColor="text1"/>
                <w:sz w:val="24"/>
                <w:szCs w:val="24"/>
              </w:rPr>
              <w:t>長度有關喔！</w:t>
            </w:r>
          </w:p>
          <w:p w14:paraId="7C0CD179" w14:textId="77777777" w:rsidR="00922BB2" w:rsidRPr="005F1850" w:rsidRDefault="00922BB2" w:rsidP="00B67FB2">
            <w:pPr>
              <w:pStyle w:val="aff0"/>
              <w:numPr>
                <w:ilvl w:val="0"/>
                <w:numId w:val="5"/>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利用多媒體影片（均一）介紹各種日常生活中用來計時的工具，讓學生更有感。</w:t>
            </w:r>
          </w:p>
          <w:p w14:paraId="1EE2C6E9" w14:textId="77777777" w:rsidR="00922BB2" w:rsidRPr="005F1850" w:rsidRDefault="00922BB2" w:rsidP="00B67FB2">
            <w:pPr>
              <w:pStyle w:val="aff0"/>
              <w:ind w:leftChars="0" w:left="284" w:firstLine="0"/>
              <w:jc w:val="left"/>
              <w:rPr>
                <w:rFonts w:ascii="標楷體" w:eastAsia="標楷體" w:hAnsi="標楷體" w:cs="標楷體"/>
                <w:color w:val="000000" w:themeColor="text1"/>
                <w:sz w:val="24"/>
                <w:szCs w:val="24"/>
              </w:rPr>
            </w:pPr>
          </w:p>
          <w:p w14:paraId="2E604F85" w14:textId="1BA4CBA2"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lastRenderedPageBreak/>
              <w:t>1-2 位移與路徑長</w:t>
            </w:r>
          </w:p>
          <w:p w14:paraId="470A114F" w14:textId="77777777" w:rsidR="00922BB2" w:rsidRPr="005F1850" w:rsidRDefault="00922BB2" w:rsidP="00B67FB2">
            <w:pPr>
              <w:pStyle w:val="aff0"/>
              <w:numPr>
                <w:ilvl w:val="0"/>
                <w:numId w:val="6"/>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先用課本裡的「暖身操」活動做開場，搭配校外教學的例子，讓學生學會用「參考點」來清楚描述</w:t>
            </w:r>
            <w:proofErr w:type="gramStart"/>
            <w:r w:rsidRPr="005F1850">
              <w:rPr>
                <w:rFonts w:ascii="標楷體" w:eastAsia="標楷體" w:hAnsi="標楷體" w:cs="標楷體" w:hint="eastAsia"/>
                <w:color w:val="000000" w:themeColor="text1"/>
                <w:sz w:val="24"/>
                <w:szCs w:val="24"/>
              </w:rPr>
              <w:t>一</w:t>
            </w:r>
            <w:proofErr w:type="gramEnd"/>
            <w:r w:rsidRPr="005F1850">
              <w:rPr>
                <w:rFonts w:ascii="標楷體" w:eastAsia="標楷體" w:hAnsi="標楷體" w:cs="標楷體" w:hint="eastAsia"/>
                <w:color w:val="000000" w:themeColor="text1"/>
                <w:sz w:val="24"/>
                <w:szCs w:val="24"/>
              </w:rPr>
              <w:t>個人或物的位置在哪裡。</w:t>
            </w:r>
          </w:p>
          <w:p w14:paraId="01D60700" w14:textId="77777777" w:rsidR="00922BB2" w:rsidRPr="005F1850" w:rsidRDefault="00922BB2" w:rsidP="00B67FB2">
            <w:pPr>
              <w:pStyle w:val="aff0"/>
              <w:numPr>
                <w:ilvl w:val="0"/>
                <w:numId w:val="6"/>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教學生怎麼用一條直線上的坐標，來表示物體在直線上不同的位置。</w:t>
            </w:r>
          </w:p>
          <w:p w14:paraId="7B8DC222" w14:textId="77777777" w:rsidR="00922BB2" w:rsidRPr="005F1850" w:rsidRDefault="00922BB2" w:rsidP="00B67FB2">
            <w:pPr>
              <w:pStyle w:val="aff0"/>
              <w:numPr>
                <w:ilvl w:val="0"/>
                <w:numId w:val="6"/>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結合大家搭車的經驗，說明高速公路（像是國道3號）上的每</w:t>
            </w:r>
            <w:proofErr w:type="gramStart"/>
            <w:r w:rsidRPr="005F1850">
              <w:rPr>
                <w:rFonts w:ascii="標楷體" w:eastAsia="標楷體" w:hAnsi="標楷體" w:cs="標楷體" w:hint="eastAsia"/>
                <w:color w:val="000000" w:themeColor="text1"/>
                <w:sz w:val="24"/>
                <w:szCs w:val="24"/>
              </w:rPr>
              <w:t>個</w:t>
            </w:r>
            <w:proofErr w:type="gramEnd"/>
            <w:r w:rsidRPr="005F1850">
              <w:rPr>
                <w:rFonts w:ascii="標楷體" w:eastAsia="標楷體" w:hAnsi="標楷體" w:cs="標楷體" w:hint="eastAsia"/>
                <w:color w:val="000000" w:themeColor="text1"/>
                <w:sz w:val="24"/>
                <w:szCs w:val="24"/>
              </w:rPr>
              <w:t>里程數標誌，都是以基隆為起點來計算，這樣乘車的人可以知道自己現在離基隆有多遠，等於在追蹤自己的位置。</w:t>
            </w:r>
          </w:p>
          <w:p w14:paraId="087E2AE4" w14:textId="77777777" w:rsidR="00922BB2" w:rsidRPr="005F1850" w:rsidRDefault="00922BB2" w:rsidP="00B67FB2">
            <w:pPr>
              <w:pStyle w:val="aff0"/>
              <w:numPr>
                <w:ilvl w:val="0"/>
                <w:numId w:val="6"/>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說明當一個東西的位置隨時間改變時，就代表它在運動。</w:t>
            </w:r>
          </w:p>
          <w:p w14:paraId="174674F3" w14:textId="77777777" w:rsidR="00922BB2" w:rsidRPr="005F1850" w:rsidRDefault="00922BB2" w:rsidP="00B67FB2">
            <w:pPr>
              <w:pStyle w:val="aff0"/>
              <w:numPr>
                <w:ilvl w:val="0"/>
                <w:numId w:val="6"/>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解釋什麼是「位移」</w:t>
            </w:r>
            <w:proofErr w:type="gramStart"/>
            <w:r w:rsidRPr="005F1850">
              <w:rPr>
                <w:rFonts w:ascii="標楷體" w:eastAsia="標楷體" w:hAnsi="標楷體" w:cs="標楷體" w:hint="eastAsia"/>
                <w:color w:val="000000" w:themeColor="text1"/>
                <w:sz w:val="24"/>
                <w:szCs w:val="24"/>
              </w:rPr>
              <w:t>─</w:t>
            </w:r>
            <w:proofErr w:type="gramEnd"/>
            <w:r w:rsidRPr="005F1850">
              <w:rPr>
                <w:rFonts w:ascii="標楷體" w:eastAsia="標楷體" w:hAnsi="標楷體" w:cs="標楷體" w:hint="eastAsia"/>
                <w:color w:val="000000" w:themeColor="text1"/>
                <w:sz w:val="24"/>
                <w:szCs w:val="24"/>
              </w:rPr>
              <w:t>─就是物體從起點</w:t>
            </w:r>
            <w:r w:rsidRPr="005F1850">
              <w:rPr>
                <w:rFonts w:ascii="標楷體" w:eastAsia="標楷體" w:hAnsi="標楷體" w:cs="標楷體" w:hint="eastAsia"/>
                <w:color w:val="000000" w:themeColor="text1"/>
                <w:sz w:val="24"/>
                <w:szCs w:val="24"/>
              </w:rPr>
              <w:lastRenderedPageBreak/>
              <w:t>到終點</w:t>
            </w:r>
            <w:proofErr w:type="gramStart"/>
            <w:r w:rsidRPr="005F1850">
              <w:rPr>
                <w:rFonts w:ascii="標楷體" w:eastAsia="標楷體" w:hAnsi="標楷體" w:cs="標楷體" w:hint="eastAsia"/>
                <w:color w:val="000000" w:themeColor="text1"/>
                <w:sz w:val="24"/>
                <w:szCs w:val="24"/>
              </w:rPr>
              <w:t>之間</w:t>
            </w:r>
            <w:proofErr w:type="gramEnd"/>
            <w:r w:rsidRPr="005F1850">
              <w:rPr>
                <w:rFonts w:ascii="標楷體" w:eastAsia="標楷體" w:hAnsi="標楷體" w:cs="標楷體" w:hint="eastAsia"/>
                <w:color w:val="000000" w:themeColor="text1"/>
                <w:sz w:val="24"/>
                <w:szCs w:val="24"/>
              </w:rPr>
              <w:t>，位置改變的量。</w:t>
            </w:r>
          </w:p>
          <w:p w14:paraId="1D13517A" w14:textId="77777777" w:rsidR="00922BB2" w:rsidRPr="005F1850" w:rsidRDefault="00922BB2" w:rsidP="00B67FB2">
            <w:pPr>
              <w:pStyle w:val="aff0"/>
              <w:numPr>
                <w:ilvl w:val="0"/>
                <w:numId w:val="6"/>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再介紹「路徑長」</w:t>
            </w:r>
            <w:proofErr w:type="gramStart"/>
            <w:r w:rsidRPr="005F1850">
              <w:rPr>
                <w:rFonts w:ascii="標楷體" w:eastAsia="標楷體" w:hAnsi="標楷體" w:cs="標楷體" w:hint="eastAsia"/>
                <w:color w:val="000000" w:themeColor="text1"/>
                <w:sz w:val="24"/>
                <w:szCs w:val="24"/>
              </w:rPr>
              <w:t>─</w:t>
            </w:r>
            <w:proofErr w:type="gramEnd"/>
            <w:r w:rsidRPr="005F1850">
              <w:rPr>
                <w:rFonts w:ascii="標楷體" w:eastAsia="標楷體" w:hAnsi="標楷體" w:cs="標楷體" w:hint="eastAsia"/>
                <w:color w:val="000000" w:themeColor="text1"/>
                <w:sz w:val="24"/>
                <w:szCs w:val="24"/>
              </w:rPr>
              <w:t>─指的是物體實際走過的總距離，不管是不是直線。</w:t>
            </w:r>
          </w:p>
          <w:p w14:paraId="1A37D22C" w14:textId="161BDAF9" w:rsidR="00922BB2" w:rsidRPr="005F1850" w:rsidRDefault="00922BB2" w:rsidP="00B67FB2">
            <w:pPr>
              <w:pStyle w:val="aff0"/>
              <w:numPr>
                <w:ilvl w:val="0"/>
                <w:numId w:val="6"/>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播放多媒體影片（均一）：幫助學生進一步理解「位移」和「路徑長」的差別。</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86B288" w14:textId="42605072"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FAEC3A"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4C451322"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4C7BEF5C" w14:textId="10FBE3AF" w:rsidR="00922BB2" w:rsidRPr="005F1850" w:rsidRDefault="00922BB2" w:rsidP="00B67FB2">
            <w:pPr>
              <w:ind w:left="9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1B5EF4BE" w14:textId="77777777" w:rsidR="00922BB2" w:rsidRPr="005F1850" w:rsidRDefault="004E2A9F" w:rsidP="00B67FB2">
            <w:pPr>
              <w:ind w:left="9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教師提問</w:t>
            </w:r>
          </w:p>
          <w:p w14:paraId="34855321" w14:textId="77777777" w:rsidR="004E2A9F" w:rsidRPr="005F1850" w:rsidRDefault="004E2A9F" w:rsidP="00B67FB2">
            <w:pPr>
              <w:ind w:left="9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499A8219" w14:textId="1D0BB40C" w:rsidR="004E2A9F" w:rsidRPr="005F1850" w:rsidRDefault="004E2A9F" w:rsidP="00B67FB2">
            <w:pPr>
              <w:ind w:left="9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485FEE"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5794F5C4"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03DBF041" w14:textId="2C758A53" w:rsidR="00922BB2" w:rsidRPr="005F1850" w:rsidRDefault="00922BB2" w:rsidP="00B67FB2">
            <w:pPr>
              <w:ind w:left="9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6D1E55" w14:textId="08A544E9" w:rsidR="00922BB2" w:rsidRPr="005F1850" w:rsidRDefault="00922BB2" w:rsidP="00B67FB2">
            <w:pPr>
              <w:autoSpaceDE w:val="0"/>
              <w:autoSpaceDN w:val="0"/>
              <w:adjustRightInd w:val="0"/>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22895F72" w14:textId="5DDC761D"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9/1開學</w:t>
            </w:r>
          </w:p>
        </w:tc>
      </w:tr>
      <w:tr w:rsidR="00922BB2" w14:paraId="1530A97A" w14:textId="77777777" w:rsidTr="004E2A9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53D544E"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二</w:t>
            </w:r>
            <w:proofErr w:type="gramStart"/>
            <w:r w:rsidRPr="00316DA1">
              <w:rPr>
                <w:rFonts w:ascii="標楷體" w:eastAsia="標楷體" w:hAnsi="標楷體" w:cs="標楷體" w:hint="eastAsia"/>
              </w:rPr>
              <w:t>週</w:t>
            </w:r>
            <w:proofErr w:type="gramEnd"/>
          </w:p>
          <w:p w14:paraId="4C728732" w14:textId="4CD8367C" w:rsidR="00922BB2" w:rsidRDefault="00922BB2" w:rsidP="00922BB2">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07</w:t>
            </w:r>
            <w:r w:rsidRPr="00316DA1">
              <w:rPr>
                <w:rFonts w:eastAsia="標楷體"/>
              </w:rPr>
              <w:t>~0</w:t>
            </w:r>
            <w:r>
              <w:rPr>
                <w:rFonts w:eastAsia="標楷體" w:hint="eastAsia"/>
              </w:rPr>
              <w:t>9</w:t>
            </w:r>
            <w:r w:rsidRPr="00316DA1">
              <w:rPr>
                <w:rFonts w:eastAsia="標楷體"/>
              </w:rPr>
              <w:t>/</w:t>
            </w:r>
            <w:r>
              <w:rPr>
                <w:rFonts w:eastAsia="標楷體" w:hint="eastAsia"/>
              </w:rPr>
              <w:t>13</w:t>
            </w:r>
          </w:p>
        </w:tc>
        <w:tc>
          <w:tcPr>
            <w:tcW w:w="1701" w:type="dxa"/>
            <w:tcBorders>
              <w:top w:val="single" w:sz="8" w:space="0" w:color="000000"/>
              <w:left w:val="single" w:sz="8" w:space="0" w:color="000000"/>
              <w:bottom w:val="single" w:sz="8" w:space="0" w:color="000000"/>
              <w:right w:val="single" w:sz="8" w:space="0" w:color="000000"/>
            </w:tcBorders>
          </w:tcPr>
          <w:p w14:paraId="60B967B9" w14:textId="000FA591"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rPr>
              <w:t>Eb-Ⅳ-8 距離、時間及方向等概念可用來描述物體的運動。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34F6D89"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pe-Ⅳ-2 能正確安全操作適合學習階段的物品、器材儀器、科技設備及資源。能進行客觀的質性觀察或數值量</w:t>
            </w:r>
            <w:r w:rsidRPr="005F1850">
              <w:rPr>
                <w:rFonts w:ascii="標楷體" w:eastAsia="標楷體" w:hAnsi="標楷體" w:hint="eastAsia"/>
                <w:color w:val="000000" w:themeColor="text1"/>
              </w:rPr>
              <w:lastRenderedPageBreak/>
              <w:t>測並詳實記錄。</w:t>
            </w:r>
          </w:p>
          <w:p w14:paraId="492A1403"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pa-Ⅳ-1 能分析歸納、製作圖表、使用資訊及數學等方法，整理資訊或數據。</w:t>
            </w:r>
          </w:p>
          <w:p w14:paraId="6E4E8649"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p w14:paraId="55829E7F"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lastRenderedPageBreak/>
              <w:t>ai-Ⅳ-1 動手實作解決問題或驗證自己想法，而獲得成就感。</w:t>
            </w:r>
          </w:p>
          <w:p w14:paraId="0F075145"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ai-Ⅳ-2 透過與同儕的討論，分享科學發現的樂趣。</w:t>
            </w:r>
          </w:p>
          <w:p w14:paraId="43CD06E3" w14:textId="26C58375"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hint="eastAsia"/>
                <w:color w:val="000000" w:themeColor="text1"/>
              </w:rPr>
              <w:t>an-Ⅳ-1 察覺到科學的觀察、測量和方法是否具有正當性，是受到社會共同建構的標準所規範。</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7AC8C9" w14:textId="31002848" w:rsidR="001D6EDE" w:rsidRPr="005F1850" w:rsidRDefault="001D6EDE"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lastRenderedPageBreak/>
              <w:t>1-3 速率與速度</w:t>
            </w:r>
          </w:p>
          <w:p w14:paraId="1175BA60" w14:textId="4239E9D3" w:rsidR="001D6EDE" w:rsidRPr="005F1850" w:rsidRDefault="001D6EDE" w:rsidP="00B67FB2">
            <w:pPr>
              <w:pStyle w:val="aff0"/>
              <w:numPr>
                <w:ilvl w:val="0"/>
                <w:numId w:val="7"/>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在帶學生複習「路徑長」和「位移」的時候，可以特別提醒他們這兩</w:t>
            </w:r>
            <w:proofErr w:type="gramStart"/>
            <w:r w:rsidRPr="005F1850">
              <w:rPr>
                <w:rFonts w:ascii="標楷體" w:eastAsia="標楷體" w:hAnsi="標楷體" w:cs="標楷體"/>
                <w:color w:val="000000" w:themeColor="text1"/>
                <w:sz w:val="24"/>
                <w:szCs w:val="24"/>
              </w:rPr>
              <w:t>個</w:t>
            </w:r>
            <w:proofErr w:type="gramEnd"/>
            <w:r w:rsidRPr="005F1850">
              <w:rPr>
                <w:rFonts w:ascii="標楷體" w:eastAsia="標楷體" w:hAnsi="標楷體" w:cs="標楷體"/>
                <w:color w:val="000000" w:themeColor="text1"/>
                <w:sz w:val="24"/>
                <w:szCs w:val="24"/>
              </w:rPr>
              <w:t>名詞雖然看起來很像，但其實</w:t>
            </w:r>
            <w:proofErr w:type="gramStart"/>
            <w:r w:rsidRPr="005F1850">
              <w:rPr>
                <w:rFonts w:ascii="標楷體" w:eastAsia="標楷體" w:hAnsi="標楷體" w:cs="標楷體"/>
                <w:color w:val="000000" w:themeColor="text1"/>
                <w:sz w:val="24"/>
                <w:szCs w:val="24"/>
              </w:rPr>
              <w:t>差別滿大</w:t>
            </w:r>
            <w:proofErr w:type="gramEnd"/>
            <w:r w:rsidRPr="005F1850">
              <w:rPr>
                <w:rFonts w:ascii="標楷體" w:eastAsia="標楷體" w:hAnsi="標楷體" w:cs="標楷體"/>
                <w:color w:val="000000" w:themeColor="text1"/>
                <w:sz w:val="24"/>
                <w:szCs w:val="24"/>
              </w:rPr>
              <w:t>的。路徑長就是實際走的距離，沒</w:t>
            </w:r>
            <w:r w:rsidRPr="005F1850">
              <w:rPr>
                <w:rFonts w:ascii="標楷體" w:eastAsia="標楷體" w:hAnsi="標楷體" w:cs="標楷體"/>
                <w:color w:val="000000" w:themeColor="text1"/>
                <w:sz w:val="24"/>
                <w:szCs w:val="24"/>
              </w:rPr>
              <w:t>有方向性；而位移則是從起點到終點的直線距離，而且還要看方向。舉個簡單例子，如果學生上學途中繞了</w:t>
            </w:r>
            <w:proofErr w:type="gramStart"/>
            <w:r w:rsidRPr="005F1850">
              <w:rPr>
                <w:rFonts w:ascii="標楷體" w:eastAsia="標楷體" w:hAnsi="標楷體" w:cs="標楷體"/>
                <w:color w:val="000000" w:themeColor="text1"/>
                <w:sz w:val="24"/>
                <w:szCs w:val="24"/>
              </w:rPr>
              <w:t>一大圈買早餐</w:t>
            </w:r>
            <w:proofErr w:type="gramEnd"/>
            <w:r w:rsidRPr="005F1850">
              <w:rPr>
                <w:rFonts w:ascii="標楷體" w:eastAsia="標楷體" w:hAnsi="標楷體" w:cs="標楷體"/>
                <w:color w:val="000000" w:themeColor="text1"/>
                <w:sz w:val="24"/>
                <w:szCs w:val="24"/>
              </w:rPr>
              <w:t>，路徑長可能多了好幾百公尺，但位移還是從家裡到學校那段直線。這樣的比較，有助於讓他們建立向量的基本概念。</w:t>
            </w:r>
          </w:p>
          <w:p w14:paraId="6C7BAD85" w14:textId="04C59FA4" w:rsidR="001D6EDE" w:rsidRPr="005F1850" w:rsidRDefault="001D6EDE" w:rsidP="00B67FB2">
            <w:pPr>
              <w:pStyle w:val="aff0"/>
              <w:numPr>
                <w:ilvl w:val="0"/>
                <w:numId w:val="7"/>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接著可以帶入「平均速率」和「平均速度」的差異。平均速率就是把總路程除以總時間，不管你</w:t>
            </w:r>
            <w:proofErr w:type="gramStart"/>
            <w:r w:rsidRPr="005F1850">
              <w:rPr>
                <w:rFonts w:ascii="標楷體" w:eastAsia="標楷體" w:hAnsi="標楷體" w:cs="標楷體"/>
                <w:color w:val="000000" w:themeColor="text1"/>
                <w:sz w:val="24"/>
                <w:szCs w:val="24"/>
              </w:rPr>
              <w:t>往哪走</w:t>
            </w:r>
            <w:proofErr w:type="gramEnd"/>
            <w:r w:rsidRPr="005F1850">
              <w:rPr>
                <w:rFonts w:ascii="標楷體" w:eastAsia="標楷體" w:hAnsi="標楷體" w:cs="標楷體"/>
                <w:color w:val="000000" w:themeColor="text1"/>
                <w:sz w:val="24"/>
                <w:szCs w:val="24"/>
              </w:rPr>
              <w:t>；而平均速度則要看位移，所以方向性就進來了。用生活例子像「你跑步練習繞著操場跑一圈回到原點，速率有值，但速度是零」這樣說，學生會更容易懂。</w:t>
            </w:r>
          </w:p>
          <w:p w14:paraId="5FBCAD71" w14:textId="54295566" w:rsidR="001D6EDE" w:rsidRPr="005F1850" w:rsidRDefault="001D6EDE" w:rsidP="00B67FB2">
            <w:pPr>
              <w:pStyle w:val="aff0"/>
              <w:numPr>
                <w:ilvl w:val="0"/>
                <w:numId w:val="7"/>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「瞬時速度」這個概念可以搭配學生熟悉</w:t>
            </w:r>
            <w:r w:rsidRPr="005F1850">
              <w:rPr>
                <w:rFonts w:ascii="標楷體" w:eastAsia="標楷體" w:hAnsi="標楷體" w:cs="標楷體"/>
                <w:color w:val="000000" w:themeColor="text1"/>
                <w:sz w:val="24"/>
                <w:szCs w:val="24"/>
              </w:rPr>
              <w:lastRenderedPageBreak/>
              <w:t>的情境來說明，例如他們騎機車、坐車時看速度表上的數字，那個當下的速度就是瞬時速度，這樣他們比較能連結到日常經驗。</w:t>
            </w:r>
          </w:p>
          <w:p w14:paraId="6456B811" w14:textId="6AC12213" w:rsidR="001D6EDE" w:rsidRPr="005F1850" w:rsidRDefault="001D6EDE" w:rsidP="00B67FB2">
            <w:pPr>
              <w:pStyle w:val="aff0"/>
              <w:numPr>
                <w:ilvl w:val="0"/>
                <w:numId w:val="7"/>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在圖像教學方面，可以先介紹 x-t 圖（位置-時間圖），幫助學生看出物體怎麼移動，再引導他們看斜率變化，進而轉換成 v-t 圖（速度-時間圖）。這個轉換過程有助於他們理解速度是怎麼隨時間改變的，也為後續的加速度概念鋪路。</w:t>
            </w:r>
          </w:p>
          <w:p w14:paraId="6DE05338" w14:textId="37DCD694" w:rsidR="001D6EDE" w:rsidRPr="005F1850" w:rsidRDefault="001D6EDE" w:rsidP="00B67FB2">
            <w:pPr>
              <w:pStyle w:val="aff0"/>
              <w:numPr>
                <w:ilvl w:val="0"/>
                <w:numId w:val="7"/>
              </w:numPr>
              <w:ind w:leftChars="0"/>
              <w:jc w:val="left"/>
              <w:rPr>
                <w:rFonts w:ascii="標楷體" w:eastAsia="標楷體" w:hAnsi="標楷體" w:cs="標楷體"/>
                <w:color w:val="000000" w:themeColor="text1"/>
                <w:sz w:val="24"/>
                <w:szCs w:val="24"/>
              </w:rPr>
            </w:pPr>
            <w:proofErr w:type="gramStart"/>
            <w:r w:rsidRPr="005F1850">
              <w:rPr>
                <w:rFonts w:ascii="標楷體" w:eastAsia="標楷體" w:hAnsi="標楷體" w:cs="標楷體"/>
                <w:color w:val="000000" w:themeColor="text1"/>
                <w:sz w:val="24"/>
                <w:szCs w:val="24"/>
              </w:rPr>
              <w:t>說到等</w:t>
            </w:r>
            <w:proofErr w:type="gramEnd"/>
            <w:r w:rsidRPr="005F1850">
              <w:rPr>
                <w:rFonts w:ascii="標楷體" w:eastAsia="標楷體" w:hAnsi="標楷體" w:cs="標楷體"/>
                <w:color w:val="000000" w:themeColor="text1"/>
                <w:sz w:val="24"/>
                <w:szCs w:val="24"/>
              </w:rPr>
              <w:t>速度運動時，可以特別指出，v-t 圖下的面積就代表位移，因為這其實就是「速度 × 時間」的概念。如果學生能看懂圖形面積和數值之間</w:t>
            </w:r>
            <w:r w:rsidRPr="005F1850">
              <w:rPr>
                <w:rFonts w:ascii="標楷體" w:eastAsia="標楷體" w:hAnsi="標楷體" w:cs="標楷體"/>
                <w:color w:val="000000" w:themeColor="text1"/>
                <w:sz w:val="24"/>
                <w:szCs w:val="24"/>
              </w:rPr>
              <w:lastRenderedPageBreak/>
              <w:t>的關係，他們對物理的理解會更深一層。</w:t>
            </w:r>
          </w:p>
          <w:p w14:paraId="2B8E14C6" w14:textId="15CAA9A4" w:rsidR="00922BB2" w:rsidRPr="005F1850" w:rsidRDefault="001D6EDE" w:rsidP="00B67FB2">
            <w:pPr>
              <w:pStyle w:val="aff0"/>
              <w:numPr>
                <w:ilvl w:val="0"/>
                <w:numId w:val="7"/>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最後，建議可以搭配「牛頓老師的蘋果教室」這類多媒體影片（LIS情境科學教材）來輔助教學，影片中的情境和動畫可以幫助學生把抽象的概念轉換成比較具體的畫面。</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BFAF66" w14:textId="2A5A6C5E"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FC2A09"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09E59DF3"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48B889C3" w14:textId="48E91E5C"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714BF7A2"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教師提問</w:t>
            </w:r>
          </w:p>
          <w:p w14:paraId="0A67E463"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6A89D009" w14:textId="4EB1580C"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5156EA"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168038A9"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43FECD13"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0E29A5" w14:textId="500A633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069C9FCC" w14:textId="77777777" w:rsidR="00922BB2" w:rsidRDefault="00922BB2" w:rsidP="00B67FB2">
            <w:pPr>
              <w:adjustRightInd w:val="0"/>
              <w:snapToGrid w:val="0"/>
              <w:spacing w:line="0" w:lineRule="atLeast"/>
              <w:ind w:left="71" w:hanging="14"/>
              <w:jc w:val="left"/>
              <w:rPr>
                <w:rFonts w:ascii="標楷體" w:eastAsia="標楷體" w:hAnsi="標楷體" w:cs="標楷體"/>
                <w:sz w:val="24"/>
                <w:szCs w:val="24"/>
              </w:rPr>
            </w:pPr>
            <w:r>
              <w:rPr>
                <w:rFonts w:ascii="標楷體" w:eastAsia="標楷體" w:hAnsi="標楷體" w:cs="標楷體" w:hint="eastAsia"/>
                <w:sz w:val="24"/>
                <w:szCs w:val="24"/>
              </w:rPr>
              <w:t>9/9、9/10</w:t>
            </w:r>
            <w:proofErr w:type="gramStart"/>
            <w:r>
              <w:rPr>
                <w:rFonts w:ascii="標楷體" w:eastAsia="標楷體" w:hAnsi="標楷體" w:cs="標楷體" w:hint="eastAsia"/>
                <w:sz w:val="24"/>
                <w:szCs w:val="24"/>
              </w:rPr>
              <w:t>九</w:t>
            </w:r>
            <w:proofErr w:type="gramEnd"/>
            <w:r>
              <w:rPr>
                <w:rFonts w:ascii="標楷體" w:eastAsia="標楷體" w:hAnsi="標楷體" w:cs="標楷體" w:hint="eastAsia"/>
                <w:sz w:val="24"/>
                <w:szCs w:val="24"/>
              </w:rPr>
              <w:t>年級第一次複習考</w:t>
            </w:r>
          </w:p>
          <w:p w14:paraId="2E6B0E67" w14:textId="77777777" w:rsidR="00763DF6" w:rsidRDefault="00763DF6" w:rsidP="00763DF6">
            <w:pPr>
              <w:adjustRightInd w:val="0"/>
              <w:snapToGrid w:val="0"/>
              <w:spacing w:line="0" w:lineRule="atLeast"/>
              <w:ind w:hanging="7"/>
              <w:jc w:val="left"/>
              <w:rPr>
                <w:rFonts w:ascii="標楷體" w:eastAsia="標楷體" w:hAnsi="標楷體" w:cs="標楷體"/>
                <w:sz w:val="24"/>
                <w:szCs w:val="24"/>
              </w:rPr>
            </w:pPr>
            <w:proofErr w:type="gramStart"/>
            <w:r w:rsidRPr="00992679">
              <w:rPr>
                <w:rFonts w:ascii="標楷體" w:eastAsia="標楷體" w:hAnsi="標楷體" w:cs="標楷體" w:hint="eastAsia"/>
                <w:color w:val="00B0F0"/>
                <w:sz w:val="24"/>
                <w:szCs w:val="24"/>
              </w:rPr>
              <w:t>線上教學</w:t>
            </w:r>
            <w:proofErr w:type="gramEnd"/>
            <w:r>
              <w:rPr>
                <w:rFonts w:ascii="標楷體" w:eastAsia="標楷體" w:hAnsi="標楷體" w:cs="標楷體" w:hint="eastAsia"/>
                <w:color w:val="00B0F0"/>
                <w:sz w:val="24"/>
                <w:szCs w:val="24"/>
              </w:rPr>
              <w:t>演練</w:t>
            </w:r>
          </w:p>
          <w:p w14:paraId="6D8EAA85" w14:textId="6DAC29FF" w:rsidR="00922BB2" w:rsidRPr="00500692" w:rsidRDefault="00922BB2" w:rsidP="00B67FB2">
            <w:pPr>
              <w:adjustRightInd w:val="0"/>
              <w:snapToGrid w:val="0"/>
              <w:spacing w:line="0" w:lineRule="atLeast"/>
              <w:ind w:left="71" w:hanging="14"/>
              <w:jc w:val="left"/>
              <w:rPr>
                <w:rFonts w:ascii="標楷體" w:eastAsia="標楷體" w:hAnsi="標楷體" w:cs="標楷體"/>
                <w:sz w:val="24"/>
                <w:szCs w:val="24"/>
              </w:rPr>
            </w:pPr>
          </w:p>
        </w:tc>
      </w:tr>
      <w:tr w:rsidR="00922BB2" w14:paraId="0F85497D"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DAF2085"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三</w:t>
            </w:r>
            <w:proofErr w:type="gramStart"/>
            <w:r w:rsidRPr="00316DA1">
              <w:rPr>
                <w:rFonts w:ascii="標楷體" w:eastAsia="標楷體" w:hAnsi="標楷體" w:cs="標楷體" w:hint="eastAsia"/>
              </w:rPr>
              <w:t>週</w:t>
            </w:r>
            <w:proofErr w:type="gramEnd"/>
          </w:p>
          <w:p w14:paraId="06E27C39" w14:textId="627F5040" w:rsidR="00922BB2" w:rsidRDefault="00922BB2" w:rsidP="00922BB2">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14</w:t>
            </w:r>
            <w:r w:rsidRPr="00316DA1">
              <w:rPr>
                <w:rFonts w:eastAsia="標楷體"/>
              </w:rPr>
              <w:t>~0</w:t>
            </w:r>
            <w:r>
              <w:rPr>
                <w:rFonts w:eastAsia="標楷體" w:hint="eastAsia"/>
              </w:rPr>
              <w:t>9</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39C45473" w14:textId="0250EC9C"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Eb-Ⅳ-8 距離、時間及方向等概念可用來描述物體的運動。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591CC9F"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pe-Ⅳ-2 能正確安全操作適合學習階段的物品、器材儀器、科技設備及資源。能進行客觀的質性觀察或數值量測並詳實記錄。</w:t>
            </w:r>
          </w:p>
          <w:p w14:paraId="7563F98E"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pa-Ⅳ-1 能分析歸納、製作圖表、使用資訊及數學等方</w:t>
            </w:r>
            <w:r w:rsidRPr="005F1850">
              <w:rPr>
                <w:rFonts w:ascii="標楷體" w:eastAsia="標楷體" w:hAnsi="標楷體" w:hint="eastAsia"/>
                <w:color w:val="000000" w:themeColor="text1"/>
              </w:rPr>
              <w:lastRenderedPageBreak/>
              <w:t>法，整理資訊或數據。</w:t>
            </w:r>
          </w:p>
          <w:p w14:paraId="1769AEDB"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p w14:paraId="4C65BB2F"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pc-Ⅳ-1 能理解同學的探究過程和結果（或經簡化過的科學報告），提出合理而且具有根</w:t>
            </w:r>
            <w:r w:rsidRPr="005F1850">
              <w:rPr>
                <w:rFonts w:ascii="標楷體" w:eastAsia="標楷體" w:hAnsi="標楷體" w:hint="eastAsia"/>
                <w:color w:val="000000" w:themeColor="text1"/>
              </w:rPr>
              <w:lastRenderedPageBreak/>
              <w:t>據的疑問或意見。並能對問題、探究方法、證據及發現，</w:t>
            </w:r>
            <w:proofErr w:type="gramStart"/>
            <w:r w:rsidRPr="005F1850">
              <w:rPr>
                <w:rFonts w:ascii="標楷體" w:eastAsia="標楷體" w:hAnsi="標楷體" w:hint="eastAsia"/>
                <w:color w:val="000000" w:themeColor="text1"/>
              </w:rPr>
              <w:t>彼此間的符應</w:t>
            </w:r>
            <w:proofErr w:type="gramEnd"/>
            <w:r w:rsidRPr="005F1850">
              <w:rPr>
                <w:rFonts w:ascii="標楷體" w:eastAsia="標楷體" w:hAnsi="標楷體" w:hint="eastAsia"/>
                <w:color w:val="000000" w:themeColor="text1"/>
              </w:rPr>
              <w:t>情形，進行檢核並提出可能的改善方案。</w:t>
            </w:r>
          </w:p>
          <w:p w14:paraId="75CAD9AE"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pc-Ⅳ-2 能利用口語、影像</w:t>
            </w:r>
            <w:proofErr w:type="gramStart"/>
            <w:r w:rsidRPr="005F1850">
              <w:rPr>
                <w:rFonts w:ascii="標楷體" w:eastAsia="標楷體" w:hAnsi="標楷體" w:hint="eastAsia"/>
                <w:color w:val="000000" w:themeColor="text1"/>
              </w:rPr>
              <w:t>（</w:t>
            </w:r>
            <w:proofErr w:type="gramEnd"/>
            <w:r w:rsidRPr="005F1850">
              <w:rPr>
                <w:rFonts w:ascii="標楷體" w:eastAsia="標楷體" w:hAnsi="標楷體" w:hint="eastAsia"/>
                <w:color w:val="000000" w:themeColor="text1"/>
              </w:rPr>
              <w:t>例如：攝影、錄影</w:t>
            </w:r>
            <w:proofErr w:type="gramStart"/>
            <w:r w:rsidRPr="005F1850">
              <w:rPr>
                <w:rFonts w:ascii="標楷體" w:eastAsia="標楷體" w:hAnsi="標楷體" w:hint="eastAsia"/>
                <w:color w:val="000000" w:themeColor="text1"/>
              </w:rPr>
              <w:t>）</w:t>
            </w:r>
            <w:proofErr w:type="gramEnd"/>
            <w:r w:rsidRPr="005F1850">
              <w:rPr>
                <w:rFonts w:ascii="標楷體" w:eastAsia="標楷體" w:hAnsi="標楷體" w:hint="eastAsia"/>
                <w:color w:val="000000" w:themeColor="text1"/>
              </w:rPr>
              <w:t>、文字與圖案、繪圖或實物、科學名詞、數學公式、模型或經教師認可後以報告或新媒體形式表達完整之探究過程、發現與成果、價值、限制和主張等。視需要，並能摘要描述主要</w:t>
            </w:r>
            <w:r w:rsidRPr="005F1850">
              <w:rPr>
                <w:rFonts w:ascii="標楷體" w:eastAsia="標楷體" w:hAnsi="標楷體" w:hint="eastAsia"/>
                <w:color w:val="000000" w:themeColor="text1"/>
              </w:rPr>
              <w:lastRenderedPageBreak/>
              <w:t>過程、發現和可能的運用。</w:t>
            </w:r>
          </w:p>
          <w:p w14:paraId="020DDFBA"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ai-Ⅳ-1 動手實作解決問題或驗證自己想法，而獲得成就感。</w:t>
            </w:r>
          </w:p>
          <w:p w14:paraId="694C8B41"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ai-Ⅳ-2 透過與同儕的討論，分享科學發現的樂趣。</w:t>
            </w:r>
          </w:p>
          <w:p w14:paraId="3BE88D07" w14:textId="38872EA8"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hint="eastAsia"/>
                <w:color w:val="000000" w:themeColor="text1"/>
              </w:rPr>
              <w:t>an-Ⅳ-1 察覺到科學的觀察、測量和方法是否具有正當性，是受到社會共同建構的標準所規範。</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238908" w14:textId="45241AB1" w:rsidR="001D6EDE" w:rsidRPr="005F1850" w:rsidRDefault="001D6EDE"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lastRenderedPageBreak/>
              <w:t>1</w:t>
            </w:r>
            <w:r w:rsidR="00F30480" w:rsidRPr="005F1850">
              <w:rPr>
                <w:rFonts w:ascii="標楷體" w:eastAsia="標楷體" w:hAnsi="標楷體" w:cs="標楷體"/>
                <w:b/>
                <w:bCs/>
                <w:color w:val="000000" w:themeColor="text1"/>
                <w:sz w:val="24"/>
                <w:szCs w:val="24"/>
              </w:rPr>
              <w:t>-</w:t>
            </w:r>
            <w:r w:rsidRPr="005F1850">
              <w:rPr>
                <w:rFonts w:ascii="標楷體" w:eastAsia="標楷體" w:hAnsi="標楷體" w:cs="標楷體"/>
                <w:b/>
                <w:bCs/>
                <w:color w:val="000000" w:themeColor="text1"/>
                <w:sz w:val="24"/>
                <w:szCs w:val="24"/>
              </w:rPr>
              <w:t>4 加速度與等加速度運動</w:t>
            </w:r>
          </w:p>
          <w:p w14:paraId="5C4CD557" w14:textId="3A29C839" w:rsidR="001D6EDE" w:rsidRPr="005F1850" w:rsidRDefault="001D6EDE" w:rsidP="00B67FB2">
            <w:pPr>
              <w:pStyle w:val="aff0"/>
              <w:numPr>
                <w:ilvl w:val="0"/>
                <w:numId w:val="8"/>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在教「加速度」的時候，有一個常見的</w:t>
            </w:r>
            <w:proofErr w:type="gramStart"/>
            <w:r w:rsidRPr="005F1850">
              <w:rPr>
                <w:rFonts w:ascii="標楷體" w:eastAsia="標楷體" w:hAnsi="標楷體" w:cs="標楷體"/>
                <w:color w:val="000000" w:themeColor="text1"/>
                <w:sz w:val="24"/>
                <w:szCs w:val="24"/>
              </w:rPr>
              <w:t>迷思要先</w:t>
            </w:r>
            <w:proofErr w:type="gramEnd"/>
            <w:r w:rsidRPr="005F1850">
              <w:rPr>
                <w:rFonts w:ascii="標楷體" w:eastAsia="標楷體" w:hAnsi="標楷體" w:cs="標楷體"/>
                <w:color w:val="000000" w:themeColor="text1"/>
                <w:sz w:val="24"/>
                <w:szCs w:val="24"/>
              </w:rPr>
              <w:t>提醒學生：</w:t>
            </w:r>
            <w:r w:rsidRPr="005F1850">
              <w:rPr>
                <w:rFonts w:ascii="標楷體" w:eastAsia="標楷體" w:hAnsi="標楷體" w:cs="標楷體"/>
                <w:b/>
                <w:bCs/>
                <w:color w:val="000000" w:themeColor="text1"/>
                <w:sz w:val="24"/>
                <w:szCs w:val="24"/>
              </w:rPr>
              <w:t>加速度不代表一定是速度變快</w:t>
            </w:r>
            <w:r w:rsidRPr="005F1850">
              <w:rPr>
                <w:rFonts w:ascii="標楷體" w:eastAsia="標楷體" w:hAnsi="標楷體" w:cs="標楷體"/>
                <w:color w:val="000000" w:themeColor="text1"/>
                <w:sz w:val="24"/>
                <w:szCs w:val="24"/>
              </w:rPr>
              <w:t>，而是「速度有改變」，不管是變快還是變慢，甚至改變方向，都算是加速度運動。有些學生一聽到「加速度」就聯想到「加速」，其實是有點誤會。可以用「煞車」的例子讓他</w:t>
            </w:r>
            <w:r w:rsidRPr="005F1850">
              <w:rPr>
                <w:rFonts w:ascii="標楷體" w:eastAsia="標楷體" w:hAnsi="標楷體" w:cs="標楷體"/>
                <w:color w:val="000000" w:themeColor="text1"/>
                <w:sz w:val="24"/>
                <w:szCs w:val="24"/>
              </w:rPr>
              <w:t>們理解：車子減速時也是有加速度，只是方向跟速度相反而已。這一點如果不先</w:t>
            </w:r>
            <w:proofErr w:type="gramStart"/>
            <w:r w:rsidRPr="005F1850">
              <w:rPr>
                <w:rFonts w:ascii="標楷體" w:eastAsia="標楷體" w:hAnsi="標楷體" w:cs="標楷體"/>
                <w:color w:val="000000" w:themeColor="text1"/>
                <w:sz w:val="24"/>
                <w:szCs w:val="24"/>
              </w:rPr>
              <w:t>釐</w:t>
            </w:r>
            <w:proofErr w:type="gramEnd"/>
            <w:r w:rsidRPr="005F1850">
              <w:rPr>
                <w:rFonts w:ascii="標楷體" w:eastAsia="標楷體" w:hAnsi="標楷體" w:cs="標楷體"/>
                <w:color w:val="000000" w:themeColor="text1"/>
                <w:sz w:val="24"/>
                <w:szCs w:val="24"/>
              </w:rPr>
              <w:t>清，後面學習會容易卡住。</w:t>
            </w:r>
          </w:p>
          <w:p w14:paraId="0AA157DB" w14:textId="4811006B" w:rsidR="001D6EDE" w:rsidRPr="005F1850" w:rsidRDefault="001D6EDE" w:rsidP="00B67FB2">
            <w:pPr>
              <w:pStyle w:val="aff0"/>
              <w:numPr>
                <w:ilvl w:val="0"/>
                <w:numId w:val="8"/>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在做打點計時器的活動時，重點不只是操作機器，更重要的是</w:t>
            </w:r>
            <w:r w:rsidRPr="005F1850">
              <w:rPr>
                <w:rFonts w:ascii="標楷體" w:eastAsia="標楷體" w:hAnsi="標楷體" w:cs="標楷體"/>
                <w:b/>
                <w:bCs/>
                <w:color w:val="000000" w:themeColor="text1"/>
                <w:sz w:val="24"/>
                <w:szCs w:val="24"/>
              </w:rPr>
              <w:t>引導學生觀察紙帶上的點距變化</w:t>
            </w:r>
            <w:r w:rsidRPr="005F1850">
              <w:rPr>
                <w:rFonts w:ascii="標楷體" w:eastAsia="標楷體" w:hAnsi="標楷體" w:cs="標楷體"/>
                <w:color w:val="000000" w:themeColor="text1"/>
                <w:sz w:val="24"/>
                <w:szCs w:val="24"/>
              </w:rPr>
              <w:t>。一開始點與點之間的距離可能很接近，後來越拉越開，這樣的分布就代表速度在變化。老師可以引導學生根據點的位置算出時間間隔內的位移，再進一步分析加速度的情況。這時候也能順便檢查學生是否真的看懂圖形、數據，還是只是照抄答案。</w:t>
            </w:r>
          </w:p>
          <w:p w14:paraId="6AB41997" w14:textId="77777777" w:rsidR="001D6EDE" w:rsidRPr="005F1850" w:rsidRDefault="001D6EDE" w:rsidP="00B67FB2">
            <w:pPr>
              <w:pStyle w:val="aff0"/>
              <w:numPr>
                <w:ilvl w:val="0"/>
                <w:numId w:val="8"/>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講到加速度的單位「m/s²」，不妨花點時間讓學生從</w:t>
            </w:r>
            <w:r w:rsidRPr="005F1850">
              <w:rPr>
                <w:rFonts w:ascii="標楷體" w:eastAsia="標楷體" w:hAnsi="標楷體" w:cs="標楷體"/>
                <w:b/>
                <w:bCs/>
                <w:color w:val="000000" w:themeColor="text1"/>
                <w:sz w:val="24"/>
                <w:szCs w:val="24"/>
              </w:rPr>
              <w:t>單位本身理解概念</w:t>
            </w:r>
            <w:r w:rsidRPr="005F1850">
              <w:rPr>
                <w:rFonts w:ascii="標楷體" w:eastAsia="標楷體" w:hAnsi="標楷體" w:cs="標楷體"/>
                <w:color w:val="000000" w:themeColor="text1"/>
                <w:sz w:val="24"/>
                <w:szCs w:val="24"/>
              </w:rPr>
              <w:t>。這其實</w:t>
            </w:r>
            <w:r w:rsidRPr="005F1850">
              <w:rPr>
                <w:rFonts w:ascii="標楷體" w:eastAsia="標楷體" w:hAnsi="標楷體" w:cs="標楷體"/>
                <w:color w:val="000000" w:themeColor="text1"/>
                <w:sz w:val="24"/>
                <w:szCs w:val="24"/>
              </w:rPr>
              <w:lastRenderedPageBreak/>
              <w:t>就是速度</w:t>
            </w:r>
            <w:proofErr w:type="gramStart"/>
            <w:r w:rsidRPr="005F1850">
              <w:rPr>
                <w:rFonts w:ascii="標楷體" w:eastAsia="標楷體" w:hAnsi="標楷體" w:cs="標楷體"/>
                <w:color w:val="000000" w:themeColor="text1"/>
                <w:sz w:val="24"/>
                <w:szCs w:val="24"/>
              </w:rPr>
              <w:t>變化量除以</w:t>
            </w:r>
            <w:proofErr w:type="gramEnd"/>
            <w:r w:rsidRPr="005F1850">
              <w:rPr>
                <w:rFonts w:ascii="標楷體" w:eastAsia="標楷體" w:hAnsi="標楷體" w:cs="標楷體"/>
                <w:color w:val="000000" w:themeColor="text1"/>
                <w:sz w:val="24"/>
                <w:szCs w:val="24"/>
              </w:rPr>
              <w:t>時間，意思是「每秒速度改變多少」，例如每秒速度增加 2 m/s，那加速度就是 2 m/s²。也可以提醒學生，「</w:t>
            </w:r>
            <w:proofErr w:type="gramStart"/>
            <w:r w:rsidRPr="005F1850">
              <w:rPr>
                <w:rFonts w:ascii="標楷體" w:eastAsia="標楷體" w:hAnsi="標楷體" w:cs="標楷體"/>
                <w:color w:val="000000" w:themeColor="text1"/>
                <w:sz w:val="24"/>
                <w:szCs w:val="24"/>
              </w:rPr>
              <w:t>平方秒</w:t>
            </w:r>
            <w:proofErr w:type="gramEnd"/>
            <w:r w:rsidRPr="005F1850">
              <w:rPr>
                <w:rFonts w:ascii="標楷體" w:eastAsia="標楷體" w:hAnsi="標楷體" w:cs="標楷體"/>
                <w:color w:val="000000" w:themeColor="text1"/>
                <w:sz w:val="24"/>
                <w:szCs w:val="24"/>
              </w:rPr>
              <w:t>」這個概念不是在講時間的</w:t>
            </w:r>
            <w:proofErr w:type="gramStart"/>
            <w:r w:rsidRPr="005F1850">
              <w:rPr>
                <w:rFonts w:ascii="標楷體" w:eastAsia="標楷體" w:hAnsi="標楷體" w:cs="標楷體"/>
                <w:color w:val="000000" w:themeColor="text1"/>
                <w:sz w:val="24"/>
                <w:szCs w:val="24"/>
              </w:rPr>
              <w:t>平方，而</w:t>
            </w:r>
            <w:proofErr w:type="gramEnd"/>
            <w:r w:rsidRPr="005F1850">
              <w:rPr>
                <w:rFonts w:ascii="標楷體" w:eastAsia="標楷體" w:hAnsi="標楷體" w:cs="標楷體"/>
                <w:color w:val="000000" w:themeColor="text1"/>
                <w:sz w:val="24"/>
                <w:szCs w:val="24"/>
              </w:rPr>
              <w:t>是在說速度變化是發生在「每一秒內」，這樣的說明比較容易讓他們抓到加速度的意義。</w:t>
            </w:r>
          </w:p>
          <w:p w14:paraId="637729CC" w14:textId="77777777" w:rsidR="00922BB2" w:rsidRPr="005F1850" w:rsidRDefault="00922BB2" w:rsidP="00B67FB2">
            <w:pPr>
              <w:jc w:val="left"/>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8B524B" w14:textId="323E9A45"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B123A8"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74B1AEA8"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14E109A0" w14:textId="5F865FEF"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6DDA5E50"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教師提問</w:t>
            </w:r>
          </w:p>
          <w:p w14:paraId="6D610A89"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183AF4B4" w14:textId="3EDE2421"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8D1B2F"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7558AA9F"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28CA4BFF"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D24EB9"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345A83F6" w14:textId="41AAF7F4" w:rsidR="00922BB2" w:rsidRPr="00500692" w:rsidRDefault="00922BB2" w:rsidP="00B67FB2">
            <w:pPr>
              <w:adjustRightInd w:val="0"/>
              <w:snapToGrid w:val="0"/>
              <w:spacing w:line="0" w:lineRule="atLeast"/>
              <w:ind w:left="71" w:firstLine="0"/>
              <w:jc w:val="left"/>
              <w:rPr>
                <w:rFonts w:ascii="標楷體" w:eastAsia="標楷體" w:hAnsi="標楷體" w:cs="標楷體"/>
                <w:sz w:val="24"/>
                <w:szCs w:val="24"/>
              </w:rPr>
            </w:pPr>
          </w:p>
        </w:tc>
      </w:tr>
      <w:tr w:rsidR="00922BB2" w14:paraId="20E557F3"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96BD993"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四</w:t>
            </w:r>
            <w:proofErr w:type="gramStart"/>
            <w:r w:rsidRPr="00316DA1">
              <w:rPr>
                <w:rFonts w:ascii="標楷體" w:eastAsia="標楷體" w:hAnsi="標楷體" w:cs="標楷體" w:hint="eastAsia"/>
              </w:rPr>
              <w:t>週</w:t>
            </w:r>
            <w:proofErr w:type="gramEnd"/>
          </w:p>
          <w:p w14:paraId="61219520" w14:textId="59869D24" w:rsidR="00922BB2" w:rsidRPr="00316DA1" w:rsidRDefault="00922BB2" w:rsidP="00922BB2">
            <w:pPr>
              <w:jc w:val="center"/>
              <w:rPr>
                <w:rFonts w:ascii="標楷體" w:eastAsia="標楷體" w:hAnsi="標楷體" w:cs="標楷體"/>
              </w:rPr>
            </w:pPr>
            <w:r w:rsidRPr="00316DA1">
              <w:rPr>
                <w:rFonts w:eastAsia="標楷體"/>
              </w:rPr>
              <w:t>0</w:t>
            </w:r>
            <w:r>
              <w:rPr>
                <w:rFonts w:eastAsia="標楷體" w:hint="eastAsia"/>
              </w:rPr>
              <w:t>9</w:t>
            </w:r>
            <w:r w:rsidRPr="00316DA1">
              <w:rPr>
                <w:rFonts w:eastAsia="標楷體"/>
              </w:rPr>
              <w:t>/</w:t>
            </w:r>
            <w:r>
              <w:rPr>
                <w:rFonts w:eastAsia="標楷體" w:hint="eastAsia"/>
              </w:rPr>
              <w:t>21</w:t>
            </w:r>
            <w:r w:rsidRPr="00316DA1">
              <w:rPr>
                <w:rFonts w:eastAsia="標楷體"/>
              </w:rPr>
              <w:t>~0</w:t>
            </w:r>
            <w:r>
              <w:rPr>
                <w:rFonts w:eastAsia="標楷體" w:hint="eastAsia"/>
              </w:rPr>
              <w:t>9</w:t>
            </w:r>
            <w:r w:rsidRPr="00316DA1">
              <w:rPr>
                <w:rFonts w:eastAsia="標楷體"/>
              </w:rPr>
              <w:t>/</w:t>
            </w:r>
            <w:r>
              <w:rPr>
                <w:rFonts w:eastAsia="標楷體" w:hint="eastAsia"/>
              </w:rPr>
              <w:t>27</w:t>
            </w:r>
          </w:p>
        </w:tc>
        <w:tc>
          <w:tcPr>
            <w:tcW w:w="1701" w:type="dxa"/>
            <w:tcBorders>
              <w:top w:val="single" w:sz="8" w:space="0" w:color="000000"/>
              <w:left w:val="single" w:sz="8" w:space="0" w:color="000000"/>
              <w:bottom w:val="single" w:sz="8" w:space="0" w:color="000000"/>
              <w:right w:val="single" w:sz="8" w:space="0" w:color="000000"/>
            </w:tcBorders>
          </w:tcPr>
          <w:p w14:paraId="6062D11A" w14:textId="3515BF0B"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Eb-Ⅳ-8 距離、時間及方向等概念可用來描述物體的運動。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E4EE4EF"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pe-Ⅳ-2 能正確安全操作適合學習階段的物品、器材儀器、科技設備及資源。能進行客觀的質性觀察或數值量測並詳實記錄。</w:t>
            </w:r>
          </w:p>
          <w:p w14:paraId="53B179CB"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lastRenderedPageBreak/>
              <w:t>pa-Ⅳ-1 能分析歸納、製作圖表、使用資訊及數學等方法，整理資訊或數據。</w:t>
            </w:r>
          </w:p>
          <w:p w14:paraId="49FCC28A" w14:textId="5A9A39D6"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hint="eastAsia"/>
                <w:color w:val="000000" w:themeColor="text1"/>
              </w:rPr>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AED142" w14:textId="23AACECD" w:rsidR="00F30480" w:rsidRPr="005F1850" w:rsidRDefault="00F30480"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lastRenderedPageBreak/>
              <w:t>1-4 加速度與等加速度運動</w:t>
            </w:r>
          </w:p>
          <w:p w14:paraId="4C9E7DDC" w14:textId="18B4A93E" w:rsidR="00F30480" w:rsidRPr="005F1850" w:rsidRDefault="00F30480" w:rsidP="00B67FB2">
            <w:pPr>
              <w:pStyle w:val="aff0"/>
              <w:numPr>
                <w:ilvl w:val="0"/>
                <w:numId w:val="9"/>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透過速度與時間的關係圖（v-t 圖），我們可以引導學生從圖形中判斷出平均加速度的大小。這樣的視覺方式能幫助學生更直觀地理解「速度改變」這件事是怎麼發</w:t>
            </w:r>
            <w:r w:rsidRPr="005F1850">
              <w:rPr>
                <w:rFonts w:ascii="標楷體" w:eastAsia="標楷體" w:hAnsi="標楷體" w:cs="標楷體"/>
                <w:color w:val="000000" w:themeColor="text1"/>
                <w:sz w:val="24"/>
                <w:szCs w:val="24"/>
              </w:rPr>
              <w:lastRenderedPageBreak/>
              <w:t>生的。進一步地，也可以讓學生觀察等加速度運動在圖上的特徵，例如：v-t 圖呈現一條斜率固定的直線，代表加速度是恆定的，讓學生對加速度的概念更有感。</w:t>
            </w:r>
          </w:p>
          <w:p w14:paraId="774F3331" w14:textId="1E79D5D9" w:rsidR="00F30480" w:rsidRPr="005F1850" w:rsidRDefault="00F30480" w:rsidP="00B67FB2">
            <w:pPr>
              <w:pStyle w:val="aff0"/>
              <w:numPr>
                <w:ilvl w:val="0"/>
                <w:numId w:val="9"/>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接著可以介紹加速度與時間的關係圖（a-t 圖），幫助學生建立對加速度的進一步理解。在等加速度運動中，a-t 圖會是一條水平線，表示加速度固定不變。這種方式能讓學生直接從圖像看出加速度是否穩定，也幫助他們理解加速度是怎麼隨時間變化的。</w:t>
            </w:r>
          </w:p>
          <w:p w14:paraId="346BC993" w14:textId="6A61953A" w:rsidR="00F30480" w:rsidRPr="005F1850" w:rsidRDefault="00F30480" w:rsidP="00B67FB2">
            <w:pPr>
              <w:pStyle w:val="aff0"/>
              <w:numPr>
                <w:ilvl w:val="0"/>
                <w:numId w:val="9"/>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在討論自由落體運動時，可以帶入伽利略和波以耳的實驗結果，說明不同重量的物體若不受空氣阻力影響，從相同高度釋</w:t>
            </w:r>
            <w:r w:rsidRPr="005F1850">
              <w:rPr>
                <w:rFonts w:ascii="標楷體" w:eastAsia="標楷體" w:hAnsi="標楷體" w:cs="標楷體"/>
                <w:color w:val="000000" w:themeColor="text1"/>
                <w:sz w:val="24"/>
                <w:szCs w:val="24"/>
              </w:rPr>
              <w:lastRenderedPageBreak/>
              <w:t>放會同時落地。老師可以用簡單的教具像點名板和一張 A4 紙來操作，讓學生實際看到空氣阻力的影響，進而了解自由落體與等加速度運動的關係。</w:t>
            </w:r>
          </w:p>
          <w:p w14:paraId="00BFF7C9" w14:textId="6FBC792E" w:rsidR="00922BB2" w:rsidRPr="005F1850" w:rsidRDefault="00F30480" w:rsidP="00B67FB2">
            <w:pPr>
              <w:pStyle w:val="aff0"/>
              <w:numPr>
                <w:ilvl w:val="0"/>
                <w:numId w:val="9"/>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建議搭配多媒體影片（如均一平台上的「等加速度運動」影片），幫助學生用動畫方式理解圖像與運動之間的關聯，讓抽象概念變得更具體，學習也更有趣。</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9190B7" w14:textId="411B4C3C"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486FAA"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28F0ACBE"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6E69AD3F" w14:textId="341FC2A6"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6B1CD14A"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教師提問</w:t>
            </w:r>
          </w:p>
          <w:p w14:paraId="4B95F2C7"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67283D59" w14:textId="528F8F8A"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9679B7"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58C8474F"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0DC67C17"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934265"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3666CD78" w14:textId="77777777"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p>
        </w:tc>
      </w:tr>
      <w:tr w:rsidR="00922BB2" w14:paraId="431FF368"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BC9B69F"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五</w:t>
            </w:r>
            <w:proofErr w:type="gramStart"/>
            <w:r w:rsidRPr="00316DA1">
              <w:rPr>
                <w:rFonts w:ascii="標楷體" w:eastAsia="標楷體" w:hAnsi="標楷體" w:cs="標楷體" w:hint="eastAsia"/>
              </w:rPr>
              <w:t>週</w:t>
            </w:r>
            <w:proofErr w:type="gramEnd"/>
          </w:p>
          <w:p w14:paraId="345067F3" w14:textId="446FC36F" w:rsidR="00922BB2" w:rsidRPr="00316DA1" w:rsidRDefault="00922BB2" w:rsidP="00922BB2">
            <w:pPr>
              <w:jc w:val="center"/>
              <w:rPr>
                <w:rFonts w:ascii="標楷體" w:eastAsia="標楷體" w:hAnsi="標楷體" w:cs="標楷體"/>
              </w:rPr>
            </w:pPr>
            <w:r w:rsidRPr="00316DA1">
              <w:rPr>
                <w:rFonts w:eastAsia="標楷體"/>
              </w:rPr>
              <w:t>0</w:t>
            </w:r>
            <w:r>
              <w:rPr>
                <w:rFonts w:eastAsia="標楷體" w:hint="eastAsia"/>
              </w:rPr>
              <w:t>9</w:t>
            </w:r>
            <w:r w:rsidRPr="00316DA1">
              <w:rPr>
                <w:rFonts w:eastAsia="標楷體"/>
              </w:rPr>
              <w:t>/</w:t>
            </w:r>
            <w:r>
              <w:rPr>
                <w:rFonts w:eastAsia="標楷體" w:hint="eastAsia"/>
              </w:rPr>
              <w:t>28</w:t>
            </w:r>
            <w:r w:rsidRPr="00316DA1">
              <w:rPr>
                <w:rFonts w:eastAsia="標楷體"/>
              </w:rPr>
              <w:t>~</w:t>
            </w:r>
            <w:r>
              <w:rPr>
                <w:rFonts w:eastAsia="標楷體" w:hint="eastAsia"/>
              </w:rPr>
              <w:t>10</w:t>
            </w:r>
            <w:r w:rsidRPr="00316DA1">
              <w:rPr>
                <w:rFonts w:eastAsia="標楷體"/>
              </w:rPr>
              <w:t>/</w:t>
            </w:r>
            <w:r>
              <w:rPr>
                <w:rFonts w:eastAsia="標楷體" w:hint="eastAsia"/>
              </w:rPr>
              <w:t>04</w:t>
            </w:r>
          </w:p>
        </w:tc>
        <w:tc>
          <w:tcPr>
            <w:tcW w:w="1701" w:type="dxa"/>
            <w:tcBorders>
              <w:top w:val="single" w:sz="8" w:space="0" w:color="000000"/>
              <w:left w:val="single" w:sz="8" w:space="0" w:color="000000"/>
              <w:bottom w:val="single" w:sz="8" w:space="0" w:color="000000"/>
              <w:right w:val="single" w:sz="8" w:space="0" w:color="000000"/>
            </w:tcBorders>
          </w:tcPr>
          <w:p w14:paraId="69A99F74"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Eb-Ⅳ-10 物體不受力時，會保持原有的運動狀態。</w:t>
            </w:r>
          </w:p>
          <w:p w14:paraId="0BB0B4F7" w14:textId="2B5727BE"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Eb-Ⅳ-12 物體的質量決定其慣性大小。</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99C6E80"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ai-Ⅳ-3 透過所學到的科學知識和科學探索的各種方法，解釋自然現象發生的原因，建立科學學習的自信心。</w:t>
            </w:r>
          </w:p>
          <w:p w14:paraId="11481379"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lastRenderedPageBreak/>
              <w:t>an-Ⅳ-2 分辨科學知識的確定性和持久性，會因科學研究的時空背景不同而有所變化。</w:t>
            </w:r>
          </w:p>
          <w:p w14:paraId="151FBCCF"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tr-Ⅳ-1 能</w:t>
            </w:r>
            <w:proofErr w:type="gramStart"/>
            <w:r w:rsidRPr="005F1850">
              <w:rPr>
                <w:rFonts w:ascii="標楷體" w:eastAsia="標楷體" w:hAnsi="標楷體" w:hint="eastAsia"/>
                <w:color w:val="000000" w:themeColor="text1"/>
              </w:rPr>
              <w:t>將所習得</w:t>
            </w:r>
            <w:proofErr w:type="gramEnd"/>
            <w:r w:rsidRPr="005F1850">
              <w:rPr>
                <w:rFonts w:ascii="標楷體" w:eastAsia="標楷體" w:hAnsi="標楷體" w:hint="eastAsia"/>
                <w:color w:val="000000" w:themeColor="text1"/>
              </w:rPr>
              <w:t>的知識正確的連結到所觀察到的自然現象及實驗數據，並推論出其中的關聯，進而運用習得的知識來解釋自己論點的正確性。</w:t>
            </w:r>
          </w:p>
          <w:p w14:paraId="151B197C" w14:textId="7D9B1F59"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hint="eastAsia"/>
                <w:color w:val="000000" w:themeColor="text1"/>
              </w:rPr>
              <w:t>pe-Ⅳ-2 能正確安全操作適合學習階段的物品、器材儀器、科技設備及資源。能進行客觀的質性觀察或數值量測並詳實記錄。</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443F20" w14:textId="444A6165" w:rsidR="00F30480" w:rsidRPr="005F1850" w:rsidRDefault="00F30480"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lastRenderedPageBreak/>
              <w:t>2-1 牛頓第一運動定律</w:t>
            </w:r>
          </w:p>
          <w:p w14:paraId="3A36756F" w14:textId="75F25F2D" w:rsidR="00F30480" w:rsidRPr="005F1850" w:rsidRDefault="00F30480" w:rsidP="00B67FB2">
            <w:pPr>
              <w:pStyle w:val="aff0"/>
              <w:numPr>
                <w:ilvl w:val="0"/>
                <w:numId w:val="10"/>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可以從學生搭乘公車或捷運時的經驗切入：當車子突然停下來（像是遇到紅燈），人會往前傾，這就是「慣性」的感覺。透過這樣的日常情境，學生比較容易</w:t>
            </w:r>
            <w:r w:rsidRPr="005F1850">
              <w:rPr>
                <w:rFonts w:ascii="標楷體" w:eastAsia="標楷體" w:hAnsi="標楷體" w:cs="標楷體"/>
                <w:color w:val="000000" w:themeColor="text1"/>
                <w:sz w:val="24"/>
                <w:szCs w:val="24"/>
              </w:rPr>
              <w:lastRenderedPageBreak/>
              <w:t>理解慣性這個看似抽象的概念。</w:t>
            </w:r>
          </w:p>
          <w:p w14:paraId="5643EFC0" w14:textId="1A9CD42B" w:rsidR="00F30480" w:rsidRPr="005F1850" w:rsidRDefault="00F30480" w:rsidP="00B67FB2">
            <w:pPr>
              <w:pStyle w:val="aff0"/>
              <w:numPr>
                <w:ilvl w:val="0"/>
                <w:numId w:val="10"/>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接著可以介紹伽利略的斜面實驗，說明物體如果不受干擾，會一直運動下去，藉此引出「慣性」的概念。這樣能讓學生知道，早期科學家也是從實驗觀察中，慢慢建立起對運動的理解。</w:t>
            </w:r>
          </w:p>
          <w:p w14:paraId="07517D15" w14:textId="35284B6A" w:rsidR="00F30480" w:rsidRPr="005F1850" w:rsidRDefault="00F30480" w:rsidP="00B67FB2">
            <w:pPr>
              <w:pStyle w:val="aff0"/>
              <w:numPr>
                <w:ilvl w:val="0"/>
                <w:numId w:val="10"/>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再來可以談到伽利略與牛頓的研究如何連結起來。藉由這些研究成果，向學生說明牛頓第一運動定律：物體若沒有受到外力，會維持原本的靜止或等速直線運動狀態。</w:t>
            </w:r>
          </w:p>
          <w:p w14:paraId="5C384A6C" w14:textId="63D24696" w:rsidR="00F30480" w:rsidRPr="005F1850" w:rsidRDefault="00F30480" w:rsidP="00B67FB2">
            <w:pPr>
              <w:pStyle w:val="aff0"/>
              <w:numPr>
                <w:ilvl w:val="0"/>
                <w:numId w:val="10"/>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在教學中可以主動詢問學生：牛頓第一運動定律的意思是什麼？有哪些日常現象跟它有關？例如車子突然煞車、桌上的橡</w:t>
            </w:r>
            <w:r w:rsidRPr="005F1850">
              <w:rPr>
                <w:rFonts w:ascii="標楷體" w:eastAsia="標楷體" w:hAnsi="標楷體" w:cs="標楷體"/>
                <w:color w:val="000000" w:themeColor="text1"/>
                <w:sz w:val="24"/>
                <w:szCs w:val="24"/>
              </w:rPr>
              <w:lastRenderedPageBreak/>
              <w:t>皮擦被推一下後滑動一段距離，這些都是慣性的表現。</w:t>
            </w:r>
          </w:p>
          <w:p w14:paraId="768BE91F" w14:textId="4F3B3978" w:rsidR="00F30480" w:rsidRPr="005F1850" w:rsidRDefault="00F30480" w:rsidP="00B67FB2">
            <w:pPr>
              <w:pStyle w:val="aff0"/>
              <w:numPr>
                <w:ilvl w:val="0"/>
                <w:numId w:val="10"/>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要讓學生理解：如果一個物體正在等速運動，而且沒有外力介入，那它就會持續保持這種運動狀態。這就是我們</w:t>
            </w:r>
            <w:proofErr w:type="gramStart"/>
            <w:r w:rsidRPr="005F1850">
              <w:rPr>
                <w:rFonts w:ascii="標楷體" w:eastAsia="標楷體" w:hAnsi="標楷體" w:cs="標楷體"/>
                <w:color w:val="000000" w:themeColor="text1"/>
                <w:sz w:val="24"/>
                <w:szCs w:val="24"/>
              </w:rPr>
              <w:t>所說的</w:t>
            </w:r>
            <w:proofErr w:type="gramEnd"/>
            <w:r w:rsidRPr="005F1850">
              <w:rPr>
                <w:rFonts w:ascii="標楷體" w:eastAsia="標楷體" w:hAnsi="標楷體" w:cs="標楷體"/>
                <w:color w:val="000000" w:themeColor="text1"/>
                <w:sz w:val="24"/>
                <w:szCs w:val="24"/>
              </w:rPr>
              <w:t>「慣性運動」。可以透過簡單的探索活動或生活例子來說明這個狀態，例如滑行的冰球。</w:t>
            </w:r>
          </w:p>
          <w:p w14:paraId="4BAD74E6" w14:textId="41F84309" w:rsidR="00922BB2" w:rsidRPr="005F1850" w:rsidRDefault="00F30480" w:rsidP="00B67FB2">
            <w:pPr>
              <w:pStyle w:val="aff0"/>
              <w:numPr>
                <w:ilvl w:val="0"/>
                <w:numId w:val="10"/>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建議搭配播放「原來是習慣的部分啊」（LIS 情境科學教材）等影片，讓學生透過動畫情境更容易掌握慣性與牛頓第一運動定律的核心概念。</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6A8700" w14:textId="417B3B0A"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94B537"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76F8DCDD"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09C9F6FA" w14:textId="443DFAFA"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68827367"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教師提問</w:t>
            </w:r>
          </w:p>
          <w:p w14:paraId="6F922130"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24147E7C" w14:textId="5410286B"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6475C6"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2706D8C4"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41450E39"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3F7CDF"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4BA63A86" w14:textId="77777777"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p>
        </w:tc>
      </w:tr>
      <w:tr w:rsidR="00922BB2" w14:paraId="4AB71767"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D09B916"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六</w:t>
            </w:r>
            <w:proofErr w:type="gramStart"/>
            <w:r w:rsidRPr="00316DA1">
              <w:rPr>
                <w:rFonts w:ascii="標楷體" w:eastAsia="標楷體" w:hAnsi="標楷體" w:cs="標楷體" w:hint="eastAsia"/>
              </w:rPr>
              <w:t>週</w:t>
            </w:r>
            <w:proofErr w:type="gramEnd"/>
          </w:p>
          <w:p w14:paraId="725002F4" w14:textId="290E65B3" w:rsidR="00922BB2" w:rsidRPr="00316DA1" w:rsidRDefault="00922BB2" w:rsidP="00922BB2">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05</w:t>
            </w:r>
            <w:r w:rsidRPr="00316DA1">
              <w:rPr>
                <w:rFonts w:eastAsia="標楷體"/>
              </w:rPr>
              <w:t>~</w:t>
            </w:r>
            <w:r>
              <w:rPr>
                <w:rFonts w:eastAsia="標楷體" w:hint="eastAsia"/>
              </w:rPr>
              <w:t>10</w:t>
            </w:r>
            <w:r w:rsidRPr="00316DA1">
              <w:rPr>
                <w:rFonts w:eastAsia="標楷體"/>
              </w:rPr>
              <w:t>/</w:t>
            </w:r>
            <w:r>
              <w:rPr>
                <w:rFonts w:eastAsia="標楷體" w:hint="eastAsia"/>
              </w:rPr>
              <w:t>11</w:t>
            </w:r>
          </w:p>
        </w:tc>
        <w:tc>
          <w:tcPr>
            <w:tcW w:w="1701" w:type="dxa"/>
            <w:tcBorders>
              <w:top w:val="single" w:sz="8" w:space="0" w:color="000000"/>
              <w:left w:val="single" w:sz="8" w:space="0" w:color="000000"/>
              <w:bottom w:val="single" w:sz="8" w:space="0" w:color="000000"/>
              <w:right w:val="single" w:sz="8" w:space="0" w:color="000000"/>
            </w:tcBorders>
          </w:tcPr>
          <w:p w14:paraId="430E847B"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Eb-Ⅳ-11 物體做加速度運動時，必受力。以相同的</w:t>
            </w:r>
            <w:r w:rsidRPr="005F1850">
              <w:rPr>
                <w:rFonts w:ascii="標楷體" w:eastAsia="標楷體" w:hAnsi="標楷體" w:cs="標楷體"/>
                <w:color w:val="000000" w:themeColor="text1"/>
                <w:sz w:val="24"/>
                <w:szCs w:val="24"/>
              </w:rPr>
              <w:lastRenderedPageBreak/>
              <w:t>力量作用相同的時間，則質量愈小的物體其</w:t>
            </w:r>
            <w:proofErr w:type="gramStart"/>
            <w:r w:rsidRPr="005F1850">
              <w:rPr>
                <w:rFonts w:ascii="標楷體" w:eastAsia="標楷體" w:hAnsi="標楷體" w:cs="標楷體"/>
                <w:color w:val="000000" w:themeColor="text1"/>
                <w:sz w:val="24"/>
                <w:szCs w:val="24"/>
              </w:rPr>
              <w:t>受力後造成</w:t>
            </w:r>
            <w:proofErr w:type="gramEnd"/>
            <w:r w:rsidRPr="005F1850">
              <w:rPr>
                <w:rFonts w:ascii="標楷體" w:eastAsia="標楷體" w:hAnsi="標楷體" w:cs="標楷體"/>
                <w:color w:val="000000" w:themeColor="text1"/>
                <w:sz w:val="24"/>
                <w:szCs w:val="24"/>
              </w:rPr>
              <w:t>的速度改變愈大。</w:t>
            </w:r>
          </w:p>
          <w:p w14:paraId="028E4EAB" w14:textId="77777777" w:rsidR="00922BB2" w:rsidRPr="005F1850" w:rsidRDefault="00922BB2" w:rsidP="00B67FB2">
            <w:pPr>
              <w:jc w:val="left"/>
              <w:rPr>
                <w:rFonts w:ascii="標楷體" w:eastAsia="標楷體" w:hAnsi="標楷體" w:cs="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EFD32EF"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lastRenderedPageBreak/>
              <w:t>po-Ⅳ-1 能從學習活動、日常經驗及科技運用、自然環</w:t>
            </w:r>
            <w:r w:rsidRPr="005F1850">
              <w:rPr>
                <w:rFonts w:ascii="標楷體" w:eastAsia="標楷體" w:hAnsi="標楷體" w:hint="eastAsia"/>
                <w:color w:val="000000" w:themeColor="text1"/>
              </w:rPr>
              <w:lastRenderedPageBreak/>
              <w:t>境、書刊及網路媒體中，進行各種有計畫的觀察，進而能察覺問題。</w:t>
            </w:r>
          </w:p>
          <w:p w14:paraId="7297C2E7"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ai-Ⅳ-3 透過所學到的科學知識和科學探索的各種方法，解釋自然現象發生的原因，建立科學學習的自信心。</w:t>
            </w:r>
          </w:p>
          <w:p w14:paraId="431D0E14"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an-Ⅳ-2 分辨科學知識的確定性和持久性，會因科學研究的時空背景不同而有所變化。</w:t>
            </w:r>
          </w:p>
          <w:p w14:paraId="286CABB2" w14:textId="77777777" w:rsidR="00922BB2" w:rsidRPr="005F1850" w:rsidRDefault="00922BB2" w:rsidP="00B67FB2">
            <w:pPr>
              <w:jc w:val="left"/>
              <w:rPr>
                <w:rFonts w:ascii="標楷體" w:eastAsia="標楷體" w:hAnsi="標楷體" w:cs="標楷體"/>
                <w:color w:val="000000" w:themeColor="text1"/>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FE3DDF" w14:textId="77F9D83C" w:rsidR="00F30480" w:rsidRPr="005F1850" w:rsidRDefault="00F30480"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lastRenderedPageBreak/>
              <w:t>2-2 牛頓第二運動定律</w:t>
            </w:r>
          </w:p>
          <w:p w14:paraId="6A9868FA" w14:textId="1510082F" w:rsidR="00F30480" w:rsidRPr="005F1850" w:rsidRDefault="00F30480" w:rsidP="00B67FB2">
            <w:pPr>
              <w:pStyle w:val="aff0"/>
              <w:numPr>
                <w:ilvl w:val="0"/>
                <w:numId w:val="11"/>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可以從日常經驗出發，例如請學生回想推購物車的情況：同</w:t>
            </w:r>
            <w:r w:rsidRPr="005F1850">
              <w:rPr>
                <w:rFonts w:ascii="標楷體" w:eastAsia="標楷體" w:hAnsi="標楷體" w:cs="標楷體"/>
                <w:color w:val="000000" w:themeColor="text1"/>
                <w:sz w:val="24"/>
                <w:szCs w:val="24"/>
              </w:rPr>
              <w:lastRenderedPageBreak/>
              <w:t>樣出力時，空車很好推，但裝滿東西後就變得更難推。這個例子能幫助學生直覺理解質量越大、要加速就越需要更大的外力，進而連結到牛頓第二運動定律的核心概念。</w:t>
            </w:r>
          </w:p>
          <w:p w14:paraId="74003E45" w14:textId="77777777" w:rsidR="00F30480" w:rsidRPr="005F1850" w:rsidRDefault="00F30480" w:rsidP="00B67FB2">
            <w:pPr>
              <w:pStyle w:val="aff0"/>
              <w:numPr>
                <w:ilvl w:val="0"/>
                <w:numId w:val="11"/>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接著可以在教室中實際操作，用講桌椅或學生自己的課桌椅做示範。讓學生觀察：推得越用力，桌椅加速得越快；而且推的方向也決定了桌椅運動的方向。透過這樣的體驗，他們會更容易理解「加速度大小和施力成正比，方向也一致」這個原理。</w:t>
            </w:r>
          </w:p>
          <w:p w14:paraId="6C03A0A2" w14:textId="77777777" w:rsidR="00922BB2" w:rsidRPr="005F1850" w:rsidRDefault="00922BB2" w:rsidP="00B67FB2">
            <w:pPr>
              <w:jc w:val="left"/>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3656F1" w14:textId="18D229DB"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9C72A6"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79E73E11"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59B25190" w14:textId="3745045E"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lastRenderedPageBreak/>
              <w:t>3.多媒體影片</w:t>
            </w:r>
          </w:p>
        </w:tc>
        <w:tc>
          <w:tcPr>
            <w:tcW w:w="1296" w:type="dxa"/>
            <w:tcBorders>
              <w:top w:val="single" w:sz="8" w:space="0" w:color="000000"/>
              <w:bottom w:val="single" w:sz="8" w:space="0" w:color="000000"/>
              <w:right w:val="single" w:sz="8" w:space="0" w:color="000000"/>
            </w:tcBorders>
          </w:tcPr>
          <w:p w14:paraId="0AEB85FD"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lastRenderedPageBreak/>
              <w:t>教師提問</w:t>
            </w:r>
          </w:p>
          <w:p w14:paraId="087FEAB8"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28EFDE60" w14:textId="2E5C43FA"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B694A5"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137155AF"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1532D348"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E032CB"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4E72FC7A" w14:textId="77777777" w:rsidR="00922BB2" w:rsidRDefault="00922BB2" w:rsidP="00B67FB2">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10/6中秋節</w:t>
            </w:r>
          </w:p>
          <w:p w14:paraId="2C4CA0AC" w14:textId="77777777" w:rsidR="00922BB2" w:rsidRDefault="00922BB2" w:rsidP="00B67FB2">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10/10國慶日</w:t>
            </w:r>
          </w:p>
          <w:p w14:paraId="09097416" w14:textId="77777777"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p>
        </w:tc>
      </w:tr>
      <w:tr w:rsidR="00922BB2" w14:paraId="6BF703CE"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E59F49C"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七</w:t>
            </w:r>
            <w:proofErr w:type="gramStart"/>
            <w:r w:rsidRPr="00316DA1">
              <w:rPr>
                <w:rFonts w:ascii="標楷體" w:eastAsia="標楷體" w:hAnsi="標楷體" w:cs="標楷體" w:hint="eastAsia"/>
              </w:rPr>
              <w:t>週</w:t>
            </w:r>
            <w:proofErr w:type="gramEnd"/>
          </w:p>
          <w:p w14:paraId="3C841258" w14:textId="5C0A11C3" w:rsidR="00922BB2" w:rsidRPr="00316DA1" w:rsidRDefault="00922BB2" w:rsidP="00922BB2">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12</w:t>
            </w:r>
            <w:r w:rsidRPr="00316DA1">
              <w:rPr>
                <w:rFonts w:eastAsia="標楷體"/>
              </w:rPr>
              <w:t>~</w:t>
            </w:r>
            <w:r>
              <w:rPr>
                <w:rFonts w:eastAsia="標楷體" w:hint="eastAsia"/>
              </w:rPr>
              <w:t>10</w:t>
            </w:r>
            <w:r w:rsidRPr="00316DA1">
              <w:rPr>
                <w:rFonts w:eastAsia="標楷體"/>
              </w:rPr>
              <w:t>/</w:t>
            </w:r>
            <w:r>
              <w:rPr>
                <w:rFonts w:eastAsia="標楷體" w:hint="eastAsia"/>
              </w:rPr>
              <w:t>18</w:t>
            </w:r>
          </w:p>
        </w:tc>
        <w:tc>
          <w:tcPr>
            <w:tcW w:w="1701" w:type="dxa"/>
            <w:tcBorders>
              <w:top w:val="single" w:sz="8" w:space="0" w:color="000000"/>
              <w:left w:val="single" w:sz="8" w:space="0" w:color="000000"/>
              <w:bottom w:val="single" w:sz="8" w:space="0" w:color="000000"/>
              <w:right w:val="single" w:sz="8" w:space="0" w:color="000000"/>
            </w:tcBorders>
          </w:tcPr>
          <w:p w14:paraId="4CB20056"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Eb-Ⅳ-11 物體做加速度運動時，必受力。以相同的</w:t>
            </w:r>
            <w:r w:rsidRPr="005F1850">
              <w:rPr>
                <w:rFonts w:ascii="標楷體" w:eastAsia="標楷體" w:hAnsi="標楷體" w:cs="標楷體"/>
                <w:color w:val="000000" w:themeColor="text1"/>
                <w:sz w:val="24"/>
                <w:szCs w:val="24"/>
              </w:rPr>
              <w:lastRenderedPageBreak/>
              <w:t>力量作用相同的時間，則質量愈小的物體其</w:t>
            </w:r>
            <w:proofErr w:type="gramStart"/>
            <w:r w:rsidRPr="005F1850">
              <w:rPr>
                <w:rFonts w:ascii="標楷體" w:eastAsia="標楷體" w:hAnsi="標楷體" w:cs="標楷體"/>
                <w:color w:val="000000" w:themeColor="text1"/>
                <w:sz w:val="24"/>
                <w:szCs w:val="24"/>
              </w:rPr>
              <w:t>受力後造成</w:t>
            </w:r>
            <w:proofErr w:type="gramEnd"/>
            <w:r w:rsidRPr="005F1850">
              <w:rPr>
                <w:rFonts w:ascii="標楷體" w:eastAsia="標楷體" w:hAnsi="標楷體" w:cs="標楷體"/>
                <w:color w:val="000000" w:themeColor="text1"/>
                <w:sz w:val="24"/>
                <w:szCs w:val="24"/>
              </w:rPr>
              <w:t>的速度改變愈大。</w:t>
            </w:r>
          </w:p>
          <w:p w14:paraId="31C087AC" w14:textId="77777777" w:rsidR="00922BB2" w:rsidRPr="005F1850" w:rsidRDefault="00922BB2" w:rsidP="00B67FB2">
            <w:pPr>
              <w:jc w:val="left"/>
              <w:rPr>
                <w:rFonts w:ascii="標楷體" w:eastAsia="標楷體" w:hAnsi="標楷體" w:cs="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3C3D2BC"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lastRenderedPageBreak/>
              <w:t>po-Ⅳ-1 能從學習活動、日常經驗及科技運用、自然環</w:t>
            </w:r>
            <w:r w:rsidRPr="005F1850">
              <w:rPr>
                <w:rFonts w:ascii="標楷體" w:eastAsia="標楷體" w:hAnsi="標楷體" w:hint="eastAsia"/>
                <w:color w:val="000000" w:themeColor="text1"/>
              </w:rPr>
              <w:lastRenderedPageBreak/>
              <w:t>境、書刊及網路媒體中，進行各種有計畫的觀察，進而能察覺問題。</w:t>
            </w:r>
          </w:p>
          <w:p w14:paraId="6A785AEC"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ai-Ⅳ-3 透過所學到的科學知識和科學探索的各種方法，解釋自然現象發生的原因，建立科學學習的自信心。</w:t>
            </w:r>
          </w:p>
          <w:p w14:paraId="26450DC4" w14:textId="77777777" w:rsidR="00922BB2" w:rsidRPr="005F1850" w:rsidRDefault="00922BB2" w:rsidP="00B67FB2">
            <w:pPr>
              <w:pStyle w:val="Web"/>
              <w:spacing w:before="0" w:beforeAutospacing="0" w:after="0" w:afterAutospacing="0"/>
              <w:rPr>
                <w:color w:val="000000" w:themeColor="text1"/>
              </w:rPr>
            </w:pPr>
            <w:r w:rsidRPr="005F1850">
              <w:rPr>
                <w:rFonts w:ascii="標楷體" w:eastAsia="標楷體" w:hAnsi="標楷體" w:hint="eastAsia"/>
                <w:color w:val="000000" w:themeColor="text1"/>
              </w:rPr>
              <w:t>an-Ⅳ-2 分辨科學知識的確定性和持久性，會因科學研究的時空背景不同而有所變化。</w:t>
            </w:r>
          </w:p>
          <w:p w14:paraId="422192D2" w14:textId="77777777" w:rsidR="00922BB2" w:rsidRPr="005F1850" w:rsidRDefault="00922BB2" w:rsidP="00B67FB2">
            <w:pPr>
              <w:jc w:val="left"/>
              <w:rPr>
                <w:rFonts w:ascii="標楷體" w:eastAsia="標楷體" w:hAnsi="標楷體" w:cs="標楷體"/>
                <w:color w:val="000000" w:themeColor="text1"/>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E744F0" w14:textId="0C79F995" w:rsidR="00C816C6" w:rsidRPr="005F1850" w:rsidRDefault="00C816C6"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lastRenderedPageBreak/>
              <w:t>2-2 牛頓第二運動定律</w:t>
            </w:r>
          </w:p>
          <w:p w14:paraId="594C7178" w14:textId="4ED22615" w:rsidR="00C816C6" w:rsidRPr="005F1850" w:rsidRDefault="00C816C6" w:rsidP="00B67FB2">
            <w:pPr>
              <w:pStyle w:val="aff0"/>
              <w:numPr>
                <w:ilvl w:val="0"/>
                <w:numId w:val="12"/>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在介紹「力的單位」時，可以說明：在國際單位制中，我們用</w:t>
            </w:r>
            <w:r w:rsidRPr="005F1850">
              <w:rPr>
                <w:rFonts w:ascii="標楷體" w:eastAsia="標楷體" w:hAnsi="標楷體" w:cs="標楷體"/>
                <w:color w:val="000000" w:themeColor="text1"/>
                <w:sz w:val="24"/>
                <w:szCs w:val="24"/>
              </w:rPr>
              <w:lastRenderedPageBreak/>
              <w:t>「牛頓」（N）來表示力的大小。1 牛頓其實就是對一個 1 公斤的物體施力，讓它每秒速度增加 1 公尺所需要的力量。這樣的定義有助於學生將「力」和「加速度」做起連結，也能更清楚公式 F = ma 的意義。</w:t>
            </w:r>
          </w:p>
          <w:p w14:paraId="64A9F0F8" w14:textId="606530D7" w:rsidR="00C816C6" w:rsidRPr="005F1850" w:rsidRDefault="00C816C6" w:rsidP="00B67FB2">
            <w:pPr>
              <w:pStyle w:val="aff0"/>
              <w:numPr>
                <w:ilvl w:val="0"/>
                <w:numId w:val="12"/>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可以接著談到「重力」這個最常見的力，它是地球或其他天體吸引物體向心的力量。一般我們用物體的質量乘上當地的重力加速度來算出重力（W = mg）。但也可以補充一下：地球不是完美圓球，重力加速度在不同地方會有些微差異，像是在赤道跟極地就略有不同，這也會讓物體在不同地點的「重」稍有差異。</w:t>
            </w:r>
          </w:p>
          <w:p w14:paraId="668E34E8" w14:textId="5C7B63FF" w:rsidR="00C816C6" w:rsidRPr="005F1850" w:rsidRDefault="00C816C6" w:rsidP="00B67FB2">
            <w:pPr>
              <w:pStyle w:val="aff0"/>
              <w:numPr>
                <w:ilvl w:val="0"/>
                <w:numId w:val="12"/>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在說明力和加速度的關係時，也可以帶入生活中常見的例子，如安全氣囊或救生氣墊。這些裝置的設計重點就在於「拉長物體減速的時間」，也就是讓物體慢慢停下來。這樣</w:t>
            </w:r>
            <w:proofErr w:type="gramStart"/>
            <w:r w:rsidRPr="005F1850">
              <w:rPr>
                <w:rFonts w:ascii="標楷體" w:eastAsia="標楷體" w:hAnsi="標楷體" w:cs="標楷體"/>
                <w:color w:val="000000" w:themeColor="text1"/>
                <w:sz w:val="24"/>
                <w:szCs w:val="24"/>
              </w:rPr>
              <w:t>一來，</w:t>
            </w:r>
            <w:proofErr w:type="gramEnd"/>
            <w:r w:rsidRPr="005F1850">
              <w:rPr>
                <w:rFonts w:ascii="標楷體" w:eastAsia="標楷體" w:hAnsi="標楷體" w:cs="標楷體"/>
                <w:color w:val="000000" w:themeColor="text1"/>
                <w:sz w:val="24"/>
                <w:szCs w:val="24"/>
              </w:rPr>
              <w:t>即使原本的速度一樣，受到的衝擊力會小很多，這就是為什麼它們可以保護人員不受傷。</w:t>
            </w:r>
          </w:p>
          <w:p w14:paraId="789087D0" w14:textId="77777777" w:rsidR="00C816C6" w:rsidRPr="005F1850" w:rsidRDefault="00C816C6" w:rsidP="00B67FB2">
            <w:pPr>
              <w:pStyle w:val="aff0"/>
              <w:numPr>
                <w:ilvl w:val="0"/>
                <w:numId w:val="12"/>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可以搭配播放「天下第一力量大會」（LIS情境科學教材）等影片，幫助學生用輕鬆有趣的方式理解力的大小、加速度、質量之間的關係，也能讓他們對第二運動定律留下更深印象。</w:t>
            </w:r>
          </w:p>
          <w:p w14:paraId="1D0A6B1E" w14:textId="77777777" w:rsidR="00922BB2" w:rsidRPr="005F1850" w:rsidRDefault="00922BB2" w:rsidP="00B67FB2">
            <w:pPr>
              <w:jc w:val="left"/>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BC15CC" w14:textId="6DC55D17"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913E7B"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2A16C9BB"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519CF9EA" w14:textId="4745C4A1"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24A88AF7"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lastRenderedPageBreak/>
              <w:t>教師提問</w:t>
            </w:r>
          </w:p>
          <w:p w14:paraId="70E7E198"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0E2C78CD" w14:textId="0AC68972"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F0E8F2"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1E258BF8"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5B230E70"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EDC0D7"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3E0BF65C" w14:textId="12BCC3D9"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10/15、10/16第一次段考</w:t>
            </w:r>
          </w:p>
        </w:tc>
      </w:tr>
      <w:tr w:rsidR="00922BB2" w14:paraId="6D3047CB"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03F32E6"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八</w:t>
            </w:r>
            <w:proofErr w:type="gramStart"/>
            <w:r w:rsidRPr="00316DA1">
              <w:rPr>
                <w:rFonts w:ascii="標楷體" w:eastAsia="標楷體" w:hAnsi="標楷體" w:cs="標楷體" w:hint="eastAsia"/>
              </w:rPr>
              <w:t>週</w:t>
            </w:r>
            <w:proofErr w:type="gramEnd"/>
          </w:p>
          <w:p w14:paraId="1ACD2374" w14:textId="4390A102" w:rsidR="00922BB2" w:rsidRPr="00316DA1" w:rsidRDefault="00922BB2" w:rsidP="00922BB2">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19</w:t>
            </w:r>
            <w:r w:rsidRPr="00316DA1">
              <w:rPr>
                <w:rFonts w:eastAsia="標楷體"/>
              </w:rPr>
              <w:t>~</w:t>
            </w:r>
            <w:r>
              <w:rPr>
                <w:rFonts w:eastAsia="標楷體" w:hint="eastAsia"/>
              </w:rPr>
              <w:t>10</w:t>
            </w:r>
            <w:r w:rsidRPr="00316DA1">
              <w:rPr>
                <w:rFonts w:eastAsia="標楷體"/>
              </w:rPr>
              <w:t>/</w:t>
            </w:r>
            <w:r>
              <w:rPr>
                <w:rFonts w:eastAsia="標楷體" w:hint="eastAsia"/>
              </w:rPr>
              <w:t>25</w:t>
            </w:r>
          </w:p>
        </w:tc>
        <w:tc>
          <w:tcPr>
            <w:tcW w:w="1701" w:type="dxa"/>
            <w:tcBorders>
              <w:top w:val="single" w:sz="8" w:space="0" w:color="000000"/>
              <w:left w:val="single" w:sz="8" w:space="0" w:color="000000"/>
              <w:bottom w:val="single" w:sz="8" w:space="0" w:color="000000"/>
              <w:right w:val="single" w:sz="8" w:space="0" w:color="000000"/>
            </w:tcBorders>
          </w:tcPr>
          <w:p w14:paraId="422DDF9C"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Eb-Ⅳ-13 對於每一作用力</w:t>
            </w:r>
            <w:r w:rsidRPr="005F1850">
              <w:rPr>
                <w:rFonts w:ascii="標楷體" w:eastAsia="標楷體" w:hAnsi="標楷體" w:cs="標楷體"/>
                <w:color w:val="000000" w:themeColor="text1"/>
                <w:sz w:val="24"/>
                <w:szCs w:val="24"/>
              </w:rPr>
              <w:lastRenderedPageBreak/>
              <w:t>都有一個大小相等、方向相反的反作用力。</w:t>
            </w:r>
          </w:p>
          <w:p w14:paraId="4AD5E651" w14:textId="74E8417B"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D24F569"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lastRenderedPageBreak/>
              <w:t>tr-Ⅳ-1 能</w:t>
            </w:r>
            <w:proofErr w:type="gramStart"/>
            <w:r w:rsidRPr="005F1850">
              <w:rPr>
                <w:rFonts w:ascii="標楷體" w:eastAsia="標楷體" w:hAnsi="標楷體" w:cs="標楷體"/>
                <w:color w:val="000000" w:themeColor="text1"/>
                <w:sz w:val="24"/>
                <w:szCs w:val="24"/>
              </w:rPr>
              <w:t>將所習得</w:t>
            </w:r>
            <w:proofErr w:type="gramEnd"/>
            <w:r w:rsidRPr="005F1850">
              <w:rPr>
                <w:rFonts w:ascii="標楷體" w:eastAsia="標楷體" w:hAnsi="標楷體" w:cs="標楷體"/>
                <w:color w:val="000000" w:themeColor="text1"/>
                <w:sz w:val="24"/>
                <w:szCs w:val="24"/>
              </w:rPr>
              <w:t>的知識</w:t>
            </w:r>
            <w:r w:rsidRPr="005F1850">
              <w:rPr>
                <w:rFonts w:ascii="標楷體" w:eastAsia="標楷體" w:hAnsi="標楷體" w:cs="標楷體"/>
                <w:color w:val="000000" w:themeColor="text1"/>
                <w:sz w:val="24"/>
                <w:szCs w:val="24"/>
              </w:rPr>
              <w:lastRenderedPageBreak/>
              <w:t>正確的連結到所觀察到的自然現象及實驗數據，並推論出其中的關聯，進而運用習得的知識來解釋自己論點的正確性。</w:t>
            </w:r>
          </w:p>
          <w:p w14:paraId="5DE77C02"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po-Ⅳ-1 能從學習活動、日常經驗及科技運用、自然環境、書刊及網路媒體中，進行各種有計畫的觀察，進而能察覺問題。</w:t>
            </w:r>
          </w:p>
          <w:p w14:paraId="148D41C7"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pe-Ⅳ-1 能辨明多個自變項、</w:t>
            </w:r>
            <w:proofErr w:type="gramStart"/>
            <w:r w:rsidRPr="005F1850">
              <w:rPr>
                <w:rFonts w:ascii="標楷體" w:eastAsia="標楷體" w:hAnsi="標楷體" w:cs="標楷體"/>
                <w:color w:val="000000" w:themeColor="text1"/>
                <w:sz w:val="24"/>
                <w:szCs w:val="24"/>
              </w:rPr>
              <w:t>應變項並計劃</w:t>
            </w:r>
            <w:proofErr w:type="gramEnd"/>
            <w:r w:rsidRPr="005F1850">
              <w:rPr>
                <w:rFonts w:ascii="標楷體" w:eastAsia="標楷體" w:hAnsi="標楷體" w:cs="標楷體"/>
                <w:color w:val="000000" w:themeColor="text1"/>
                <w:sz w:val="24"/>
                <w:szCs w:val="24"/>
              </w:rPr>
              <w:t>適當次數的測試、預測活動的可能結果。在教師或教科書的指導或說明下，能</w:t>
            </w:r>
            <w:r w:rsidRPr="005F1850">
              <w:rPr>
                <w:rFonts w:ascii="標楷體" w:eastAsia="標楷體" w:hAnsi="標楷體" w:cs="標楷體"/>
                <w:color w:val="000000" w:themeColor="text1"/>
                <w:sz w:val="24"/>
                <w:szCs w:val="24"/>
              </w:rPr>
              <w:lastRenderedPageBreak/>
              <w:t>了解探究的計畫，並進而能根據問題特性、資源</w:t>
            </w:r>
            <w:proofErr w:type="gramStart"/>
            <w:r w:rsidRPr="005F1850">
              <w:rPr>
                <w:rFonts w:ascii="標楷體" w:eastAsia="標楷體" w:hAnsi="標楷體" w:cs="標楷體"/>
                <w:color w:val="000000" w:themeColor="text1"/>
                <w:sz w:val="24"/>
                <w:szCs w:val="24"/>
              </w:rPr>
              <w:t>（</w:t>
            </w:r>
            <w:proofErr w:type="gramEnd"/>
            <w:r w:rsidRPr="005F1850">
              <w:rPr>
                <w:rFonts w:ascii="標楷體" w:eastAsia="標楷體" w:hAnsi="標楷體" w:cs="標楷體"/>
                <w:color w:val="000000" w:themeColor="text1"/>
                <w:sz w:val="24"/>
                <w:szCs w:val="24"/>
              </w:rPr>
              <w:t>例如：設備、時間</w:t>
            </w:r>
            <w:proofErr w:type="gramStart"/>
            <w:r w:rsidRPr="005F1850">
              <w:rPr>
                <w:rFonts w:ascii="標楷體" w:eastAsia="標楷體" w:hAnsi="標楷體" w:cs="標楷體"/>
                <w:color w:val="000000" w:themeColor="text1"/>
                <w:sz w:val="24"/>
                <w:szCs w:val="24"/>
              </w:rPr>
              <w:t>）</w:t>
            </w:r>
            <w:proofErr w:type="gramEnd"/>
            <w:r w:rsidRPr="005F1850">
              <w:rPr>
                <w:rFonts w:ascii="標楷體" w:eastAsia="標楷體" w:hAnsi="標楷體" w:cs="標楷體"/>
                <w:color w:val="000000" w:themeColor="text1"/>
                <w:sz w:val="24"/>
                <w:szCs w:val="24"/>
              </w:rPr>
              <w:t>等因素，規劃具有可信度（例如：多次測量等</w:t>
            </w:r>
            <w:proofErr w:type="gramStart"/>
            <w:r w:rsidRPr="005F1850">
              <w:rPr>
                <w:rFonts w:ascii="標楷體" w:eastAsia="標楷體" w:hAnsi="標楷體" w:cs="標楷體"/>
                <w:color w:val="000000" w:themeColor="text1"/>
                <w:sz w:val="24"/>
                <w:szCs w:val="24"/>
              </w:rPr>
              <w:t>）</w:t>
            </w:r>
            <w:proofErr w:type="gramEnd"/>
            <w:r w:rsidRPr="005F1850">
              <w:rPr>
                <w:rFonts w:ascii="標楷體" w:eastAsia="標楷體" w:hAnsi="標楷體" w:cs="標楷體"/>
                <w:color w:val="000000" w:themeColor="text1"/>
                <w:sz w:val="24"/>
                <w:szCs w:val="24"/>
              </w:rPr>
              <w:t>的探究活動。</w:t>
            </w:r>
          </w:p>
          <w:p w14:paraId="0AF18EB7" w14:textId="0A213C19"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an-Ⅳ-2 分辨科學知識的確定性和持久性會因科學研究的時空背景不同而有所變化。</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870A26" w14:textId="2AF43DAC" w:rsidR="00C816C6" w:rsidRPr="005F1850" w:rsidRDefault="00C816C6"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lastRenderedPageBreak/>
              <w:t>2-3 牛頓第三運動定律</w:t>
            </w:r>
          </w:p>
          <w:p w14:paraId="309D2FBE" w14:textId="69CB3042" w:rsidR="00C816C6" w:rsidRPr="005F1850" w:rsidRDefault="00C816C6" w:rsidP="00B67FB2">
            <w:pPr>
              <w:pStyle w:val="aff0"/>
              <w:numPr>
                <w:ilvl w:val="0"/>
                <w:numId w:val="13"/>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可以從學生熟悉的運動經驗切入，比如游泳時</w:t>
            </w:r>
            <w:proofErr w:type="gramStart"/>
            <w:r w:rsidRPr="005F1850">
              <w:rPr>
                <w:rFonts w:ascii="標楷體" w:eastAsia="標楷體" w:hAnsi="標楷體" w:cs="標楷體"/>
                <w:color w:val="000000" w:themeColor="text1"/>
                <w:sz w:val="24"/>
                <w:szCs w:val="24"/>
              </w:rPr>
              <w:t>手推水</w:t>
            </w:r>
            <w:proofErr w:type="gramEnd"/>
            <w:r w:rsidRPr="005F1850">
              <w:rPr>
                <w:rFonts w:ascii="標楷體" w:eastAsia="標楷體" w:hAnsi="標楷體" w:cs="標楷體"/>
                <w:color w:val="000000" w:themeColor="text1"/>
                <w:sz w:val="24"/>
                <w:szCs w:val="24"/>
              </w:rPr>
              <w:t>、跳遠時蹬地、跑步時腳踩地面等動作，讓他們發現：我們推了什麼，自己就會往相反方向前進。這些動作其實都可以用「作用力與反作用力」的原理來解釋。</w:t>
            </w:r>
          </w:p>
          <w:p w14:paraId="193D60FF" w14:textId="4368EE63" w:rsidR="00C816C6" w:rsidRPr="005F1850" w:rsidRDefault="00C816C6" w:rsidP="00B67FB2">
            <w:pPr>
              <w:pStyle w:val="aff0"/>
              <w:numPr>
                <w:ilvl w:val="0"/>
                <w:numId w:val="13"/>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可以請學生想像兩個穿溜冰鞋的人站在一起互相推開的情形。他們會發現：兩人會朝相反方向滑動，這是因為一方施力時，另一方也同時受到一樣大小、方向相反的反作用力。這是一個非常直觀、能清楚說明牛頓第三運動定律的例子。</w:t>
            </w:r>
          </w:p>
          <w:p w14:paraId="62BEC95D" w14:textId="3B4A310D" w:rsidR="00C816C6" w:rsidRPr="005F1850" w:rsidRDefault="00C816C6" w:rsidP="00B67FB2">
            <w:pPr>
              <w:pStyle w:val="aff0"/>
              <w:numPr>
                <w:ilvl w:val="0"/>
                <w:numId w:val="13"/>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在課堂上，也可以進一步教學生畫出力圖，幫助他們具體地分析哪</w:t>
            </w:r>
            <w:proofErr w:type="gramStart"/>
            <w:r w:rsidRPr="005F1850">
              <w:rPr>
                <w:rFonts w:ascii="標楷體" w:eastAsia="標楷體" w:hAnsi="標楷體" w:cs="標楷體"/>
                <w:color w:val="000000" w:themeColor="text1"/>
                <w:sz w:val="24"/>
                <w:szCs w:val="24"/>
              </w:rPr>
              <w:t>個</w:t>
            </w:r>
            <w:proofErr w:type="gramEnd"/>
            <w:r w:rsidRPr="005F1850">
              <w:rPr>
                <w:rFonts w:ascii="標楷體" w:eastAsia="標楷體" w:hAnsi="標楷體" w:cs="標楷體"/>
                <w:color w:val="000000" w:themeColor="text1"/>
                <w:sz w:val="24"/>
                <w:szCs w:val="24"/>
              </w:rPr>
              <w:t>是作用力、</w:t>
            </w:r>
            <w:r w:rsidRPr="005F1850">
              <w:rPr>
                <w:rFonts w:ascii="標楷體" w:eastAsia="標楷體" w:hAnsi="標楷體" w:cs="標楷體"/>
                <w:color w:val="000000" w:themeColor="text1"/>
                <w:sz w:val="24"/>
                <w:szCs w:val="24"/>
              </w:rPr>
              <w:lastRenderedPageBreak/>
              <w:t>哪個是反作用力。這不只是幫助理解，也對後續解題或觀念</w:t>
            </w:r>
            <w:proofErr w:type="gramStart"/>
            <w:r w:rsidRPr="005F1850">
              <w:rPr>
                <w:rFonts w:ascii="標楷體" w:eastAsia="標楷體" w:hAnsi="標楷體" w:cs="標楷體"/>
                <w:color w:val="000000" w:themeColor="text1"/>
                <w:sz w:val="24"/>
                <w:szCs w:val="24"/>
              </w:rPr>
              <w:t>釐</w:t>
            </w:r>
            <w:proofErr w:type="gramEnd"/>
            <w:r w:rsidRPr="005F1850">
              <w:rPr>
                <w:rFonts w:ascii="標楷體" w:eastAsia="標楷體" w:hAnsi="標楷體" w:cs="標楷體"/>
                <w:color w:val="000000" w:themeColor="text1"/>
                <w:sz w:val="24"/>
                <w:szCs w:val="24"/>
              </w:rPr>
              <w:t>清很有幫助。</w:t>
            </w:r>
          </w:p>
          <w:p w14:paraId="4C3FCD80" w14:textId="3FABE88F" w:rsidR="00C816C6" w:rsidRPr="005F1850" w:rsidRDefault="00C816C6" w:rsidP="00B67FB2">
            <w:pPr>
              <w:pStyle w:val="aff0"/>
              <w:numPr>
                <w:ilvl w:val="0"/>
                <w:numId w:val="13"/>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引導學生觀察生活中有哪些現象可以應用牛頓第三運動定律，例如：火箭發射、人走路、打球反彈等，這些都是作用力與反作用力互相發生的結果，讓他們知道這條定律不只存在書本上，也天天發生在身邊。</w:t>
            </w:r>
          </w:p>
          <w:p w14:paraId="46BB83BD" w14:textId="77777777" w:rsidR="00C816C6" w:rsidRPr="005F1850" w:rsidRDefault="00C816C6" w:rsidP="00B67FB2">
            <w:pPr>
              <w:pStyle w:val="aff0"/>
              <w:numPr>
                <w:ilvl w:val="0"/>
                <w:numId w:val="13"/>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建議播放「你打我就是我打你」（LIS情境科學教材）等影片，利用趣味動畫幫助學生更容易理解作用力與反作用力這對力的特性，並且建立起正確的物理概念。</w:t>
            </w:r>
          </w:p>
          <w:p w14:paraId="6FFCBB6C" w14:textId="77777777" w:rsidR="00922BB2" w:rsidRPr="005F1850" w:rsidRDefault="00922BB2" w:rsidP="00B67FB2">
            <w:pPr>
              <w:jc w:val="left"/>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AF203C" w14:textId="5A952915"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55E73E"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2594FC7C"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52747D54" w14:textId="5FA6D50C"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7D938C63"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lastRenderedPageBreak/>
              <w:t>教師提問</w:t>
            </w:r>
          </w:p>
          <w:p w14:paraId="207DB817"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59F8F00F" w14:textId="120C033B"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lastRenderedPageBreak/>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776CE8"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1.觀察記錄</w:t>
            </w:r>
          </w:p>
          <w:p w14:paraId="7D99C284"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3E1E428C"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EBB932"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532C7FD1" w14:textId="77777777"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p>
        </w:tc>
      </w:tr>
      <w:tr w:rsidR="00922BB2" w14:paraId="352006D4"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8B2B75A"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九</w:t>
            </w:r>
            <w:proofErr w:type="gramStart"/>
            <w:r w:rsidRPr="00316DA1">
              <w:rPr>
                <w:rFonts w:ascii="標楷體" w:eastAsia="標楷體" w:hAnsi="標楷體" w:cs="標楷體" w:hint="eastAsia"/>
              </w:rPr>
              <w:t>週</w:t>
            </w:r>
            <w:proofErr w:type="gramEnd"/>
          </w:p>
          <w:p w14:paraId="40B72639" w14:textId="6B30C458" w:rsidR="00922BB2" w:rsidRPr="00316DA1" w:rsidRDefault="00922BB2" w:rsidP="00922BB2">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26</w:t>
            </w:r>
            <w:r w:rsidRPr="00316DA1">
              <w:rPr>
                <w:rFonts w:eastAsia="標楷體"/>
              </w:rPr>
              <w:t>~</w:t>
            </w:r>
            <w:r>
              <w:rPr>
                <w:rFonts w:eastAsia="標楷體" w:hint="eastAsia"/>
              </w:rPr>
              <w:t>11</w:t>
            </w:r>
            <w:r w:rsidRPr="00316DA1">
              <w:rPr>
                <w:rFonts w:eastAsia="標楷體"/>
              </w:rPr>
              <w:t>/</w:t>
            </w:r>
            <w:r>
              <w:rPr>
                <w:rFonts w:eastAsia="標楷體" w:hint="eastAsia"/>
              </w:rPr>
              <w:t>01</w:t>
            </w:r>
          </w:p>
        </w:tc>
        <w:tc>
          <w:tcPr>
            <w:tcW w:w="1701" w:type="dxa"/>
            <w:tcBorders>
              <w:top w:val="single" w:sz="8" w:space="0" w:color="000000"/>
              <w:left w:val="single" w:sz="8" w:space="0" w:color="000000"/>
              <w:bottom w:val="single" w:sz="8" w:space="0" w:color="000000"/>
              <w:right w:val="single" w:sz="8" w:space="0" w:color="000000"/>
            </w:tcBorders>
          </w:tcPr>
          <w:p w14:paraId="380B4587"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Eb-Ⅳ-9 圓周運動是一種加速度運動。</w:t>
            </w:r>
          </w:p>
          <w:p w14:paraId="23771999"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Kb-Ⅳ-1 物體在地球或月球等星體上因為星體的引力作用而具有重量；物體之質量與其重量是不同的物理量。</w:t>
            </w:r>
          </w:p>
          <w:p w14:paraId="4D4237DE" w14:textId="2B1DB5FC"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Kb-Ⅳ-2 帶質量的兩物體之間有重力，例如：萬有引力，此力大小與兩物體各自的質量成正比、與物體間距離的平方成反比</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DDB4F40"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ai-Ⅳ-1 動手實作解決問題或驗證自己想法，而獲得成就感。</w:t>
            </w:r>
          </w:p>
          <w:p w14:paraId="517C27C3"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ai-Ⅳ-2 透過與同儕的討論，分享科學發現的樂趣。</w:t>
            </w:r>
          </w:p>
          <w:p w14:paraId="230E31B1"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ai-Ⅳ-3 透過所學到的科學知識和科學探索的各種方法，解釋自然現象發生的原因，建立科學學習的自信心。</w:t>
            </w:r>
          </w:p>
          <w:p w14:paraId="72952292"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an-Ⅳ-1 察覺到科學的觀察、測量和方法是否具有正當性，是受到社會共同建構的標準所規範。</w:t>
            </w:r>
          </w:p>
          <w:p w14:paraId="00660D5A" w14:textId="5E5C41FC"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po-Ⅳ-1 能從學習活動、日常經驗及科技運用、自然環境、書刊及網路媒體中，進行各種有計畫的觀察，進而能察覺問題。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2DF74C" w14:textId="7117CC02" w:rsidR="00DD7B00" w:rsidRPr="005F1850" w:rsidRDefault="00DD7B00"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lastRenderedPageBreak/>
              <w:t>2-4 圓周運動與萬有引力</w:t>
            </w:r>
          </w:p>
          <w:p w14:paraId="6075014A" w14:textId="1F0D8E68" w:rsidR="00DD7B00" w:rsidRPr="005F1850" w:rsidRDefault="00DD7B00" w:rsidP="00B67FB2">
            <w:pPr>
              <w:pStyle w:val="aff0"/>
              <w:numPr>
                <w:ilvl w:val="0"/>
                <w:numId w:val="15"/>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先引導學生想想生活中有哪些運動軌跡是圓形的，比如搖呼拉圈、洗衣機甩衣服、或遊樂場的旋轉木馬，藉此讓他們認識什麼是圓周運動。</w:t>
            </w:r>
          </w:p>
          <w:p w14:paraId="03BF5631" w14:textId="1DC2E6EF" w:rsidR="00DD7B00" w:rsidRPr="005F1850" w:rsidRDefault="00DD7B00" w:rsidP="00B67FB2">
            <w:pPr>
              <w:pStyle w:val="aff0"/>
              <w:numPr>
                <w:ilvl w:val="0"/>
                <w:numId w:val="15"/>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可以讓學生實際動手，用細繩綁一個小球，然後轉動讓</w:t>
            </w:r>
            <w:proofErr w:type="gramStart"/>
            <w:r w:rsidRPr="005F1850">
              <w:rPr>
                <w:rFonts w:ascii="標楷體" w:eastAsia="標楷體" w:hAnsi="標楷體" w:cs="標楷體"/>
                <w:color w:val="000000" w:themeColor="text1"/>
                <w:sz w:val="24"/>
                <w:szCs w:val="24"/>
              </w:rPr>
              <w:t>小球做圓周運動</w:t>
            </w:r>
            <w:proofErr w:type="gramEnd"/>
            <w:r w:rsidRPr="005F1850">
              <w:rPr>
                <w:rFonts w:ascii="標楷體" w:eastAsia="標楷體" w:hAnsi="標楷體" w:cs="標楷體"/>
                <w:color w:val="000000" w:themeColor="text1"/>
                <w:sz w:val="24"/>
                <w:szCs w:val="24"/>
              </w:rPr>
              <w:t>。透過操作，他們會發現小球被</w:t>
            </w:r>
            <w:proofErr w:type="gramStart"/>
            <w:r w:rsidRPr="005F1850">
              <w:rPr>
                <w:rFonts w:ascii="標楷體" w:eastAsia="標楷體" w:hAnsi="標楷體" w:cs="標楷體"/>
                <w:color w:val="000000" w:themeColor="text1"/>
                <w:sz w:val="24"/>
                <w:szCs w:val="24"/>
              </w:rPr>
              <w:t>細繩拉著</w:t>
            </w:r>
            <w:proofErr w:type="gramEnd"/>
            <w:r w:rsidRPr="005F1850">
              <w:rPr>
                <w:rFonts w:ascii="標楷體" w:eastAsia="標楷體" w:hAnsi="標楷體" w:cs="標楷體"/>
                <w:color w:val="000000" w:themeColor="text1"/>
                <w:sz w:val="24"/>
                <w:szCs w:val="24"/>
              </w:rPr>
              <w:t>，這條拉力就是讓小球沿著圓周運動的關鍵力量。</w:t>
            </w:r>
          </w:p>
          <w:p w14:paraId="5E5A5543" w14:textId="0BEF950C" w:rsidR="00DD7B00" w:rsidRPr="005F1850" w:rsidRDefault="00DD7B00" w:rsidP="00B67FB2">
            <w:pPr>
              <w:pStyle w:val="aff0"/>
              <w:numPr>
                <w:ilvl w:val="0"/>
                <w:numId w:val="15"/>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解釋圓周運動中，雖然小球的速度大小不變，但因為方向一直在變，速度本身也在改變，所以它其實是在加速。這樣能幫助學生理解加速度不只是速度變快，方向改變也是加速度。</w:t>
            </w:r>
          </w:p>
          <w:p w14:paraId="4A85E5C6" w14:textId="17B952B4" w:rsidR="00DD7B00" w:rsidRPr="005F1850" w:rsidRDefault="00DD7B00" w:rsidP="00B67FB2">
            <w:pPr>
              <w:pStyle w:val="aff0"/>
              <w:numPr>
                <w:ilvl w:val="0"/>
                <w:numId w:val="15"/>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在圓周運動中，小球會受到一股叫做「向</w:t>
            </w:r>
            <w:r w:rsidRPr="005F1850">
              <w:rPr>
                <w:rFonts w:ascii="標楷體" w:eastAsia="標楷體" w:hAnsi="標楷體" w:cs="標楷體"/>
                <w:color w:val="000000" w:themeColor="text1"/>
                <w:sz w:val="24"/>
                <w:szCs w:val="24"/>
              </w:rPr>
              <w:lastRenderedPageBreak/>
              <w:t>心力」的力量，這股力會拉著小球往圓心方向動，也就是產生向心加速度。這告訴學生，圓周運動其實是物體不斷被拉向中心的運動。</w:t>
            </w:r>
          </w:p>
          <w:p w14:paraId="0DCCAF21" w14:textId="023C5B41" w:rsidR="00DD7B00" w:rsidRPr="005F1850" w:rsidRDefault="00DD7B00" w:rsidP="00B67FB2">
            <w:pPr>
              <w:pStyle w:val="aff0"/>
              <w:numPr>
                <w:ilvl w:val="0"/>
                <w:numId w:val="15"/>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介紹萬有引力定律時，可以說明兩個物體之間的引力大小，會跟它們的質量和距離有關，而且這兩</w:t>
            </w:r>
            <w:proofErr w:type="gramStart"/>
            <w:r w:rsidRPr="005F1850">
              <w:rPr>
                <w:rFonts w:ascii="標楷體" w:eastAsia="標楷體" w:hAnsi="標楷體" w:cs="標楷體"/>
                <w:color w:val="000000" w:themeColor="text1"/>
                <w:sz w:val="24"/>
                <w:szCs w:val="24"/>
              </w:rPr>
              <w:t>個</w:t>
            </w:r>
            <w:proofErr w:type="gramEnd"/>
            <w:r w:rsidRPr="005F1850">
              <w:rPr>
                <w:rFonts w:ascii="標楷體" w:eastAsia="標楷體" w:hAnsi="標楷體" w:cs="標楷體"/>
                <w:color w:val="000000" w:themeColor="text1"/>
                <w:sz w:val="24"/>
                <w:szCs w:val="24"/>
              </w:rPr>
              <w:t>力是互相的，一大一小的關係不成立，方向相反但大小一樣。</w:t>
            </w:r>
          </w:p>
          <w:p w14:paraId="0067426F" w14:textId="134FBBF5" w:rsidR="00DD7B00" w:rsidRPr="005F1850" w:rsidRDefault="00DD7B00" w:rsidP="00B67FB2">
            <w:pPr>
              <w:pStyle w:val="aff0"/>
              <w:numPr>
                <w:ilvl w:val="0"/>
                <w:numId w:val="15"/>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在地球上，物體受到的萬有引力叫做「重量」，質量越大的物體，重量也越大。這也表示重量是質量和地球吸引力的乘積。</w:t>
            </w:r>
          </w:p>
          <w:p w14:paraId="146C4DB4" w14:textId="09B924E3" w:rsidR="00DD7B00" w:rsidRPr="005F1850" w:rsidRDefault="00DD7B00" w:rsidP="00B67FB2">
            <w:pPr>
              <w:pStyle w:val="aff0"/>
              <w:numPr>
                <w:ilvl w:val="0"/>
                <w:numId w:val="15"/>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要讓學生分</w:t>
            </w:r>
            <w:proofErr w:type="gramStart"/>
            <w:r w:rsidRPr="005F1850">
              <w:rPr>
                <w:rFonts w:ascii="標楷體" w:eastAsia="標楷體" w:hAnsi="標楷體" w:cs="標楷體"/>
                <w:color w:val="000000" w:themeColor="text1"/>
                <w:sz w:val="24"/>
                <w:szCs w:val="24"/>
              </w:rPr>
              <w:t>清楚「</w:t>
            </w:r>
            <w:proofErr w:type="gramEnd"/>
            <w:r w:rsidRPr="005F1850">
              <w:rPr>
                <w:rFonts w:ascii="標楷體" w:eastAsia="標楷體" w:hAnsi="標楷體" w:cs="標楷體"/>
                <w:color w:val="000000" w:themeColor="text1"/>
                <w:sz w:val="24"/>
                <w:szCs w:val="24"/>
              </w:rPr>
              <w:t>質量」和「重量」的不同：質量是物體本身含有多少物質，用公斤表示；重量是物體受到重力的大小，用</w:t>
            </w:r>
            <w:r w:rsidRPr="005F1850">
              <w:rPr>
                <w:rFonts w:ascii="標楷體" w:eastAsia="標楷體" w:hAnsi="標楷體" w:cs="標楷體"/>
                <w:color w:val="000000" w:themeColor="text1"/>
                <w:sz w:val="24"/>
                <w:szCs w:val="24"/>
              </w:rPr>
              <w:lastRenderedPageBreak/>
              <w:t>牛頓或公斤重表示。以月球為例，因為月球的重力較小，物體在月球上的重量會比地球輕，但質量是不變的。</w:t>
            </w:r>
          </w:p>
          <w:p w14:paraId="19EDC0C5" w14:textId="77777777" w:rsidR="00DD7B00" w:rsidRPr="005F1850" w:rsidRDefault="00DD7B00" w:rsidP="00B67FB2">
            <w:pPr>
              <w:pStyle w:val="aff0"/>
              <w:numPr>
                <w:ilvl w:val="0"/>
                <w:numId w:val="15"/>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推薦搭配「破解神力女超人的箴言鎖鏈綑綁攻擊」（LIS情境科學教材）等多媒體影片，讓學生用有趣的方式理解圓周運動與萬有引力的關係。</w:t>
            </w:r>
          </w:p>
          <w:p w14:paraId="661AF708" w14:textId="77777777" w:rsidR="00922BB2" w:rsidRPr="005F1850" w:rsidRDefault="00922BB2" w:rsidP="00B67FB2">
            <w:pPr>
              <w:jc w:val="left"/>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83D6BC" w14:textId="1E480973"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9F3D52"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140043A4"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63D1B094" w14:textId="692F9DAD"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71E49CBD"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教師提問</w:t>
            </w:r>
          </w:p>
          <w:p w14:paraId="6A5DE23D"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7E700623" w14:textId="2EBD2770"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C831AD"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312666BB"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2AA86DE5"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8CA35D"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2063F0F7" w14:textId="77777777"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p>
        </w:tc>
      </w:tr>
      <w:tr w:rsidR="00922BB2" w14:paraId="1DAE0974"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8AD5C44"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w:t>
            </w:r>
            <w:proofErr w:type="gramStart"/>
            <w:r w:rsidRPr="00316DA1">
              <w:rPr>
                <w:rFonts w:ascii="標楷體" w:eastAsia="標楷體" w:hAnsi="標楷體" w:cs="標楷體" w:hint="eastAsia"/>
              </w:rPr>
              <w:t>週</w:t>
            </w:r>
            <w:proofErr w:type="gramEnd"/>
          </w:p>
          <w:p w14:paraId="41B8286B" w14:textId="6DB96E39" w:rsidR="00922BB2" w:rsidRPr="00316DA1" w:rsidRDefault="00922BB2" w:rsidP="00922BB2">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02</w:t>
            </w:r>
            <w:r w:rsidRPr="00316DA1">
              <w:rPr>
                <w:rFonts w:eastAsia="標楷體"/>
              </w:rPr>
              <w:t>~</w:t>
            </w:r>
            <w:r>
              <w:rPr>
                <w:rFonts w:eastAsia="標楷體" w:hint="eastAsia"/>
              </w:rPr>
              <w:t>11</w:t>
            </w:r>
            <w:r w:rsidRPr="00316DA1">
              <w:rPr>
                <w:rFonts w:eastAsia="標楷體"/>
              </w:rPr>
              <w:t>/</w:t>
            </w:r>
            <w:r>
              <w:rPr>
                <w:rFonts w:eastAsia="標楷體" w:hint="eastAsia"/>
              </w:rPr>
              <w:t>08</w:t>
            </w:r>
          </w:p>
        </w:tc>
        <w:tc>
          <w:tcPr>
            <w:tcW w:w="1701" w:type="dxa"/>
            <w:tcBorders>
              <w:top w:val="single" w:sz="8" w:space="0" w:color="000000"/>
              <w:left w:val="single" w:sz="8" w:space="0" w:color="000000"/>
              <w:bottom w:val="single" w:sz="8" w:space="0" w:color="000000"/>
              <w:right w:val="single" w:sz="8" w:space="0" w:color="000000"/>
            </w:tcBorders>
          </w:tcPr>
          <w:p w14:paraId="50F36624" w14:textId="145C3FA2"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Ba-Ⅳ-5 力可以</w:t>
            </w:r>
            <w:proofErr w:type="gramStart"/>
            <w:r w:rsidRPr="005F1850">
              <w:rPr>
                <w:rFonts w:ascii="標楷體" w:eastAsia="標楷體" w:hAnsi="標楷體" w:cs="標楷體"/>
                <w:color w:val="000000" w:themeColor="text1"/>
                <w:sz w:val="24"/>
                <w:szCs w:val="24"/>
              </w:rPr>
              <w:t>作功</w:t>
            </w:r>
            <w:proofErr w:type="gramEnd"/>
            <w:r w:rsidRPr="005F1850">
              <w:rPr>
                <w:rFonts w:ascii="標楷體" w:eastAsia="標楷體" w:hAnsi="標楷體" w:cs="標楷體"/>
                <w:color w:val="000000" w:themeColor="text1"/>
                <w:sz w:val="24"/>
                <w:szCs w:val="24"/>
              </w:rPr>
              <w:t>，</w:t>
            </w:r>
            <w:proofErr w:type="gramStart"/>
            <w:r w:rsidRPr="005F1850">
              <w:rPr>
                <w:rFonts w:ascii="標楷體" w:eastAsia="標楷體" w:hAnsi="標楷體" w:cs="標楷體"/>
                <w:color w:val="000000" w:themeColor="text1"/>
                <w:sz w:val="24"/>
                <w:szCs w:val="24"/>
              </w:rPr>
              <w:t>作</w:t>
            </w:r>
            <w:proofErr w:type="gramEnd"/>
            <w:r w:rsidRPr="005F1850">
              <w:rPr>
                <w:rFonts w:ascii="標楷體" w:eastAsia="標楷體" w:hAnsi="標楷體" w:cs="標楷體"/>
                <w:color w:val="000000" w:themeColor="text1"/>
                <w:sz w:val="24"/>
                <w:szCs w:val="24"/>
              </w:rPr>
              <w:t>功可以改變物體的能量。</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201F096"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ai-Ⅳ-1 動手實作解決問題或驗證自己想法，而獲得成就感。</w:t>
            </w:r>
          </w:p>
          <w:p w14:paraId="0F776FF4"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ai-Ⅳ-2 透過與同儕的討論，分享科學發現的樂趣。</w:t>
            </w:r>
          </w:p>
          <w:p w14:paraId="740EA5B9"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ai-Ⅳ-3 透過所學到的科學知識和科學探</w:t>
            </w:r>
            <w:r w:rsidRPr="005F1850">
              <w:rPr>
                <w:rFonts w:ascii="標楷體" w:eastAsia="標楷體" w:hAnsi="標楷體" w:cs="標楷體"/>
                <w:color w:val="000000" w:themeColor="text1"/>
                <w:sz w:val="24"/>
                <w:szCs w:val="24"/>
              </w:rPr>
              <w:lastRenderedPageBreak/>
              <w:t>索的各種方法，解釋自然現象發生的原因，建立科學學習的自信心。</w:t>
            </w:r>
          </w:p>
          <w:p w14:paraId="70F8B259"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an-Ⅳ-1 察覺到科學的觀察、測量和方法是否具有正當性，是受到社會共同建構的標準所規範。</w:t>
            </w:r>
          </w:p>
          <w:p w14:paraId="24A241AE" w14:textId="0FDF0230"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po-Ⅳ-1 能從學習活動、日常經驗及科技運用、自然環境、書刊及網路媒體中，進行各種有計畫的觀察，進而能察覺問題。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BA9029" w14:textId="27CE1631" w:rsidR="00B5612F" w:rsidRPr="005F1850" w:rsidRDefault="00B5612F"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lastRenderedPageBreak/>
              <w:t>3-1 功與功率</w:t>
            </w:r>
          </w:p>
          <w:p w14:paraId="42394B49" w14:textId="0BAD7ACF" w:rsidR="00B5612F" w:rsidRPr="005F1850" w:rsidRDefault="00B5612F" w:rsidP="00B67FB2">
            <w:pPr>
              <w:pStyle w:val="aff0"/>
              <w:numPr>
                <w:ilvl w:val="0"/>
                <w:numId w:val="19"/>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先介紹「功」的概念，告訴學生功其實就是力讓物體移動所做出的「能量轉換」。換句話說，當你用力推或拉東西，並且東西移動了，就表示你做了功。</w:t>
            </w:r>
          </w:p>
          <w:p w14:paraId="2B0A19EB" w14:textId="77777777" w:rsidR="00B5612F" w:rsidRPr="005F1850" w:rsidRDefault="00B5612F" w:rsidP="00B67FB2">
            <w:pPr>
              <w:pStyle w:val="aff0"/>
              <w:numPr>
                <w:ilvl w:val="0"/>
                <w:numId w:val="19"/>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接著說明不同的功：</w:t>
            </w:r>
          </w:p>
          <w:p w14:paraId="3D912383" w14:textId="77777777" w:rsidR="00B5612F" w:rsidRPr="005F1850" w:rsidRDefault="00B5612F" w:rsidP="00B67FB2">
            <w:pPr>
              <w:numPr>
                <w:ilvl w:val="0"/>
                <w:numId w:val="17"/>
              </w:numPr>
              <w:jc w:val="left"/>
              <w:rPr>
                <w:rFonts w:ascii="標楷體" w:eastAsia="標楷體" w:hAnsi="標楷體" w:cs="標楷體"/>
                <w:color w:val="000000" w:themeColor="text1"/>
                <w:sz w:val="24"/>
                <w:szCs w:val="24"/>
              </w:rPr>
            </w:pPr>
            <w:proofErr w:type="gramStart"/>
            <w:r w:rsidRPr="005F1850">
              <w:rPr>
                <w:rFonts w:ascii="標楷體" w:eastAsia="標楷體" w:hAnsi="標楷體" w:cs="標楷體"/>
                <w:b/>
                <w:bCs/>
                <w:color w:val="000000" w:themeColor="text1"/>
                <w:sz w:val="24"/>
                <w:szCs w:val="24"/>
              </w:rPr>
              <w:t>正功</w:t>
            </w:r>
            <w:proofErr w:type="gramEnd"/>
            <w:r w:rsidRPr="005F1850">
              <w:rPr>
                <w:rFonts w:ascii="標楷體" w:eastAsia="標楷體" w:hAnsi="標楷體" w:cs="標楷體"/>
                <w:color w:val="000000" w:themeColor="text1"/>
                <w:sz w:val="24"/>
                <w:szCs w:val="24"/>
              </w:rPr>
              <w:t>：力的方向跟物體移動方向一</w:t>
            </w:r>
            <w:r w:rsidRPr="005F1850">
              <w:rPr>
                <w:rFonts w:ascii="標楷體" w:eastAsia="標楷體" w:hAnsi="標楷體" w:cs="標楷體"/>
                <w:color w:val="000000" w:themeColor="text1"/>
                <w:sz w:val="24"/>
                <w:szCs w:val="24"/>
              </w:rPr>
              <w:lastRenderedPageBreak/>
              <w:t>樣，像是推門把門推開。</w:t>
            </w:r>
          </w:p>
          <w:p w14:paraId="040C3BF3" w14:textId="77777777" w:rsidR="00B5612F" w:rsidRPr="005F1850" w:rsidRDefault="00B5612F" w:rsidP="00B67FB2">
            <w:pPr>
              <w:numPr>
                <w:ilvl w:val="0"/>
                <w:numId w:val="17"/>
              </w:numPr>
              <w:jc w:val="left"/>
              <w:rPr>
                <w:rFonts w:ascii="標楷體" w:eastAsia="標楷體" w:hAnsi="標楷體" w:cs="標楷體"/>
                <w:color w:val="000000" w:themeColor="text1"/>
                <w:sz w:val="24"/>
                <w:szCs w:val="24"/>
              </w:rPr>
            </w:pPr>
            <w:proofErr w:type="gramStart"/>
            <w:r w:rsidRPr="005F1850">
              <w:rPr>
                <w:rFonts w:ascii="標楷體" w:eastAsia="標楷體" w:hAnsi="標楷體" w:cs="標楷體"/>
                <w:b/>
                <w:bCs/>
                <w:color w:val="000000" w:themeColor="text1"/>
                <w:sz w:val="24"/>
                <w:szCs w:val="24"/>
              </w:rPr>
              <w:t>負功</w:t>
            </w:r>
            <w:proofErr w:type="gramEnd"/>
            <w:r w:rsidRPr="005F1850">
              <w:rPr>
                <w:rFonts w:ascii="標楷體" w:eastAsia="標楷體" w:hAnsi="標楷體" w:cs="標楷體"/>
                <w:color w:val="000000" w:themeColor="text1"/>
                <w:sz w:val="24"/>
                <w:szCs w:val="24"/>
              </w:rPr>
              <w:t>：力的方向跟物體移動方向相反，像是在拉東西減速。</w:t>
            </w:r>
          </w:p>
          <w:p w14:paraId="00048379" w14:textId="4874226D" w:rsidR="00B5612F" w:rsidRPr="005F1850" w:rsidRDefault="00B5612F" w:rsidP="00B67FB2">
            <w:pPr>
              <w:numPr>
                <w:ilvl w:val="0"/>
                <w:numId w:val="17"/>
              </w:num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t>不做功</w:t>
            </w:r>
            <w:r w:rsidRPr="005F1850">
              <w:rPr>
                <w:rFonts w:ascii="標楷體" w:eastAsia="標楷體" w:hAnsi="標楷體" w:cs="標楷體"/>
                <w:color w:val="000000" w:themeColor="text1"/>
                <w:sz w:val="24"/>
                <w:szCs w:val="24"/>
              </w:rPr>
              <w:t>：力和移動方向垂直，像是提著東西走路，力是向上，移動是水平方向，這時</w:t>
            </w:r>
            <w:proofErr w:type="gramStart"/>
            <w:r w:rsidRPr="005F1850">
              <w:rPr>
                <w:rFonts w:ascii="標楷體" w:eastAsia="標楷體" w:hAnsi="標楷體" w:cs="標楷體"/>
                <w:color w:val="000000" w:themeColor="text1"/>
                <w:sz w:val="24"/>
                <w:szCs w:val="24"/>
              </w:rPr>
              <w:t>沒做功</w:t>
            </w:r>
            <w:proofErr w:type="gramEnd"/>
            <w:r w:rsidRPr="005F1850">
              <w:rPr>
                <w:rFonts w:ascii="標楷體" w:eastAsia="標楷體" w:hAnsi="標楷體" w:cs="標楷體"/>
                <w:color w:val="000000" w:themeColor="text1"/>
                <w:sz w:val="24"/>
                <w:szCs w:val="24"/>
              </w:rPr>
              <w:t>。</w:t>
            </w:r>
          </w:p>
          <w:p w14:paraId="7FA3E35A" w14:textId="6217AD42" w:rsidR="00B5612F" w:rsidRPr="005F1850" w:rsidRDefault="00B5612F" w:rsidP="00B67FB2">
            <w:pPr>
              <w:pStyle w:val="aff0"/>
              <w:numPr>
                <w:ilvl w:val="0"/>
                <w:numId w:val="19"/>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可以順便簡單介紹「保守力」的概念，讓學生知道有些力（像是重力）做</w:t>
            </w:r>
            <w:proofErr w:type="gramStart"/>
            <w:r w:rsidRPr="005F1850">
              <w:rPr>
                <w:rFonts w:ascii="標楷體" w:eastAsia="標楷體" w:hAnsi="標楷體" w:cs="標楷體"/>
                <w:color w:val="000000" w:themeColor="text1"/>
                <w:sz w:val="24"/>
                <w:szCs w:val="24"/>
              </w:rPr>
              <w:t>的功只跟</w:t>
            </w:r>
            <w:proofErr w:type="gramEnd"/>
            <w:r w:rsidRPr="005F1850">
              <w:rPr>
                <w:rFonts w:ascii="標楷體" w:eastAsia="標楷體" w:hAnsi="標楷體" w:cs="標楷體"/>
                <w:color w:val="000000" w:themeColor="text1"/>
                <w:sz w:val="24"/>
                <w:szCs w:val="24"/>
              </w:rPr>
              <w:t>物體起點和終點有關，跟中間怎麼移動沒關係。</w:t>
            </w:r>
          </w:p>
          <w:p w14:paraId="4D55F180" w14:textId="77777777" w:rsidR="00B5612F" w:rsidRPr="005F1850" w:rsidRDefault="00B5612F" w:rsidP="00B67FB2">
            <w:pPr>
              <w:pStyle w:val="aff0"/>
              <w:numPr>
                <w:ilvl w:val="0"/>
                <w:numId w:val="19"/>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建議搭配播放「功率是被瓦特定義的？」（LIS情境科學教材）等影片，幫助學生用生動方式理解功和功率的基本概念。</w:t>
            </w:r>
          </w:p>
          <w:p w14:paraId="7FBE7870" w14:textId="77777777" w:rsidR="00922BB2" w:rsidRPr="005F1850" w:rsidRDefault="00922BB2" w:rsidP="00B67FB2">
            <w:pPr>
              <w:jc w:val="left"/>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1F64C9" w14:textId="62C0F167"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F9EA6A"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74A2B0DB"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546A55D9" w14:textId="2067C549"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299EAF08"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教師提問</w:t>
            </w:r>
          </w:p>
          <w:p w14:paraId="47AD9A5A"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0E6C5614" w14:textId="6A073D5E"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3FE635"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136F43AB"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6D2EF47C"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66343B"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14EE8697" w14:textId="77777777"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p>
        </w:tc>
      </w:tr>
      <w:tr w:rsidR="00922BB2" w14:paraId="07F70900"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21049E"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十一</w:t>
            </w:r>
            <w:proofErr w:type="gramStart"/>
            <w:r w:rsidRPr="00316DA1">
              <w:rPr>
                <w:rFonts w:ascii="標楷體" w:eastAsia="標楷體" w:hAnsi="標楷體" w:cs="標楷體" w:hint="eastAsia"/>
              </w:rPr>
              <w:t>週</w:t>
            </w:r>
            <w:proofErr w:type="gramEnd"/>
          </w:p>
          <w:p w14:paraId="10C734B2" w14:textId="2CBADD0B" w:rsidR="00922BB2" w:rsidRPr="00316DA1" w:rsidRDefault="00922BB2" w:rsidP="00922BB2">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09</w:t>
            </w:r>
            <w:r w:rsidRPr="00316DA1">
              <w:rPr>
                <w:rFonts w:eastAsia="標楷體"/>
              </w:rPr>
              <w:t>~</w:t>
            </w:r>
            <w:r>
              <w:rPr>
                <w:rFonts w:eastAsia="標楷體" w:hint="eastAsia"/>
              </w:rPr>
              <w:t>11</w:t>
            </w:r>
            <w:r w:rsidRPr="00316DA1">
              <w:rPr>
                <w:rFonts w:eastAsia="標楷體"/>
              </w:rPr>
              <w:t>/</w:t>
            </w:r>
            <w:r>
              <w:rPr>
                <w:rFonts w:eastAsia="標楷體" w:hint="eastAsia"/>
              </w:rPr>
              <w:t>15</w:t>
            </w:r>
          </w:p>
        </w:tc>
        <w:tc>
          <w:tcPr>
            <w:tcW w:w="1701" w:type="dxa"/>
            <w:tcBorders>
              <w:top w:val="single" w:sz="8" w:space="0" w:color="000000"/>
              <w:left w:val="single" w:sz="8" w:space="0" w:color="000000"/>
              <w:bottom w:val="single" w:sz="8" w:space="0" w:color="000000"/>
              <w:right w:val="single" w:sz="8" w:space="0" w:color="000000"/>
            </w:tcBorders>
          </w:tcPr>
          <w:p w14:paraId="453D4EA1" w14:textId="796396AB"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Ba-Ⅳ-6 每單位時間對物體所做的功稱為功率</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C9816E7"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ai-Ⅳ-1 動手實作解決問題或驗證自己想法，而獲得成就感。</w:t>
            </w:r>
          </w:p>
          <w:p w14:paraId="71B394A0"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ai-Ⅳ-2 透過與同儕的討論，分享科學發現的樂趣。</w:t>
            </w:r>
          </w:p>
          <w:p w14:paraId="5BFE58A5" w14:textId="1159AFF2"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ai-Ⅳ-3 透過所學到的科學知識和科學探索的各種方法，解釋自然現象發生的原因，建立科學學習的自信心。</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99882E" w14:textId="5092A531" w:rsidR="00B5612F" w:rsidRPr="005F1850" w:rsidRDefault="00B5612F"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t>3-1 功與功率</w:t>
            </w:r>
          </w:p>
          <w:p w14:paraId="420A4A5E" w14:textId="77777777" w:rsidR="00B5612F" w:rsidRPr="005F1850" w:rsidRDefault="00B5612F" w:rsidP="00B67FB2">
            <w:pPr>
              <w:pStyle w:val="aff0"/>
              <w:numPr>
                <w:ilvl w:val="0"/>
                <w:numId w:val="22"/>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介紹「功率」的意思，</w:t>
            </w:r>
            <w:proofErr w:type="gramStart"/>
            <w:r w:rsidRPr="005F1850">
              <w:rPr>
                <w:rFonts w:ascii="標楷體" w:eastAsia="標楷體" w:hAnsi="標楷體" w:cs="標楷體"/>
                <w:color w:val="000000" w:themeColor="text1"/>
                <w:sz w:val="24"/>
                <w:szCs w:val="24"/>
              </w:rPr>
              <w:t>就是功做得</w:t>
            </w:r>
            <w:proofErr w:type="gramEnd"/>
            <w:r w:rsidRPr="005F1850">
              <w:rPr>
                <w:rFonts w:ascii="標楷體" w:eastAsia="標楷體" w:hAnsi="標楷體" w:cs="標楷體"/>
                <w:color w:val="000000" w:themeColor="text1"/>
                <w:sz w:val="24"/>
                <w:szCs w:val="24"/>
              </w:rPr>
              <w:t>快不快的程度。功率的公式</w:t>
            </w:r>
            <w:proofErr w:type="gramStart"/>
            <w:r w:rsidRPr="005F1850">
              <w:rPr>
                <w:rFonts w:ascii="標楷體" w:eastAsia="標楷體" w:hAnsi="標楷體" w:cs="標楷體"/>
                <w:color w:val="000000" w:themeColor="text1"/>
                <w:sz w:val="24"/>
                <w:szCs w:val="24"/>
              </w:rPr>
              <w:t>是功除以</w:t>
            </w:r>
            <w:proofErr w:type="gramEnd"/>
            <w:r w:rsidRPr="005F1850">
              <w:rPr>
                <w:rFonts w:ascii="標楷體" w:eastAsia="標楷體" w:hAnsi="標楷體" w:cs="標楷體"/>
                <w:color w:val="000000" w:themeColor="text1"/>
                <w:sz w:val="24"/>
                <w:szCs w:val="24"/>
              </w:rPr>
              <w:t>時間，單位是</w:t>
            </w:r>
            <w:proofErr w:type="gramStart"/>
            <w:r w:rsidRPr="005F1850">
              <w:rPr>
                <w:rFonts w:ascii="標楷體" w:eastAsia="標楷體" w:hAnsi="標楷體" w:cs="標楷體"/>
                <w:color w:val="000000" w:themeColor="text1"/>
                <w:sz w:val="24"/>
                <w:szCs w:val="24"/>
              </w:rPr>
              <w:t>瓦特</w:t>
            </w:r>
            <w:proofErr w:type="gramEnd"/>
            <w:r w:rsidRPr="005F1850">
              <w:rPr>
                <w:rFonts w:ascii="標楷體" w:eastAsia="標楷體" w:hAnsi="標楷體" w:cs="標楷體"/>
                <w:color w:val="000000" w:themeColor="text1"/>
                <w:sz w:val="24"/>
                <w:szCs w:val="24"/>
              </w:rPr>
              <w:t>（W）。簡單來說，瓦特告訴我們一秒鐘內做了</w:t>
            </w:r>
            <w:proofErr w:type="gramStart"/>
            <w:r w:rsidRPr="005F1850">
              <w:rPr>
                <w:rFonts w:ascii="標楷體" w:eastAsia="標楷體" w:hAnsi="標楷體" w:cs="標楷體"/>
                <w:color w:val="000000" w:themeColor="text1"/>
                <w:sz w:val="24"/>
                <w:szCs w:val="24"/>
              </w:rPr>
              <w:t>多少功</w:t>
            </w:r>
            <w:proofErr w:type="gramEnd"/>
            <w:r w:rsidRPr="005F1850">
              <w:rPr>
                <w:rFonts w:ascii="標楷體" w:eastAsia="標楷體" w:hAnsi="標楷體" w:cs="標楷體"/>
                <w:color w:val="000000" w:themeColor="text1"/>
                <w:sz w:val="24"/>
                <w:szCs w:val="24"/>
              </w:rPr>
              <w:t>。</w:t>
            </w:r>
          </w:p>
          <w:p w14:paraId="479B89D5" w14:textId="77777777" w:rsidR="00922BB2" w:rsidRPr="005F1850" w:rsidRDefault="00922BB2" w:rsidP="00B67FB2">
            <w:pPr>
              <w:jc w:val="left"/>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038CB1" w14:textId="48084195"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C8D694"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56DCE9B8"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643933BF" w14:textId="73FF1EB8"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32CA34B6"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教師提問</w:t>
            </w:r>
          </w:p>
          <w:p w14:paraId="125503BC"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0183113D" w14:textId="627D0010"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83A461"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0B45EBFE"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1C390563"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907198"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0A62B644" w14:textId="77777777"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p>
        </w:tc>
      </w:tr>
      <w:tr w:rsidR="00922BB2" w14:paraId="7E9169B2"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90C4E8"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十二</w:t>
            </w:r>
            <w:proofErr w:type="gramStart"/>
            <w:r w:rsidRPr="00316DA1">
              <w:rPr>
                <w:rFonts w:ascii="標楷體" w:eastAsia="標楷體" w:hAnsi="標楷體" w:cs="標楷體" w:hint="eastAsia"/>
              </w:rPr>
              <w:t>週</w:t>
            </w:r>
            <w:proofErr w:type="gramEnd"/>
          </w:p>
          <w:p w14:paraId="7511174E" w14:textId="6BDEB9D7" w:rsidR="00922BB2" w:rsidRPr="00316DA1" w:rsidRDefault="00922BB2" w:rsidP="00922BB2">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16</w:t>
            </w:r>
            <w:r w:rsidRPr="00316DA1">
              <w:rPr>
                <w:rFonts w:eastAsia="標楷體"/>
              </w:rPr>
              <w:t>~</w:t>
            </w:r>
            <w:r>
              <w:rPr>
                <w:rFonts w:eastAsia="標楷體" w:hint="eastAsia"/>
              </w:rPr>
              <w:t>11</w:t>
            </w:r>
            <w:r w:rsidRPr="00316DA1">
              <w:rPr>
                <w:rFonts w:eastAsia="標楷體"/>
              </w:rPr>
              <w:t>/</w:t>
            </w:r>
            <w:r>
              <w:rPr>
                <w:rFonts w:eastAsia="標楷體" w:hint="eastAsia"/>
              </w:rPr>
              <w:t>22</w:t>
            </w:r>
          </w:p>
        </w:tc>
        <w:tc>
          <w:tcPr>
            <w:tcW w:w="1701" w:type="dxa"/>
            <w:tcBorders>
              <w:top w:val="single" w:sz="8" w:space="0" w:color="000000"/>
              <w:left w:val="single" w:sz="8" w:space="0" w:color="000000"/>
              <w:bottom w:val="single" w:sz="8" w:space="0" w:color="000000"/>
              <w:right w:val="single" w:sz="8" w:space="0" w:color="000000"/>
            </w:tcBorders>
          </w:tcPr>
          <w:p w14:paraId="38BF8718"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Ba-Ⅳ-1 能量有不同形式，例如：動能、熱能、光能、電能、化學能等，而且彼此之間可以轉換。孤立系統</w:t>
            </w:r>
            <w:r w:rsidRPr="005F1850">
              <w:rPr>
                <w:rFonts w:ascii="標楷體" w:eastAsia="標楷體" w:hAnsi="標楷體" w:cs="標楷體"/>
                <w:color w:val="000000" w:themeColor="text1"/>
                <w:sz w:val="24"/>
                <w:szCs w:val="24"/>
              </w:rPr>
              <w:lastRenderedPageBreak/>
              <w:t>的總能量會維持定值。</w:t>
            </w:r>
          </w:p>
          <w:p w14:paraId="26AE75B1"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Ba-Ⅳ-2 光合作用是將光能轉換成化學能；呼吸作用是將化學能轉換成熱能。</w:t>
            </w:r>
          </w:p>
          <w:p w14:paraId="0DE5D634"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Ba-Ⅳ-7 物體的動能與位能之和稱為力學能，動能與位能可以互換。</w:t>
            </w:r>
          </w:p>
          <w:p w14:paraId="2BB80505" w14:textId="455746A2"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INa-Ⅳ-1 能量有多種不同的形式。</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03D821A"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lastRenderedPageBreak/>
              <w:t>ai-Ⅳ-1 動手實作解決問題或驗證自己想法，而獲得成就感。</w:t>
            </w:r>
          </w:p>
          <w:p w14:paraId="12B503B4"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ai-Ⅳ-2 透過與同儕的討</w:t>
            </w:r>
            <w:r w:rsidRPr="005F1850">
              <w:rPr>
                <w:rFonts w:ascii="標楷體" w:eastAsia="標楷體" w:hAnsi="標楷體" w:cs="標楷體"/>
                <w:color w:val="000000" w:themeColor="text1"/>
                <w:sz w:val="24"/>
                <w:szCs w:val="24"/>
              </w:rPr>
              <w:lastRenderedPageBreak/>
              <w:t>論，分享科學發現的樂趣。</w:t>
            </w:r>
          </w:p>
          <w:p w14:paraId="455BC537"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ai-Ⅳ-3 透過所學到的科學知識和科學探索的各種方法，解釋自然現象發生的原因，建立科學學習的自信心。</w:t>
            </w:r>
          </w:p>
          <w:p w14:paraId="6CA9AAFD"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an-Ⅳ-1 察覺到科學的觀察、測量和方法是否具有正當性，是受到社會共同建構的標準所規範。</w:t>
            </w:r>
          </w:p>
          <w:p w14:paraId="4DA56A0E" w14:textId="4411AE36"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po-Ⅳ-1 能從學習活動、日常經驗及科技運用、自然環境、書刊及網路媒體中，進行各種有計畫</w:t>
            </w:r>
            <w:r w:rsidRPr="005F1850">
              <w:rPr>
                <w:rFonts w:ascii="標楷體" w:eastAsia="標楷體" w:hAnsi="標楷體" w:cs="標楷體"/>
                <w:color w:val="000000" w:themeColor="text1"/>
                <w:sz w:val="24"/>
                <w:szCs w:val="24"/>
              </w:rPr>
              <w:lastRenderedPageBreak/>
              <w:t>的觀察，進而能察覺問題。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3FD9DF" w14:textId="4D799FBA" w:rsidR="008B54C0" w:rsidRPr="005F1850" w:rsidRDefault="008B54C0" w:rsidP="00B67FB2">
            <w:pPr>
              <w:jc w:val="left"/>
              <w:rPr>
                <w:rFonts w:ascii="標楷體" w:eastAsia="標楷體" w:hAnsi="標楷體" w:cs="標楷體"/>
                <w:b/>
                <w:bCs/>
                <w:color w:val="000000" w:themeColor="text1"/>
                <w:sz w:val="24"/>
                <w:szCs w:val="24"/>
              </w:rPr>
            </w:pPr>
            <w:r w:rsidRPr="005F1850">
              <w:rPr>
                <w:rFonts w:ascii="標楷體" w:eastAsia="標楷體" w:hAnsi="標楷體" w:cs="標楷體"/>
                <w:b/>
                <w:bCs/>
                <w:color w:val="000000" w:themeColor="text1"/>
                <w:sz w:val="24"/>
                <w:szCs w:val="24"/>
              </w:rPr>
              <w:lastRenderedPageBreak/>
              <w:t>3-2 動能位能與能量守恆</w:t>
            </w:r>
          </w:p>
          <w:p w14:paraId="50EAB5D4" w14:textId="4DF17152" w:rsidR="008B54C0" w:rsidRPr="005F1850" w:rsidRDefault="008B54C0" w:rsidP="00B67FB2">
            <w:pPr>
              <w:pStyle w:val="aff0"/>
              <w:numPr>
                <w:ilvl w:val="0"/>
                <w:numId w:val="24"/>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可以從汽車撞擊測試開始談起，讓學生看到撞擊造成的凹陷有多深，了解動能的大小跟物體的速度和質量有關，速度越快或</w:t>
            </w:r>
            <w:r w:rsidRPr="005F1850">
              <w:rPr>
                <w:rFonts w:ascii="標楷體" w:eastAsia="標楷體" w:hAnsi="標楷體" w:cs="標楷體"/>
                <w:color w:val="000000" w:themeColor="text1"/>
                <w:sz w:val="24"/>
                <w:szCs w:val="24"/>
              </w:rPr>
              <w:t>質量越大，動能就越多，撞擊也越嚴重。</w:t>
            </w:r>
          </w:p>
          <w:p w14:paraId="574E5789" w14:textId="6493D066" w:rsidR="008B54C0" w:rsidRPr="005F1850" w:rsidRDefault="008B54C0" w:rsidP="00B67FB2">
            <w:pPr>
              <w:pStyle w:val="aff0"/>
              <w:numPr>
                <w:ilvl w:val="0"/>
                <w:numId w:val="24"/>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接著讓學生觀察把物體從不同高度自由落下，落地時速度會不一樣，藉此引入「位能」的概念：物體越高，擁有的位能就越多，掉下來時能量轉換成動能。</w:t>
            </w:r>
          </w:p>
          <w:p w14:paraId="73811495" w14:textId="3618FC9D" w:rsidR="008B54C0" w:rsidRPr="005F1850" w:rsidRDefault="008B54C0" w:rsidP="00B67FB2">
            <w:pPr>
              <w:pStyle w:val="aff0"/>
              <w:numPr>
                <w:ilvl w:val="0"/>
                <w:numId w:val="24"/>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再帶學生推導功的公式，說明動能和位能的關係，讓他們理解功其實是能量轉換的過程，從位能轉換成動能或反過來。</w:t>
            </w:r>
          </w:p>
          <w:p w14:paraId="39FF94F6" w14:textId="77777777" w:rsidR="008B54C0" w:rsidRPr="005F1850" w:rsidRDefault="008B54C0" w:rsidP="00B67FB2">
            <w:pPr>
              <w:pStyle w:val="aff0"/>
              <w:numPr>
                <w:ilvl w:val="0"/>
                <w:numId w:val="24"/>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建議搭配播放「能量轉換是從看海悟出來？」（LIS情境科學教材）等影片，幫助學生用生活情境理解能量的流動和轉換。</w:t>
            </w:r>
          </w:p>
          <w:p w14:paraId="5DE281BC" w14:textId="77777777" w:rsidR="00922BB2" w:rsidRPr="005F1850" w:rsidRDefault="00922BB2" w:rsidP="00B67FB2">
            <w:pPr>
              <w:jc w:val="left"/>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9803A7" w14:textId="1D4A61BF"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949B40"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6514CF4C"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43D10F42" w14:textId="6A6189C6"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70784B90"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教師提問</w:t>
            </w:r>
          </w:p>
          <w:p w14:paraId="51F7C6C7"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46433EE7" w14:textId="299196B0"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7B1F15"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526417C2"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1CD0FB49"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44F16B"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27EE5DCE" w14:textId="77777777"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p>
        </w:tc>
      </w:tr>
      <w:tr w:rsidR="00922BB2" w14:paraId="2A8E7B92"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72756FF"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十三</w:t>
            </w:r>
            <w:proofErr w:type="gramStart"/>
            <w:r w:rsidRPr="00316DA1">
              <w:rPr>
                <w:rFonts w:ascii="標楷體" w:eastAsia="標楷體" w:hAnsi="標楷體" w:cs="標楷體" w:hint="eastAsia"/>
              </w:rPr>
              <w:t>週</w:t>
            </w:r>
            <w:proofErr w:type="gramEnd"/>
          </w:p>
          <w:p w14:paraId="3DA0D0EC" w14:textId="7B414EFF" w:rsidR="00922BB2" w:rsidRPr="00316DA1" w:rsidRDefault="00922BB2" w:rsidP="00922BB2">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23</w:t>
            </w:r>
            <w:r w:rsidRPr="00316DA1">
              <w:rPr>
                <w:rFonts w:eastAsia="標楷體"/>
              </w:rPr>
              <w:t>~</w:t>
            </w:r>
            <w:r>
              <w:rPr>
                <w:rFonts w:eastAsia="標楷體" w:hint="eastAsia"/>
              </w:rPr>
              <w:t>11</w:t>
            </w:r>
            <w:r w:rsidRPr="00316DA1">
              <w:rPr>
                <w:rFonts w:eastAsia="標楷體"/>
              </w:rPr>
              <w:t>/</w:t>
            </w:r>
            <w:r>
              <w:rPr>
                <w:rFonts w:eastAsia="標楷體" w:hint="eastAsia"/>
              </w:rPr>
              <w:t>29</w:t>
            </w:r>
          </w:p>
        </w:tc>
        <w:tc>
          <w:tcPr>
            <w:tcW w:w="1701" w:type="dxa"/>
            <w:tcBorders>
              <w:top w:val="single" w:sz="8" w:space="0" w:color="000000"/>
              <w:left w:val="single" w:sz="8" w:space="0" w:color="000000"/>
              <w:bottom w:val="single" w:sz="8" w:space="0" w:color="000000"/>
              <w:right w:val="single" w:sz="8" w:space="0" w:color="000000"/>
            </w:tcBorders>
          </w:tcPr>
          <w:p w14:paraId="755522A8"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Ba-Ⅳ-1 能量有不同形式，例如：動能、熱能、光能、電能、化學能等，而且彼此之間可以轉換。孤立系統的總能量會維持定值。</w:t>
            </w:r>
          </w:p>
          <w:p w14:paraId="5E1F8D73"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Ba-Ⅳ-2 光合作用是將光能轉換成化學能；呼吸作用是將化學能轉換成熱能。</w:t>
            </w:r>
          </w:p>
          <w:p w14:paraId="7B826FE2"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Ba-Ⅳ-7 物體的動能與位能之和稱為力學能，動能與位能可以互換。</w:t>
            </w:r>
          </w:p>
          <w:p w14:paraId="5D7BD0A3" w14:textId="560B1BA6"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INa-Ⅳ-1 能量有多種不同的形式。</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3309489"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ai-Ⅳ-1 動手實作解決問題或驗證自己想法，而獲得成就感。</w:t>
            </w:r>
          </w:p>
          <w:p w14:paraId="79BF0E74"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ai-Ⅳ-2 透過與同儕的討論，分享科學發現的樂趣。</w:t>
            </w:r>
          </w:p>
          <w:p w14:paraId="319A6B4F"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ai-Ⅳ-3 透過所學到的科學知識和科學探索的各種方法，解釋自然現象發生的原因，建立科學學習的自信心。</w:t>
            </w:r>
          </w:p>
          <w:p w14:paraId="0C138726"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an-Ⅳ-1 察覺到科學的觀察、測量和方法是否具有正當性，是受到社會共同建構</w:t>
            </w:r>
            <w:r w:rsidRPr="005F1850">
              <w:rPr>
                <w:rFonts w:ascii="標楷體" w:eastAsia="標楷體" w:hAnsi="標楷體" w:cs="標楷體"/>
                <w:color w:val="000000" w:themeColor="text1"/>
                <w:sz w:val="24"/>
                <w:szCs w:val="24"/>
              </w:rPr>
              <w:lastRenderedPageBreak/>
              <w:t>的標準所規範。</w:t>
            </w:r>
          </w:p>
          <w:p w14:paraId="71FFF46C" w14:textId="6434814A"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po-Ⅳ-1 能從學習活動、日常經驗及科技運用、自然環境、書刊及網路媒體中，進行各種有計畫的觀察，進而能察覺問題。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F88380" w14:textId="413AF7B2" w:rsidR="00515BF1" w:rsidRPr="005F1850" w:rsidRDefault="00515BF1"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lastRenderedPageBreak/>
              <w:t>3-2 動能、位能與能量守恆</w:t>
            </w:r>
          </w:p>
          <w:p w14:paraId="0FD98917" w14:textId="0BEA0033" w:rsidR="00515BF1" w:rsidRPr="005F1850" w:rsidRDefault="00515BF1" w:rsidP="00B67FB2">
            <w:pPr>
              <w:pStyle w:val="aff0"/>
              <w:numPr>
                <w:ilvl w:val="0"/>
                <w:numId w:val="26"/>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講解彈性物體被拉長或壓縮時，會儲存一種特殊的位能，稱為「彈性位能」，就像橡皮筋被拉開後會彈回去一樣。</w:t>
            </w:r>
          </w:p>
          <w:p w14:paraId="276CE4B0" w14:textId="6BE702C0" w:rsidR="00515BF1" w:rsidRPr="005F1850" w:rsidRDefault="00515BF1" w:rsidP="00B67FB2">
            <w:pPr>
              <w:pStyle w:val="aff0"/>
              <w:numPr>
                <w:ilvl w:val="0"/>
                <w:numId w:val="26"/>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讓學生理解「功」和「能量」其實是可以互相轉換的</w:t>
            </w:r>
            <w:proofErr w:type="gramStart"/>
            <w:r w:rsidRPr="005F1850">
              <w:rPr>
                <w:rFonts w:ascii="標楷體" w:eastAsia="標楷體" w:hAnsi="標楷體" w:cs="標楷體"/>
                <w:color w:val="000000" w:themeColor="text1"/>
                <w:sz w:val="24"/>
                <w:szCs w:val="24"/>
              </w:rPr>
              <w:t>—</w:t>
            </w:r>
            <w:proofErr w:type="gramEnd"/>
            <w:r w:rsidRPr="005F1850">
              <w:rPr>
                <w:rFonts w:ascii="標楷體" w:eastAsia="標楷體" w:hAnsi="標楷體" w:cs="標楷體"/>
                <w:color w:val="000000" w:themeColor="text1"/>
                <w:sz w:val="24"/>
                <w:szCs w:val="24"/>
              </w:rPr>
              <w:t>—當你對</w:t>
            </w:r>
            <w:proofErr w:type="gramStart"/>
            <w:r w:rsidRPr="005F1850">
              <w:rPr>
                <w:rFonts w:ascii="標楷體" w:eastAsia="標楷體" w:hAnsi="標楷體" w:cs="標楷體"/>
                <w:color w:val="000000" w:themeColor="text1"/>
                <w:sz w:val="24"/>
                <w:szCs w:val="24"/>
              </w:rPr>
              <w:t>物體做</w:t>
            </w:r>
            <w:proofErr w:type="gramEnd"/>
            <w:r w:rsidRPr="005F1850">
              <w:rPr>
                <w:rFonts w:ascii="標楷體" w:eastAsia="標楷體" w:hAnsi="標楷體" w:cs="標楷體"/>
                <w:color w:val="000000" w:themeColor="text1"/>
                <w:sz w:val="24"/>
                <w:szCs w:val="24"/>
              </w:rPr>
              <w:t>功，能量就會改變形態，比如動能變成位能，或反過來。</w:t>
            </w:r>
          </w:p>
          <w:p w14:paraId="178E09A9" w14:textId="77777777" w:rsidR="00515BF1" w:rsidRPr="005F1850" w:rsidRDefault="00515BF1" w:rsidP="00B67FB2">
            <w:pPr>
              <w:pStyle w:val="aff0"/>
              <w:numPr>
                <w:ilvl w:val="0"/>
                <w:numId w:val="26"/>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介紹「力學能」這個概念，說明動能和位能加起來就是力學能，並講解「力學能守恆定律」，進一步引導學生了解「能量守恆」的基本原則：能量不會憑空消失，</w:t>
            </w:r>
            <w:r w:rsidRPr="005F1850">
              <w:rPr>
                <w:rFonts w:ascii="標楷體" w:eastAsia="標楷體" w:hAnsi="標楷體" w:cs="標楷體"/>
                <w:color w:val="000000" w:themeColor="text1"/>
                <w:sz w:val="24"/>
                <w:szCs w:val="24"/>
              </w:rPr>
              <w:lastRenderedPageBreak/>
              <w:t>只會從一種形式變成另一種。</w:t>
            </w:r>
          </w:p>
          <w:p w14:paraId="0350D311" w14:textId="77777777" w:rsidR="00922BB2" w:rsidRPr="005F1850" w:rsidRDefault="00922BB2" w:rsidP="00B67FB2">
            <w:pPr>
              <w:jc w:val="left"/>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BDE228" w14:textId="3AEF51BD"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1F8D37"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77792A61"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6599EE1A" w14:textId="7E5BBC4D"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514EA1F9"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教師提問</w:t>
            </w:r>
          </w:p>
          <w:p w14:paraId="50A8A499"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5D50368F" w14:textId="70BF64EF"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F050FB"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725F8F69"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6949E0FE"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495055"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619BA179" w14:textId="77777777"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p>
        </w:tc>
      </w:tr>
      <w:tr w:rsidR="00922BB2" w14:paraId="64FE6067"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DC53C5E"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十四</w:t>
            </w:r>
            <w:proofErr w:type="gramStart"/>
            <w:r w:rsidRPr="00316DA1">
              <w:rPr>
                <w:rFonts w:ascii="標楷體" w:eastAsia="標楷體" w:hAnsi="標楷體" w:cs="標楷體" w:hint="eastAsia"/>
              </w:rPr>
              <w:t>週</w:t>
            </w:r>
            <w:proofErr w:type="gramEnd"/>
          </w:p>
          <w:p w14:paraId="6E955EAD" w14:textId="62A999AB" w:rsidR="00922BB2" w:rsidRPr="00316DA1" w:rsidRDefault="00922BB2" w:rsidP="00922BB2">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30</w:t>
            </w:r>
            <w:r w:rsidRPr="00316DA1">
              <w:rPr>
                <w:rFonts w:eastAsia="標楷體"/>
              </w:rPr>
              <w:t>~</w:t>
            </w:r>
            <w:r>
              <w:rPr>
                <w:rFonts w:eastAsia="標楷體" w:hint="eastAsia"/>
              </w:rPr>
              <w:t>12</w:t>
            </w:r>
            <w:r w:rsidRPr="00316DA1">
              <w:rPr>
                <w:rFonts w:eastAsia="標楷體"/>
              </w:rPr>
              <w:t>/</w:t>
            </w:r>
            <w:r>
              <w:rPr>
                <w:rFonts w:eastAsia="標楷體" w:hint="eastAsia"/>
              </w:rPr>
              <w:t>06</w:t>
            </w:r>
          </w:p>
        </w:tc>
        <w:tc>
          <w:tcPr>
            <w:tcW w:w="1701" w:type="dxa"/>
            <w:tcBorders>
              <w:top w:val="single" w:sz="8" w:space="0" w:color="000000"/>
              <w:left w:val="single" w:sz="8" w:space="0" w:color="000000"/>
              <w:bottom w:val="single" w:sz="8" w:space="0" w:color="000000"/>
              <w:right w:val="single" w:sz="8" w:space="0" w:color="000000"/>
            </w:tcBorders>
          </w:tcPr>
          <w:p w14:paraId="4D50CE78"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Eb-Ⅳ-2 力矩會改變物體的轉動，槓桿是力矩的作用。</w:t>
            </w:r>
          </w:p>
          <w:p w14:paraId="735E13F2" w14:textId="300DC296"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Eb-Ⅳ-3 平衡的物體所受合力為</w:t>
            </w:r>
            <w:proofErr w:type="gramStart"/>
            <w:r w:rsidRPr="005F1850">
              <w:rPr>
                <w:rFonts w:ascii="標楷體" w:eastAsia="標楷體" w:hAnsi="標楷體" w:cs="標楷體"/>
                <w:color w:val="000000" w:themeColor="text1"/>
                <w:sz w:val="24"/>
                <w:szCs w:val="24"/>
              </w:rPr>
              <w:t>零且合</w:t>
            </w:r>
            <w:proofErr w:type="gramEnd"/>
            <w:r w:rsidRPr="005F1850">
              <w:rPr>
                <w:rFonts w:ascii="標楷體" w:eastAsia="標楷體" w:hAnsi="標楷體" w:cs="標楷體"/>
                <w:color w:val="000000" w:themeColor="text1"/>
                <w:sz w:val="24"/>
                <w:szCs w:val="24"/>
              </w:rPr>
              <w:t>力矩為零。</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AEECB09"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tr-Ⅳ-1 能</w:t>
            </w:r>
            <w:proofErr w:type="gramStart"/>
            <w:r w:rsidRPr="005F1850">
              <w:rPr>
                <w:rFonts w:ascii="標楷體" w:eastAsia="標楷體" w:hAnsi="標楷體" w:cs="標楷體"/>
                <w:color w:val="000000" w:themeColor="text1"/>
                <w:sz w:val="24"/>
                <w:szCs w:val="24"/>
              </w:rPr>
              <w:t>將所習得</w:t>
            </w:r>
            <w:proofErr w:type="gramEnd"/>
            <w:r w:rsidRPr="005F1850">
              <w:rPr>
                <w:rFonts w:ascii="標楷體" w:eastAsia="標楷體" w:hAnsi="標楷體" w:cs="標楷體"/>
                <w:color w:val="000000" w:themeColor="text1"/>
                <w:sz w:val="24"/>
                <w:szCs w:val="24"/>
              </w:rPr>
              <w:t>的知識正確的連結到所觀察到的自然現象及實驗數據，並推論出其中的關聯，進而運用習得的知識來解釋自己論點的正確性。</w:t>
            </w:r>
          </w:p>
          <w:p w14:paraId="55EFEA3D"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po-Ⅳ-1 能從學習活動、日常經驗及科技運用、自然環</w:t>
            </w:r>
            <w:r w:rsidRPr="005F1850">
              <w:rPr>
                <w:rFonts w:ascii="標楷體" w:eastAsia="標楷體" w:hAnsi="標楷體" w:cs="標楷體"/>
                <w:color w:val="000000" w:themeColor="text1"/>
                <w:sz w:val="24"/>
                <w:szCs w:val="24"/>
              </w:rPr>
              <w:lastRenderedPageBreak/>
              <w:t>境、書刊及網路媒體中，進行各種有計畫的觀察，進而能察覺問題。</w:t>
            </w:r>
          </w:p>
          <w:p w14:paraId="6FFA1B6C"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pa-Ⅳ-1 能分析歸納、製作圖表、使用資訊及數學等方法，整理資訊或數據。</w:t>
            </w:r>
          </w:p>
          <w:p w14:paraId="7B3029EA" w14:textId="68FAE256"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ai-Ⅳ-1 動手實作解決問題或驗證自己想法，而獲得成就感。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33E8B6" w14:textId="61BA8050" w:rsidR="00515BF1" w:rsidRPr="005F1850" w:rsidRDefault="00515BF1"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lastRenderedPageBreak/>
              <w:t>3-3 槓桿原理</w:t>
            </w:r>
            <w:proofErr w:type="gramStart"/>
            <w:r w:rsidRPr="005F1850">
              <w:rPr>
                <w:rFonts w:ascii="標楷體" w:eastAsia="標楷體" w:hAnsi="標楷體" w:cs="標楷體"/>
                <w:b/>
                <w:bCs/>
                <w:color w:val="000000" w:themeColor="text1"/>
                <w:sz w:val="24"/>
                <w:szCs w:val="24"/>
              </w:rPr>
              <w:t>與靜力平衡</w:t>
            </w:r>
            <w:proofErr w:type="gramEnd"/>
          </w:p>
          <w:p w14:paraId="7C7380FB" w14:textId="548FB10B" w:rsidR="00515BF1" w:rsidRPr="005F1850" w:rsidRDefault="00515BF1" w:rsidP="00B67FB2">
            <w:pPr>
              <w:pStyle w:val="aff0"/>
              <w:numPr>
                <w:ilvl w:val="0"/>
                <w:numId w:val="28"/>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可以用蹺蹺板來引導學生了解槓桿原理，讓他們看到如何利用支點和平衡兩端的力量來達成平衡。</w:t>
            </w:r>
          </w:p>
          <w:p w14:paraId="7628087A" w14:textId="204A62A9" w:rsidR="00515BF1" w:rsidRPr="005F1850" w:rsidRDefault="00515BF1" w:rsidP="00B67FB2">
            <w:pPr>
              <w:pStyle w:val="aff0"/>
              <w:numPr>
                <w:ilvl w:val="0"/>
                <w:numId w:val="28"/>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以日常生活中開門所需用的力大小為例，介紹與槓桿相關的專有名詞，比如力點、支點和力臂，讓學生感受槓桿的實際應用。</w:t>
            </w:r>
          </w:p>
          <w:p w14:paraId="78DA34B7" w14:textId="23288243" w:rsidR="00515BF1" w:rsidRPr="005F1850" w:rsidRDefault="00515BF1" w:rsidP="00B67FB2">
            <w:pPr>
              <w:pStyle w:val="aff0"/>
              <w:numPr>
                <w:ilvl w:val="0"/>
                <w:numId w:val="28"/>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解釋力的作用點和方向對物體轉動的影</w:t>
            </w:r>
            <w:r w:rsidRPr="005F1850">
              <w:rPr>
                <w:rFonts w:ascii="標楷體" w:eastAsia="標楷體" w:hAnsi="標楷體" w:cs="標楷體"/>
                <w:color w:val="000000" w:themeColor="text1"/>
                <w:sz w:val="24"/>
                <w:szCs w:val="24"/>
              </w:rPr>
              <w:lastRenderedPageBreak/>
              <w:t>響，強調力臂（力作用點到旋轉軸的距離）是決定轉動效果的重要因素。</w:t>
            </w:r>
          </w:p>
          <w:p w14:paraId="66254F2F" w14:textId="4A26086F" w:rsidR="00515BF1" w:rsidRPr="005F1850" w:rsidRDefault="00515BF1" w:rsidP="00B67FB2">
            <w:pPr>
              <w:pStyle w:val="aff0"/>
              <w:numPr>
                <w:ilvl w:val="0"/>
                <w:numId w:val="28"/>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說明「合力矩」的概念，也就是系統內所有力矩的總和。力矩是力讓物體轉動的效果，它取決於力的大小和施力點到轉軸的距離。多個力矩可以互相抵消</w:t>
            </w:r>
            <w:proofErr w:type="gramStart"/>
            <w:r w:rsidRPr="005F1850">
              <w:rPr>
                <w:rFonts w:ascii="標楷體" w:eastAsia="標楷體" w:hAnsi="標楷體" w:cs="標楷體"/>
                <w:color w:val="000000" w:themeColor="text1"/>
                <w:sz w:val="24"/>
                <w:szCs w:val="24"/>
              </w:rPr>
              <w:t>或疊加</w:t>
            </w:r>
            <w:proofErr w:type="gramEnd"/>
            <w:r w:rsidRPr="005F1850">
              <w:rPr>
                <w:rFonts w:ascii="標楷體" w:eastAsia="標楷體" w:hAnsi="標楷體" w:cs="標楷體"/>
                <w:color w:val="000000" w:themeColor="text1"/>
                <w:sz w:val="24"/>
                <w:szCs w:val="24"/>
              </w:rPr>
              <w:t>，合力矩不為零時，物體就會開始轉動。</w:t>
            </w:r>
          </w:p>
          <w:p w14:paraId="405B9DE8" w14:textId="64F915A0" w:rsidR="00515BF1" w:rsidRPr="005F1850" w:rsidRDefault="00515BF1" w:rsidP="00B67FB2">
            <w:pPr>
              <w:pStyle w:val="aff0"/>
              <w:numPr>
                <w:ilvl w:val="0"/>
                <w:numId w:val="28"/>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強調力除了能讓物體移動，也會讓物體產生轉動，兩者是不同的作用方式。</w:t>
            </w:r>
          </w:p>
          <w:p w14:paraId="15C5B356" w14:textId="77777777" w:rsidR="00515BF1" w:rsidRPr="005F1850" w:rsidRDefault="00515BF1" w:rsidP="00B67FB2">
            <w:pPr>
              <w:pStyle w:val="aff0"/>
              <w:numPr>
                <w:ilvl w:val="0"/>
                <w:numId w:val="28"/>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推薦播放「</w:t>
            </w:r>
            <w:proofErr w:type="gramStart"/>
            <w:r w:rsidRPr="005F1850">
              <w:rPr>
                <w:rFonts w:ascii="標楷體" w:eastAsia="標楷體" w:hAnsi="標楷體" w:cs="標楷體"/>
                <w:color w:val="000000" w:themeColor="text1"/>
                <w:sz w:val="24"/>
                <w:szCs w:val="24"/>
              </w:rPr>
              <w:t>破解魔戒</w:t>
            </w:r>
            <w:proofErr w:type="gramEnd"/>
            <w:r w:rsidRPr="005F1850">
              <w:rPr>
                <w:rFonts w:ascii="標楷體" w:eastAsia="標楷體" w:hAnsi="標楷體" w:cs="標楷體"/>
                <w:color w:val="000000" w:themeColor="text1"/>
                <w:sz w:val="24"/>
                <w:szCs w:val="24"/>
              </w:rPr>
              <w:t>甘道夫的中世紀最強投石器」（LIS情境科學教材）影片，用有趣的歷史背景幫助學生理解槓桿和力矩的應用。</w:t>
            </w:r>
          </w:p>
          <w:p w14:paraId="01C4F1B8" w14:textId="77777777" w:rsidR="00922BB2" w:rsidRPr="005F1850" w:rsidRDefault="00922BB2" w:rsidP="00B67FB2">
            <w:pPr>
              <w:jc w:val="left"/>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79CF1F" w14:textId="2053D9EC"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DC07A1"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531D7D9C"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0B0BC9B6" w14:textId="2D68A682"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79901F7B"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教師提問</w:t>
            </w:r>
          </w:p>
          <w:p w14:paraId="291498DD"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5E45EF75" w14:textId="16390E69"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0DB45E"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43CD527D"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3C003904"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981C4D"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6EB21BBE" w14:textId="77777777" w:rsidR="00922BB2" w:rsidRDefault="00922BB2" w:rsidP="00B67FB2">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12/2、12/3第二次段考</w:t>
            </w:r>
          </w:p>
          <w:p w14:paraId="3982AB9C" w14:textId="77777777"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p>
        </w:tc>
      </w:tr>
      <w:tr w:rsidR="00922BB2" w14:paraId="66C40586"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914D69A"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十五</w:t>
            </w:r>
            <w:proofErr w:type="gramStart"/>
            <w:r w:rsidRPr="00316DA1">
              <w:rPr>
                <w:rFonts w:ascii="標楷體" w:eastAsia="標楷體" w:hAnsi="標楷體" w:cs="標楷體" w:hint="eastAsia"/>
              </w:rPr>
              <w:t>週</w:t>
            </w:r>
            <w:proofErr w:type="gramEnd"/>
          </w:p>
          <w:p w14:paraId="1EBAFA9C" w14:textId="7F79898A" w:rsidR="00922BB2" w:rsidRPr="00316DA1" w:rsidRDefault="00922BB2" w:rsidP="00922BB2">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07</w:t>
            </w:r>
            <w:r w:rsidRPr="00316DA1">
              <w:rPr>
                <w:rFonts w:eastAsia="標楷體"/>
              </w:rPr>
              <w:t>~</w:t>
            </w:r>
            <w:r>
              <w:rPr>
                <w:rFonts w:eastAsia="標楷體" w:hint="eastAsia"/>
              </w:rPr>
              <w:t>12</w:t>
            </w:r>
            <w:r w:rsidRPr="00316DA1">
              <w:rPr>
                <w:rFonts w:eastAsia="標楷體"/>
              </w:rPr>
              <w:t>/</w:t>
            </w:r>
            <w:r>
              <w:rPr>
                <w:rFonts w:eastAsia="標楷體" w:hint="eastAsia"/>
              </w:rPr>
              <w:t>13</w:t>
            </w:r>
          </w:p>
        </w:tc>
        <w:tc>
          <w:tcPr>
            <w:tcW w:w="1701" w:type="dxa"/>
            <w:tcBorders>
              <w:top w:val="single" w:sz="8" w:space="0" w:color="000000"/>
              <w:left w:val="single" w:sz="8" w:space="0" w:color="000000"/>
              <w:bottom w:val="single" w:sz="8" w:space="0" w:color="000000"/>
              <w:right w:val="single" w:sz="8" w:space="0" w:color="000000"/>
            </w:tcBorders>
          </w:tcPr>
          <w:p w14:paraId="062D00AD" w14:textId="7BC9F0DA"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Eb-Ⅳ-7 簡單機械，例如：槓桿、滑輪、輪軸、齒輪、斜面，通常具有省時、省力，或者是改變作用力方向等功能。</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D29E5D1"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tr-Ⅳ-1 能</w:t>
            </w:r>
            <w:proofErr w:type="gramStart"/>
            <w:r w:rsidRPr="005F1850">
              <w:rPr>
                <w:rFonts w:ascii="標楷體" w:eastAsia="標楷體" w:hAnsi="標楷體" w:cs="標楷體"/>
                <w:color w:val="000000" w:themeColor="text1"/>
                <w:sz w:val="24"/>
                <w:szCs w:val="24"/>
              </w:rPr>
              <w:t>將所習得</w:t>
            </w:r>
            <w:proofErr w:type="gramEnd"/>
            <w:r w:rsidRPr="005F1850">
              <w:rPr>
                <w:rFonts w:ascii="標楷體" w:eastAsia="標楷體" w:hAnsi="標楷體" w:cs="標楷體"/>
                <w:color w:val="000000" w:themeColor="text1"/>
                <w:sz w:val="24"/>
                <w:szCs w:val="24"/>
              </w:rPr>
              <w:t>的知識正確的連結到所觀察到的自然現象及實驗數據，並推論出其中的關聯，進而運用習得的知識來解釋自己論點的正確性。</w:t>
            </w:r>
          </w:p>
          <w:p w14:paraId="1B6237E7"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po-Ⅳ-1 能從學習活動、日常經驗及科技運用、自然環境、書刊及網路媒體中，進行各種有計畫的觀察，進而能察覺問題。</w:t>
            </w:r>
          </w:p>
          <w:p w14:paraId="22075C81"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ai-Ⅳ-1 動手實作解決問題或驗證自己想法，而獲得成就感。</w:t>
            </w:r>
          </w:p>
          <w:p w14:paraId="0F749490"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ai-Ⅳ-2 透過與同儕的討</w:t>
            </w:r>
            <w:r w:rsidRPr="005F1850">
              <w:rPr>
                <w:rFonts w:ascii="標楷體" w:eastAsia="標楷體" w:hAnsi="標楷體" w:cs="標楷體"/>
                <w:color w:val="000000" w:themeColor="text1"/>
                <w:sz w:val="24"/>
                <w:szCs w:val="24"/>
              </w:rPr>
              <w:lastRenderedPageBreak/>
              <w:t>論，分享科學發現的樂趣。</w:t>
            </w:r>
          </w:p>
          <w:p w14:paraId="077FA3B3" w14:textId="067407AC"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ah-Ⅳ-2 應用所學到的科學知識與科學探究方法，幫助自己做出最佳的決定。</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A61FAE" w14:textId="77777777" w:rsidR="00515BF1" w:rsidRPr="005F1850" w:rsidRDefault="00515BF1"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lastRenderedPageBreak/>
              <w:t>3</w:t>
            </w:r>
            <w:proofErr w:type="gramStart"/>
            <w:r w:rsidRPr="005F1850">
              <w:rPr>
                <w:rFonts w:ascii="標楷體" w:eastAsia="標楷體" w:hAnsi="標楷體" w:cs="標楷體"/>
                <w:b/>
                <w:bCs/>
                <w:color w:val="000000" w:themeColor="text1"/>
                <w:sz w:val="24"/>
                <w:szCs w:val="24"/>
              </w:rPr>
              <w:t>‧</w:t>
            </w:r>
            <w:proofErr w:type="gramEnd"/>
            <w:r w:rsidRPr="005F1850">
              <w:rPr>
                <w:rFonts w:ascii="標楷體" w:eastAsia="標楷體" w:hAnsi="標楷體" w:cs="標楷體"/>
                <w:b/>
                <w:bCs/>
                <w:color w:val="000000" w:themeColor="text1"/>
                <w:sz w:val="24"/>
                <w:szCs w:val="24"/>
              </w:rPr>
              <w:t>4 簡單機械</w:t>
            </w:r>
          </w:p>
          <w:p w14:paraId="5E1A5118" w14:textId="3A521548" w:rsidR="00515BF1" w:rsidRPr="005F1850" w:rsidRDefault="00515BF1" w:rsidP="00B67FB2">
            <w:pPr>
              <w:pStyle w:val="aff0"/>
              <w:numPr>
                <w:ilvl w:val="0"/>
                <w:numId w:val="30"/>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以日常生活中大家都會用的工具來開場，例如剪刀、指甲剪，讓學生從熟悉的物品中開始認識物理原理。</w:t>
            </w:r>
          </w:p>
          <w:p w14:paraId="32A5DB5D" w14:textId="40BDF152" w:rsidR="00515BF1" w:rsidRPr="005F1850" w:rsidRDefault="00515BF1" w:rsidP="00B67FB2">
            <w:pPr>
              <w:pStyle w:val="aff0"/>
              <w:numPr>
                <w:ilvl w:val="0"/>
                <w:numId w:val="30"/>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透過這些常見工具，說明哪些工具是用來省力的，哪些是省時間的，讓學生理解不同簡單機械的用途和差異。</w:t>
            </w:r>
          </w:p>
          <w:p w14:paraId="1FDD49DE" w14:textId="6F04F448" w:rsidR="00515BF1" w:rsidRPr="005F1850" w:rsidRDefault="00515BF1" w:rsidP="00B67FB2">
            <w:pPr>
              <w:pStyle w:val="aff0"/>
              <w:numPr>
                <w:ilvl w:val="0"/>
                <w:numId w:val="30"/>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列舉生活中常見的槓桿機械，像是鉗子、扳手，請學生判斷它們屬於第一、第二還是第三類槓桿，加深印象。</w:t>
            </w:r>
          </w:p>
          <w:p w14:paraId="07677D47" w14:textId="77777777" w:rsidR="00515BF1" w:rsidRPr="005F1850" w:rsidRDefault="00515BF1" w:rsidP="00B67FB2">
            <w:pPr>
              <w:pStyle w:val="aff0"/>
              <w:numPr>
                <w:ilvl w:val="0"/>
                <w:numId w:val="30"/>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介紹滑輪、斜面和螺旋這些基本簡單機械的物理概念，並結合生活中常見的例子，比如升降機、斜坡和瓶蓋，讓學生更有感。</w:t>
            </w:r>
          </w:p>
          <w:p w14:paraId="46B7BC01" w14:textId="77777777" w:rsidR="00922BB2" w:rsidRPr="005F1850" w:rsidRDefault="00922BB2" w:rsidP="00B67FB2">
            <w:pPr>
              <w:jc w:val="left"/>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B45220" w14:textId="22C8A517"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72315C"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65DC4D44"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4DBF4E58" w14:textId="4F8D2868"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25EA877F"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教師提問</w:t>
            </w:r>
          </w:p>
          <w:p w14:paraId="315CD334"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3F2D7311" w14:textId="511F30FB"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E2652B"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265001B5"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4DA418A2"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51E74E"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002356C2" w14:textId="41DF45E7"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12/13校慶</w:t>
            </w:r>
          </w:p>
        </w:tc>
      </w:tr>
      <w:tr w:rsidR="00922BB2" w14:paraId="45E2EC7A"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D96EF78"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十六</w:t>
            </w:r>
            <w:proofErr w:type="gramStart"/>
            <w:r w:rsidRPr="00316DA1">
              <w:rPr>
                <w:rFonts w:ascii="標楷體" w:eastAsia="標楷體" w:hAnsi="標楷體" w:cs="標楷體" w:hint="eastAsia"/>
              </w:rPr>
              <w:t>週</w:t>
            </w:r>
            <w:proofErr w:type="gramEnd"/>
          </w:p>
          <w:p w14:paraId="2E1FF6F1" w14:textId="126D9EB2" w:rsidR="00922BB2" w:rsidRPr="00316DA1" w:rsidRDefault="00922BB2" w:rsidP="00922BB2">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14</w:t>
            </w:r>
            <w:r w:rsidRPr="00316DA1">
              <w:rPr>
                <w:rFonts w:eastAsia="標楷體"/>
              </w:rPr>
              <w:t>~</w:t>
            </w:r>
            <w:r>
              <w:rPr>
                <w:rFonts w:eastAsia="標楷體" w:hint="eastAsia"/>
              </w:rPr>
              <w:t>12</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2C56FD2B"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Kc-Ⅳ-1 摩擦可以產生靜電，電荷有正負之別。</w:t>
            </w:r>
          </w:p>
          <w:p w14:paraId="203B307E"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Kc-Ⅳ-2 靜止帶電物體之間有靜電力，同號電荷會相斥，</w:t>
            </w:r>
            <w:proofErr w:type="gramStart"/>
            <w:r w:rsidRPr="005F1850">
              <w:rPr>
                <w:rFonts w:ascii="標楷體" w:eastAsia="標楷體" w:hAnsi="標楷體" w:cs="標楷體"/>
                <w:color w:val="000000" w:themeColor="text1"/>
                <w:sz w:val="24"/>
                <w:szCs w:val="24"/>
              </w:rPr>
              <w:t>異號電荷</w:t>
            </w:r>
            <w:proofErr w:type="gramEnd"/>
            <w:r w:rsidRPr="005F1850">
              <w:rPr>
                <w:rFonts w:ascii="標楷體" w:eastAsia="標楷體" w:hAnsi="標楷體" w:cs="標楷體"/>
                <w:color w:val="000000" w:themeColor="text1"/>
                <w:sz w:val="24"/>
                <w:szCs w:val="24"/>
              </w:rPr>
              <w:t>則會相吸。</w:t>
            </w:r>
          </w:p>
          <w:p w14:paraId="1B514176" w14:textId="77777777" w:rsidR="00922BB2" w:rsidRPr="005F1850" w:rsidRDefault="00922BB2" w:rsidP="00B67FB2">
            <w:pPr>
              <w:jc w:val="left"/>
              <w:rPr>
                <w:rFonts w:ascii="標楷體" w:eastAsia="標楷體" w:hAnsi="標楷體" w:cs="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9C00B65"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tr-Ⅳ-1 能</w:t>
            </w:r>
            <w:proofErr w:type="gramStart"/>
            <w:r w:rsidRPr="005F1850">
              <w:rPr>
                <w:rFonts w:ascii="標楷體" w:eastAsia="標楷體" w:hAnsi="標楷體" w:cs="標楷體"/>
                <w:color w:val="000000" w:themeColor="text1"/>
                <w:sz w:val="24"/>
                <w:szCs w:val="24"/>
              </w:rPr>
              <w:t>將所習得</w:t>
            </w:r>
            <w:proofErr w:type="gramEnd"/>
            <w:r w:rsidRPr="005F1850">
              <w:rPr>
                <w:rFonts w:ascii="標楷體" w:eastAsia="標楷體" w:hAnsi="標楷體" w:cs="標楷體"/>
                <w:color w:val="000000" w:themeColor="text1"/>
                <w:sz w:val="24"/>
                <w:szCs w:val="24"/>
              </w:rPr>
              <w:t>的知識正確的連結到所觀察到的自然現象及實驗數據，並推論出其中的關聯，進而運用習得的知識來解釋自己論點的正確性。</w:t>
            </w:r>
          </w:p>
          <w:p w14:paraId="7781EF50"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ai-Ⅳ-1 動手實作解決問題或驗證自己想法，而獲得成就感。</w:t>
            </w:r>
          </w:p>
          <w:p w14:paraId="4EC6D728"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ai-Ⅳ-2 透過與同儕的討</w:t>
            </w:r>
            <w:r w:rsidRPr="005F1850">
              <w:rPr>
                <w:rFonts w:ascii="標楷體" w:eastAsia="標楷體" w:hAnsi="標楷體" w:cs="標楷體"/>
                <w:color w:val="000000" w:themeColor="text1"/>
                <w:sz w:val="24"/>
                <w:szCs w:val="24"/>
              </w:rPr>
              <w:lastRenderedPageBreak/>
              <w:t>論，分享科學發現的樂趣。</w:t>
            </w:r>
          </w:p>
          <w:p w14:paraId="3D39068D"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an-Ⅳ-2 分辨科學知識的確定性和持久性會因科學研究的時空背景不同而有所變化。</w:t>
            </w:r>
          </w:p>
          <w:p w14:paraId="17491167" w14:textId="4FBD3413"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an-Ⅳ-3 體察到不同性別、背景、族群科學家們具有堅毅、嚴謹和講求邏輯的特質，也具有好奇心、求知慾和想像力。</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6D6C1A" w14:textId="4F346D1E" w:rsidR="00515BF1" w:rsidRPr="005F1850" w:rsidRDefault="00515BF1"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lastRenderedPageBreak/>
              <w:t>4-1 靜電現象</w:t>
            </w:r>
          </w:p>
          <w:p w14:paraId="24D9265F" w14:textId="28311E39" w:rsidR="00515BF1" w:rsidRPr="005F1850" w:rsidRDefault="00515BF1" w:rsidP="00B67FB2">
            <w:pPr>
              <w:pStyle w:val="aff0"/>
              <w:numPr>
                <w:ilvl w:val="0"/>
                <w:numId w:val="32"/>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從冬天開門時容易被電到的經驗開始，引導學生認識什麼是靜電。</w:t>
            </w:r>
          </w:p>
          <w:p w14:paraId="39A1C6FB" w14:textId="43EF20F4" w:rsidR="00515BF1" w:rsidRPr="005F1850" w:rsidRDefault="00515BF1" w:rsidP="00B67FB2">
            <w:pPr>
              <w:pStyle w:val="aff0"/>
              <w:numPr>
                <w:ilvl w:val="0"/>
                <w:numId w:val="32"/>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透過摩擦起電的實驗活動，讓學生親手操作，體驗靜電是怎麼產生的。</w:t>
            </w:r>
          </w:p>
          <w:p w14:paraId="0E5B5511" w14:textId="34C0336D" w:rsidR="00515BF1" w:rsidRPr="005F1850" w:rsidRDefault="00515BF1" w:rsidP="00B67FB2">
            <w:pPr>
              <w:pStyle w:val="aff0"/>
              <w:numPr>
                <w:ilvl w:val="0"/>
                <w:numId w:val="32"/>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介紹電荷的正負特性，說明靜電力會造成吸引或排斥現象，並簡單帶出電子的概念。</w:t>
            </w:r>
          </w:p>
          <w:p w14:paraId="60DB2465" w14:textId="3DD750E0" w:rsidR="00515BF1" w:rsidRPr="005F1850" w:rsidRDefault="00515BF1" w:rsidP="00B67FB2">
            <w:pPr>
              <w:pStyle w:val="aff0"/>
              <w:numPr>
                <w:ilvl w:val="0"/>
                <w:numId w:val="32"/>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解釋靜電感應的現象，讓學生了解帶電物體如何影響附近的中性物體。</w:t>
            </w:r>
          </w:p>
          <w:p w14:paraId="521031DF" w14:textId="2A3023F6" w:rsidR="00515BF1" w:rsidRPr="005F1850" w:rsidRDefault="00515BF1" w:rsidP="00B67FB2">
            <w:pPr>
              <w:pStyle w:val="aff0"/>
              <w:numPr>
                <w:ilvl w:val="0"/>
                <w:numId w:val="32"/>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清楚說明感應起電的步驟，包括：靜電感應、接地、移開接地線、再移開帶電體。</w:t>
            </w:r>
          </w:p>
          <w:p w14:paraId="52562987" w14:textId="0C178E9B" w:rsidR="00515BF1" w:rsidRPr="005F1850" w:rsidRDefault="00515BF1" w:rsidP="00B67FB2">
            <w:pPr>
              <w:pStyle w:val="aff0"/>
              <w:numPr>
                <w:ilvl w:val="0"/>
                <w:numId w:val="32"/>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幫助學生</w:t>
            </w:r>
            <w:proofErr w:type="gramStart"/>
            <w:r w:rsidRPr="005F1850">
              <w:rPr>
                <w:rFonts w:ascii="標楷體" w:eastAsia="標楷體" w:hAnsi="標楷體" w:cs="標楷體"/>
                <w:color w:val="000000" w:themeColor="text1"/>
                <w:sz w:val="24"/>
                <w:szCs w:val="24"/>
              </w:rPr>
              <w:t>釐</w:t>
            </w:r>
            <w:proofErr w:type="gramEnd"/>
            <w:r w:rsidRPr="005F1850">
              <w:rPr>
                <w:rFonts w:ascii="標楷體" w:eastAsia="標楷體" w:hAnsi="標楷體" w:cs="標楷體"/>
                <w:color w:val="000000" w:themeColor="text1"/>
                <w:sz w:val="24"/>
                <w:szCs w:val="24"/>
              </w:rPr>
              <w:t>清摩擦起電和靜電感應的不同，避免混淆。</w:t>
            </w:r>
          </w:p>
          <w:p w14:paraId="4E840100" w14:textId="77777777" w:rsidR="00515BF1" w:rsidRPr="005F1850" w:rsidRDefault="00515BF1" w:rsidP="00B67FB2">
            <w:pPr>
              <w:pStyle w:val="aff0"/>
              <w:numPr>
                <w:ilvl w:val="0"/>
                <w:numId w:val="32"/>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建議播放「有了它時代從此改變」（LIS情境科學教材）影片，讓學生更生動理解靜電現象。</w:t>
            </w:r>
          </w:p>
          <w:p w14:paraId="692D6579" w14:textId="77777777" w:rsidR="00922BB2" w:rsidRPr="005F1850" w:rsidRDefault="00922BB2" w:rsidP="00B67FB2">
            <w:pPr>
              <w:jc w:val="left"/>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9AB09F" w14:textId="7553FD89"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327638"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54EE0926"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02767931" w14:textId="4AE1E998"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34A6E4C7"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教師提問</w:t>
            </w:r>
          </w:p>
          <w:p w14:paraId="01A366BC"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1613ED79" w14:textId="74A8F5DD"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5E437C"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494FD7DE"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1589F5EE"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AC7410"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2D898EC1" w14:textId="77777777" w:rsidR="00922BB2" w:rsidRDefault="00922BB2" w:rsidP="00B67FB2">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12/18、19</w:t>
            </w:r>
          </w:p>
          <w:p w14:paraId="3AED8A64" w14:textId="113641CE"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9年級第二次複習考</w:t>
            </w:r>
          </w:p>
        </w:tc>
      </w:tr>
      <w:tr w:rsidR="00922BB2" w14:paraId="4268610C"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95FDCE8"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十七</w:t>
            </w:r>
            <w:proofErr w:type="gramStart"/>
            <w:r w:rsidRPr="00316DA1">
              <w:rPr>
                <w:rFonts w:ascii="標楷體" w:eastAsia="標楷體" w:hAnsi="標楷體" w:cs="標楷體" w:hint="eastAsia"/>
              </w:rPr>
              <w:t>週</w:t>
            </w:r>
            <w:proofErr w:type="gramEnd"/>
          </w:p>
          <w:p w14:paraId="20F7AD27" w14:textId="2DAA7810" w:rsidR="00922BB2" w:rsidRPr="00316DA1" w:rsidRDefault="00922BB2" w:rsidP="00922BB2">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21</w:t>
            </w:r>
            <w:r w:rsidRPr="00316DA1">
              <w:rPr>
                <w:rFonts w:eastAsia="標楷體"/>
              </w:rPr>
              <w:t>~</w:t>
            </w:r>
            <w:r>
              <w:rPr>
                <w:rFonts w:eastAsia="標楷體" w:hint="eastAsia"/>
              </w:rPr>
              <w:t>12</w:t>
            </w:r>
            <w:r w:rsidRPr="00316DA1">
              <w:rPr>
                <w:rFonts w:eastAsia="標楷體"/>
              </w:rPr>
              <w:t>/</w:t>
            </w:r>
            <w:r>
              <w:rPr>
                <w:rFonts w:eastAsia="標楷體" w:hint="eastAsia"/>
              </w:rPr>
              <w:t>27</w:t>
            </w:r>
          </w:p>
        </w:tc>
        <w:tc>
          <w:tcPr>
            <w:tcW w:w="1701" w:type="dxa"/>
            <w:tcBorders>
              <w:top w:val="single" w:sz="8" w:space="0" w:color="000000"/>
              <w:left w:val="single" w:sz="8" w:space="0" w:color="000000"/>
              <w:bottom w:val="single" w:sz="8" w:space="0" w:color="000000"/>
              <w:right w:val="single" w:sz="8" w:space="0" w:color="000000"/>
            </w:tcBorders>
          </w:tcPr>
          <w:p w14:paraId="58BA67F0" w14:textId="2883A97A"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Kc-Ⅳ-7 電池連接導體形成通路時，多數導體通過的電流與其兩端電壓差成正比，其比值即為電阻。</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E09685D"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tr-Ⅳ-1 能</w:t>
            </w:r>
            <w:proofErr w:type="gramStart"/>
            <w:r w:rsidRPr="005F1850">
              <w:rPr>
                <w:rFonts w:ascii="標楷體" w:eastAsia="標楷體" w:hAnsi="標楷體" w:cs="標楷體"/>
                <w:color w:val="000000" w:themeColor="text1"/>
                <w:sz w:val="24"/>
                <w:szCs w:val="24"/>
              </w:rPr>
              <w:t>將所習得</w:t>
            </w:r>
            <w:proofErr w:type="gramEnd"/>
            <w:r w:rsidRPr="005F1850">
              <w:rPr>
                <w:rFonts w:ascii="標楷體" w:eastAsia="標楷體" w:hAnsi="標楷體" w:cs="標楷體"/>
                <w:color w:val="000000" w:themeColor="text1"/>
                <w:sz w:val="24"/>
                <w:szCs w:val="24"/>
              </w:rPr>
              <w:t>的知識正確的連結到所觀察到的自然現象及實驗數據，並推論出其中的關聯，進而運用</w:t>
            </w:r>
            <w:r w:rsidRPr="005F1850">
              <w:rPr>
                <w:rFonts w:ascii="標楷體" w:eastAsia="標楷體" w:hAnsi="標楷體" w:cs="標楷體"/>
                <w:color w:val="000000" w:themeColor="text1"/>
                <w:sz w:val="24"/>
                <w:szCs w:val="24"/>
              </w:rPr>
              <w:lastRenderedPageBreak/>
              <w:t>習得的知識來解釋自己論點的正確性。</w:t>
            </w:r>
          </w:p>
          <w:p w14:paraId="29F596B9"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pe-Ⅳ-2 能正確安全操作適合學習階段的物品、器材儀器、科技設備及資源。能進行客觀的質性觀察或數值量測並詳實記錄。</w:t>
            </w:r>
          </w:p>
          <w:p w14:paraId="4DA3F001"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pa-Ⅳ-1 能分析歸納、製作圖表、使用資訊及數學等方法，整理資訊或數據。</w:t>
            </w:r>
          </w:p>
          <w:p w14:paraId="023259ED" w14:textId="253B2411"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pa-Ⅳ-2 能運用科學原理、思考智能、數學等方法，從（所得的）資訊或數據，形成解釋、發現新知、獲知因</w:t>
            </w:r>
            <w:r w:rsidRPr="005F1850">
              <w:rPr>
                <w:rFonts w:ascii="標楷體" w:eastAsia="標楷體" w:hAnsi="標楷體" w:cs="標楷體"/>
                <w:color w:val="000000" w:themeColor="text1"/>
                <w:sz w:val="24"/>
                <w:szCs w:val="24"/>
              </w:rPr>
              <w:lastRenderedPageBreak/>
              <w:t>果關係、解決問題或是發現新的問題。並能將自己的探究結果和同學的結果或其他相關的資訊比較對照，相互檢核，確認結果。</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D53337" w14:textId="32B71C3C" w:rsidR="00515BF1" w:rsidRPr="005F1850" w:rsidRDefault="00515BF1"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lastRenderedPageBreak/>
              <w:t>4-2 電流</w:t>
            </w:r>
          </w:p>
          <w:p w14:paraId="461A7921" w14:textId="54CD8BA4" w:rsidR="00515BF1" w:rsidRPr="005F1850" w:rsidRDefault="00515BF1" w:rsidP="00B67FB2">
            <w:pPr>
              <w:pStyle w:val="aff0"/>
              <w:numPr>
                <w:ilvl w:val="0"/>
                <w:numId w:val="34"/>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以小學生已學過的基礎電學為起點，帶學生用導線連接電池組、開關和小燈泡，組成一個簡單的電路，讓他們對電路有更直觀的認識。</w:t>
            </w:r>
          </w:p>
          <w:p w14:paraId="00A5D104" w14:textId="1457B414" w:rsidR="00515BF1" w:rsidRPr="005F1850" w:rsidRDefault="00515BF1" w:rsidP="00B67FB2">
            <w:pPr>
              <w:pStyle w:val="aff0"/>
              <w:numPr>
                <w:ilvl w:val="0"/>
                <w:numId w:val="34"/>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實際示範串聯和並聯電路的接法，並說明兩者的不同特性，例如</w:t>
            </w:r>
            <w:proofErr w:type="gramStart"/>
            <w:r w:rsidRPr="005F1850">
              <w:rPr>
                <w:rFonts w:ascii="標楷體" w:eastAsia="標楷體" w:hAnsi="標楷體" w:cs="標楷體"/>
                <w:color w:val="000000" w:themeColor="text1"/>
                <w:sz w:val="24"/>
                <w:szCs w:val="24"/>
              </w:rPr>
              <w:t>一個燈壞了</w:t>
            </w:r>
            <w:proofErr w:type="gramEnd"/>
            <w:r w:rsidRPr="005F1850">
              <w:rPr>
                <w:rFonts w:ascii="標楷體" w:eastAsia="標楷體" w:hAnsi="標楷體" w:cs="標楷體"/>
                <w:color w:val="000000" w:themeColor="text1"/>
                <w:sz w:val="24"/>
                <w:szCs w:val="24"/>
              </w:rPr>
              <w:t>，其他燈會怎麼影響。</w:t>
            </w:r>
          </w:p>
          <w:p w14:paraId="74503AC0" w14:textId="2548901F" w:rsidR="00515BF1" w:rsidRPr="005F1850" w:rsidRDefault="00515BF1" w:rsidP="00B67FB2">
            <w:pPr>
              <w:pStyle w:val="aff0"/>
              <w:numPr>
                <w:ilvl w:val="0"/>
                <w:numId w:val="34"/>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用水流來比喻電流，說明電流其實是電荷在導線裡不斷移動，這種流動才會產生電流。</w:t>
            </w:r>
          </w:p>
          <w:p w14:paraId="44EACFB6" w14:textId="77777777" w:rsidR="00515BF1" w:rsidRPr="005F1850" w:rsidRDefault="00515BF1" w:rsidP="00B67FB2">
            <w:pPr>
              <w:pStyle w:val="aff0"/>
              <w:numPr>
                <w:ilvl w:val="0"/>
                <w:numId w:val="34"/>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解釋金屬裡有自由電子能自由移動，但傳統上電流的方向是定義為正電荷流動的方向，和電子的實際移動方向是相反的。</w:t>
            </w:r>
          </w:p>
          <w:p w14:paraId="60B0969D" w14:textId="77777777" w:rsidR="00922BB2" w:rsidRPr="005F1850" w:rsidRDefault="00922BB2" w:rsidP="00B67FB2">
            <w:pPr>
              <w:jc w:val="left"/>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8EE3BF" w14:textId="57CB508C"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DDED04"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35DA8A58"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11C3F7A6" w14:textId="1BFA2E48"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10ED08A4"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教師提問</w:t>
            </w:r>
          </w:p>
          <w:p w14:paraId="70712310"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26004617" w14:textId="3F5B1273"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19481A"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3FEFC8DD"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738DAF54"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8C1497"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21FEAE10" w14:textId="77777777"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p>
        </w:tc>
      </w:tr>
      <w:tr w:rsidR="00922BB2" w14:paraId="04B5C421"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C31E6F3"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十八</w:t>
            </w:r>
            <w:proofErr w:type="gramStart"/>
            <w:r w:rsidRPr="00316DA1">
              <w:rPr>
                <w:rFonts w:ascii="標楷體" w:eastAsia="標楷體" w:hAnsi="標楷體" w:cs="標楷體" w:hint="eastAsia"/>
              </w:rPr>
              <w:t>週</w:t>
            </w:r>
            <w:proofErr w:type="gramEnd"/>
          </w:p>
          <w:p w14:paraId="6167DDA9" w14:textId="3175E4A0" w:rsidR="00922BB2" w:rsidRPr="00316DA1" w:rsidRDefault="00922BB2" w:rsidP="00922BB2">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28</w:t>
            </w:r>
            <w:r w:rsidRPr="00316DA1">
              <w:rPr>
                <w:rFonts w:eastAsia="標楷體"/>
              </w:rPr>
              <w:t>~</w:t>
            </w:r>
            <w:r>
              <w:rPr>
                <w:rFonts w:eastAsia="標楷體" w:hint="eastAsia"/>
              </w:rPr>
              <w:t>01</w:t>
            </w:r>
            <w:r w:rsidRPr="00316DA1">
              <w:rPr>
                <w:rFonts w:eastAsia="標楷體"/>
              </w:rPr>
              <w:t>/</w:t>
            </w:r>
            <w:r>
              <w:rPr>
                <w:rFonts w:eastAsia="標楷體" w:hint="eastAsia"/>
              </w:rPr>
              <w:t>03</w:t>
            </w:r>
          </w:p>
        </w:tc>
        <w:tc>
          <w:tcPr>
            <w:tcW w:w="1701" w:type="dxa"/>
            <w:tcBorders>
              <w:top w:val="single" w:sz="8" w:space="0" w:color="000000"/>
              <w:left w:val="single" w:sz="8" w:space="0" w:color="000000"/>
              <w:bottom w:val="single" w:sz="8" w:space="0" w:color="000000"/>
              <w:right w:val="single" w:sz="8" w:space="0" w:color="000000"/>
            </w:tcBorders>
          </w:tcPr>
          <w:p w14:paraId="68AF8418" w14:textId="68E36183"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Kc-Ⅳ-7 電池連接導體形成通路時，多數導體通過的電流與其兩端電壓差成正比，其比值即為電阻。</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620C769"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tr-Ⅳ-1 能</w:t>
            </w:r>
            <w:proofErr w:type="gramStart"/>
            <w:r w:rsidRPr="005F1850">
              <w:rPr>
                <w:rFonts w:ascii="標楷體" w:eastAsia="標楷體" w:hAnsi="標楷體" w:cs="標楷體"/>
                <w:color w:val="000000" w:themeColor="text1"/>
                <w:sz w:val="24"/>
                <w:szCs w:val="24"/>
              </w:rPr>
              <w:t>將所習得</w:t>
            </w:r>
            <w:proofErr w:type="gramEnd"/>
            <w:r w:rsidRPr="005F1850">
              <w:rPr>
                <w:rFonts w:ascii="標楷體" w:eastAsia="標楷體" w:hAnsi="標楷體" w:cs="標楷體"/>
                <w:color w:val="000000" w:themeColor="text1"/>
                <w:sz w:val="24"/>
                <w:szCs w:val="24"/>
              </w:rPr>
              <w:t>的知識正確的連結到所觀察到的自然現象及實驗數據，並推論出其中的關聯，進而運用習得的知識來解釋自己論點的正確性。</w:t>
            </w:r>
          </w:p>
          <w:p w14:paraId="628F0BC4"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pe-Ⅳ-2 能正確安全操作適合學習階段的物品、器材儀器、科技設備</w:t>
            </w:r>
            <w:r w:rsidRPr="005F1850">
              <w:rPr>
                <w:rFonts w:ascii="標楷體" w:eastAsia="標楷體" w:hAnsi="標楷體" w:cs="標楷體"/>
                <w:color w:val="000000" w:themeColor="text1"/>
                <w:sz w:val="24"/>
                <w:szCs w:val="24"/>
              </w:rPr>
              <w:lastRenderedPageBreak/>
              <w:t>及資源。能進行客觀的質性觀察或數值量測並詳實記錄。</w:t>
            </w:r>
          </w:p>
          <w:p w14:paraId="24C34B87"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pa-Ⅳ-1 能分析歸納、製作圖表、使用資訊及數學等方法，整理資訊或數據。</w:t>
            </w:r>
          </w:p>
          <w:p w14:paraId="73352E0A"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ai-Ⅳ-1 動手實作解決問題或驗證自己想法，而獲得成就感。</w:t>
            </w:r>
          </w:p>
          <w:p w14:paraId="306B758B" w14:textId="77777777" w:rsidR="00922BB2" w:rsidRPr="005F1850" w:rsidRDefault="00922BB2" w:rsidP="00B67FB2">
            <w:pPr>
              <w:jc w:val="left"/>
              <w:rPr>
                <w:rFonts w:ascii="標楷體" w:eastAsia="標楷體" w:hAnsi="標楷體" w:cs="標楷體"/>
                <w:color w:val="000000" w:themeColor="text1"/>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AD70A6" w14:textId="4A21158F" w:rsidR="00515BF1" w:rsidRPr="005F1850" w:rsidRDefault="00515BF1"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lastRenderedPageBreak/>
              <w:t>4-3 電壓</w:t>
            </w:r>
          </w:p>
          <w:p w14:paraId="34C7717D" w14:textId="4F945756" w:rsidR="00515BF1" w:rsidRPr="005F1850" w:rsidRDefault="00515BF1" w:rsidP="00B67FB2">
            <w:pPr>
              <w:pStyle w:val="aff0"/>
              <w:numPr>
                <w:ilvl w:val="0"/>
                <w:numId w:val="36"/>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用電流和水流的相似特性來比喻電壓，把水位差當成電路中的電壓，幫助學生理解這個較抽象的概念。</w:t>
            </w:r>
          </w:p>
          <w:p w14:paraId="62599270" w14:textId="54686BA7" w:rsidR="00515BF1" w:rsidRPr="005F1850" w:rsidRDefault="00515BF1" w:rsidP="00B67FB2">
            <w:pPr>
              <w:pStyle w:val="aff0"/>
              <w:numPr>
                <w:ilvl w:val="0"/>
                <w:numId w:val="36"/>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說明電路中兩點之間的電壓其實是推動電荷流動的力量，是讓電流產生的「動力」。</w:t>
            </w:r>
          </w:p>
          <w:p w14:paraId="2153BE36" w14:textId="18DD0B36" w:rsidR="00515BF1" w:rsidRPr="005F1850" w:rsidRDefault="00515BF1" w:rsidP="00B67FB2">
            <w:pPr>
              <w:pStyle w:val="aff0"/>
              <w:numPr>
                <w:ilvl w:val="0"/>
                <w:numId w:val="36"/>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介紹伏特計的使用方法，說明它有顯示螢幕、測量端子和旋鈕，符號是一個有斜線的圓圈。教學生怎</w:t>
            </w:r>
            <w:r w:rsidRPr="005F1850">
              <w:rPr>
                <w:rFonts w:ascii="標楷體" w:eastAsia="標楷體" w:hAnsi="標楷體" w:cs="標楷體"/>
                <w:color w:val="000000" w:themeColor="text1"/>
                <w:sz w:val="24"/>
                <w:szCs w:val="24"/>
              </w:rPr>
              <w:lastRenderedPageBreak/>
              <w:t>麼把伏特計兩端接到電路上，讀取電壓數值。</w:t>
            </w:r>
          </w:p>
          <w:p w14:paraId="24B4EA32" w14:textId="77777777" w:rsidR="00515BF1" w:rsidRPr="005F1850" w:rsidRDefault="00515BF1" w:rsidP="00B67FB2">
            <w:pPr>
              <w:pStyle w:val="aff0"/>
              <w:numPr>
                <w:ilvl w:val="0"/>
                <w:numId w:val="36"/>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透過實驗結果，說明並解釋電池串聯和並聯時，電壓的不同表現，以及這對燈泡亮度的影響。</w:t>
            </w:r>
          </w:p>
          <w:p w14:paraId="258933C2" w14:textId="77777777" w:rsidR="00922BB2" w:rsidRPr="005F1850" w:rsidRDefault="00922BB2" w:rsidP="00B67FB2">
            <w:pPr>
              <w:jc w:val="left"/>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936049" w14:textId="67CE519A"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1D6BCA"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10BD2556"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7FE19CF1" w14:textId="434E1EF2"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23DFA683"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教師提問</w:t>
            </w:r>
          </w:p>
          <w:p w14:paraId="5603B62C"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0D4ED43F" w14:textId="677093DE"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F9A1B2"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3FBD1A95"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243130C2"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283AFA"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386B3AA6" w14:textId="69873E72"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1/1元旦</w:t>
            </w:r>
          </w:p>
        </w:tc>
      </w:tr>
      <w:tr w:rsidR="00922BB2" w14:paraId="2EA6C725"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F32989A"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十九</w:t>
            </w:r>
            <w:proofErr w:type="gramStart"/>
            <w:r w:rsidRPr="00316DA1">
              <w:rPr>
                <w:rFonts w:ascii="標楷體" w:eastAsia="標楷體" w:hAnsi="標楷體" w:cs="標楷體" w:hint="eastAsia"/>
              </w:rPr>
              <w:t>週</w:t>
            </w:r>
            <w:proofErr w:type="gramEnd"/>
          </w:p>
          <w:p w14:paraId="7CA2DB53" w14:textId="631534B1" w:rsidR="00922BB2" w:rsidRPr="00316DA1" w:rsidRDefault="00922BB2" w:rsidP="00922BB2">
            <w:pPr>
              <w:jc w:val="center"/>
              <w:rPr>
                <w:rFonts w:ascii="標楷體" w:eastAsia="標楷體" w:hAnsi="標楷體" w:cs="標楷體"/>
              </w:rPr>
            </w:pPr>
            <w:r>
              <w:rPr>
                <w:rFonts w:eastAsia="標楷體" w:hint="eastAsia"/>
              </w:rPr>
              <w:t>01</w:t>
            </w:r>
            <w:r w:rsidRPr="00316DA1">
              <w:rPr>
                <w:rFonts w:eastAsia="標楷體"/>
              </w:rPr>
              <w:t>/</w:t>
            </w:r>
            <w:r>
              <w:rPr>
                <w:rFonts w:eastAsia="標楷體" w:hint="eastAsia"/>
              </w:rPr>
              <w:t>04</w:t>
            </w:r>
            <w:r w:rsidRPr="00316DA1">
              <w:rPr>
                <w:rFonts w:eastAsia="標楷體"/>
              </w:rPr>
              <w:t>~</w:t>
            </w:r>
            <w:r>
              <w:rPr>
                <w:rFonts w:eastAsia="標楷體" w:hint="eastAsia"/>
              </w:rPr>
              <w:t>01</w:t>
            </w:r>
            <w:r w:rsidRPr="00316DA1">
              <w:rPr>
                <w:rFonts w:eastAsia="標楷體"/>
              </w:rPr>
              <w:t>/</w:t>
            </w:r>
            <w:r>
              <w:rPr>
                <w:rFonts w:eastAsia="標楷體" w:hint="eastAsia"/>
              </w:rPr>
              <w:t>10</w:t>
            </w:r>
          </w:p>
        </w:tc>
        <w:tc>
          <w:tcPr>
            <w:tcW w:w="1701" w:type="dxa"/>
            <w:tcBorders>
              <w:top w:val="single" w:sz="8" w:space="0" w:color="000000"/>
              <w:left w:val="single" w:sz="8" w:space="0" w:color="000000"/>
              <w:bottom w:val="single" w:sz="8" w:space="0" w:color="000000"/>
              <w:right w:val="single" w:sz="8" w:space="0" w:color="000000"/>
            </w:tcBorders>
          </w:tcPr>
          <w:p w14:paraId="0EC4F7A4" w14:textId="5A343815"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Kc-Ⅳ-7 電池連接導體形成通路時，多數導體通過的電流與其兩端電壓差成正比，其比值即為電阻。</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058609D"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tr-Ⅳ-1 能</w:t>
            </w:r>
            <w:proofErr w:type="gramStart"/>
            <w:r w:rsidRPr="005F1850">
              <w:rPr>
                <w:rFonts w:ascii="標楷體" w:eastAsia="標楷體" w:hAnsi="標楷體" w:cs="標楷體"/>
                <w:color w:val="000000" w:themeColor="text1"/>
                <w:sz w:val="24"/>
                <w:szCs w:val="24"/>
              </w:rPr>
              <w:t>將所習得</w:t>
            </w:r>
            <w:proofErr w:type="gramEnd"/>
            <w:r w:rsidRPr="005F1850">
              <w:rPr>
                <w:rFonts w:ascii="標楷體" w:eastAsia="標楷體" w:hAnsi="標楷體" w:cs="標楷體"/>
                <w:color w:val="000000" w:themeColor="text1"/>
                <w:sz w:val="24"/>
                <w:szCs w:val="24"/>
              </w:rPr>
              <w:t>的知識正確的連結到所觀察到的自然現象及實驗數據，並推論出其中的關聯，進而運用習得的知識來</w:t>
            </w:r>
            <w:r w:rsidRPr="005F1850">
              <w:rPr>
                <w:rFonts w:ascii="標楷體" w:eastAsia="標楷體" w:hAnsi="標楷體" w:cs="標楷體"/>
                <w:color w:val="000000" w:themeColor="text1"/>
                <w:sz w:val="24"/>
                <w:szCs w:val="24"/>
              </w:rPr>
              <w:lastRenderedPageBreak/>
              <w:t>解釋自己論點的正確性。</w:t>
            </w:r>
          </w:p>
          <w:p w14:paraId="797F187C"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pe-Ⅳ-1 能辨明多個自變項、</w:t>
            </w:r>
            <w:proofErr w:type="gramStart"/>
            <w:r w:rsidRPr="005F1850">
              <w:rPr>
                <w:rFonts w:ascii="標楷體" w:eastAsia="標楷體" w:hAnsi="標楷體" w:cs="標楷體"/>
                <w:color w:val="000000" w:themeColor="text1"/>
                <w:sz w:val="24"/>
                <w:szCs w:val="24"/>
              </w:rPr>
              <w:t>應變項並計劃</w:t>
            </w:r>
            <w:proofErr w:type="gramEnd"/>
            <w:r w:rsidRPr="005F1850">
              <w:rPr>
                <w:rFonts w:ascii="標楷體" w:eastAsia="標楷體" w:hAnsi="標楷體" w:cs="標楷體"/>
                <w:color w:val="000000" w:themeColor="text1"/>
                <w:sz w:val="24"/>
                <w:szCs w:val="24"/>
              </w:rPr>
              <w:t>適當次數的測試、預測活動的可能結果。在教師或教科書的指導或說明下，能了解探究的計畫，並進而能根據問題特性、資源（例 如設備、時間）等因素，規劃具有可信度（例如多次測量等）的探究活動。</w:t>
            </w:r>
          </w:p>
          <w:p w14:paraId="1BDB48C2"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pe-Ⅳ-2 能正確安全操作適合學習階段的物品、器材儀器、科技設備及資源。能進</w:t>
            </w:r>
            <w:r w:rsidRPr="005F1850">
              <w:rPr>
                <w:rFonts w:ascii="標楷體" w:eastAsia="標楷體" w:hAnsi="標楷體" w:cs="標楷體"/>
                <w:color w:val="000000" w:themeColor="text1"/>
                <w:sz w:val="24"/>
                <w:szCs w:val="24"/>
              </w:rPr>
              <w:lastRenderedPageBreak/>
              <w:t>行客觀的質性觀察或數值量測並詳實記錄。</w:t>
            </w:r>
          </w:p>
          <w:p w14:paraId="4682E9C2"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pa-Ⅳ-1 能分析歸納、製作圖表、使用資訊及數學等方法，整理資訊或數據。</w:t>
            </w:r>
          </w:p>
          <w:p w14:paraId="274E828E"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pa-Ⅳ-2 能運用科學原理、思考智能、數學等方法，從（所得的）資訊或數據，形成解釋、發現新知、獲知因果關係、解決問題或是發現新的問題。並能將自己的探究結果和同學的結果或其他相關的資訊比較對照，相互</w:t>
            </w:r>
            <w:r w:rsidRPr="005F1850">
              <w:rPr>
                <w:rFonts w:ascii="標楷體" w:eastAsia="標楷體" w:hAnsi="標楷體" w:cs="標楷體"/>
                <w:color w:val="000000" w:themeColor="text1"/>
                <w:sz w:val="24"/>
                <w:szCs w:val="24"/>
              </w:rPr>
              <w:lastRenderedPageBreak/>
              <w:t>檢核，確認結果。</w:t>
            </w:r>
          </w:p>
          <w:p w14:paraId="09F35B94"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ai-Ⅳ-1 動手實作解決問題或驗證自己想法，而獲得成就感。</w:t>
            </w:r>
          </w:p>
          <w:p w14:paraId="355D050D" w14:textId="580CF602"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ai-Ⅳ-2 透過與同儕的討論，分享科學發現的樂趣。</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80B398" w14:textId="77777777" w:rsidR="00DB023C" w:rsidRPr="005F1850" w:rsidRDefault="00DB023C"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lastRenderedPageBreak/>
              <w:t>4</w:t>
            </w:r>
            <w:proofErr w:type="gramStart"/>
            <w:r w:rsidRPr="005F1850">
              <w:rPr>
                <w:rFonts w:ascii="標楷體" w:eastAsia="標楷體" w:hAnsi="標楷體" w:cs="標楷體"/>
                <w:b/>
                <w:bCs/>
                <w:color w:val="000000" w:themeColor="text1"/>
                <w:sz w:val="24"/>
                <w:szCs w:val="24"/>
              </w:rPr>
              <w:t>‧</w:t>
            </w:r>
            <w:proofErr w:type="gramEnd"/>
            <w:r w:rsidRPr="005F1850">
              <w:rPr>
                <w:rFonts w:ascii="標楷體" w:eastAsia="標楷體" w:hAnsi="標楷體" w:cs="標楷體"/>
                <w:b/>
                <w:bCs/>
                <w:color w:val="000000" w:themeColor="text1"/>
                <w:sz w:val="24"/>
                <w:szCs w:val="24"/>
              </w:rPr>
              <w:t>4 電阻與歐姆定律</w:t>
            </w:r>
          </w:p>
          <w:p w14:paraId="4E76C6ED" w14:textId="473C0882" w:rsidR="00DB023C" w:rsidRPr="005F1850" w:rsidRDefault="00DB023C" w:rsidP="00B67FB2">
            <w:pPr>
              <w:pStyle w:val="aff0"/>
              <w:numPr>
                <w:ilvl w:val="0"/>
                <w:numId w:val="38"/>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觀察電線的結構，說明絕緣體和導體的不同，讓學生了解電流為什麼只能在導體中流動。</w:t>
            </w:r>
          </w:p>
          <w:p w14:paraId="3DBA63EA" w14:textId="529F328E" w:rsidR="00DB023C" w:rsidRPr="005F1850" w:rsidRDefault="00DB023C" w:rsidP="00B67FB2">
            <w:pPr>
              <w:pStyle w:val="aff0"/>
              <w:numPr>
                <w:ilvl w:val="0"/>
                <w:numId w:val="38"/>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介紹電阻的概念，並說明哪些因素會影響電阻大小，比如導體</w:t>
            </w:r>
            <w:r w:rsidRPr="005F1850">
              <w:rPr>
                <w:rFonts w:ascii="標楷體" w:eastAsia="標楷體" w:hAnsi="標楷體" w:cs="標楷體"/>
                <w:color w:val="000000" w:themeColor="text1"/>
                <w:sz w:val="24"/>
                <w:szCs w:val="24"/>
              </w:rPr>
              <w:t>的材質、長度和粗細。</w:t>
            </w:r>
          </w:p>
          <w:p w14:paraId="3297DE7A" w14:textId="4C0DF8FB" w:rsidR="00DB023C" w:rsidRPr="005F1850" w:rsidRDefault="00DB023C" w:rsidP="00B67FB2">
            <w:pPr>
              <w:pStyle w:val="aff0"/>
              <w:numPr>
                <w:ilvl w:val="0"/>
                <w:numId w:val="38"/>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解釋歐姆定律：「在一定溫度下，同一種金屬導體兩端的電壓和流過的電流成正比，比例常數就是電阻。」</w:t>
            </w:r>
          </w:p>
          <w:p w14:paraId="073EB954" w14:textId="1C1F46D0" w:rsidR="00DB023C" w:rsidRPr="005F1850" w:rsidRDefault="00DB023C" w:rsidP="00B67FB2">
            <w:pPr>
              <w:pStyle w:val="aff0"/>
              <w:numPr>
                <w:ilvl w:val="0"/>
                <w:numId w:val="38"/>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示範如何用三用電表測量電阻，教學生操作步驟和注意事項。</w:t>
            </w:r>
          </w:p>
          <w:p w14:paraId="0C58782D" w14:textId="2A50D6BD" w:rsidR="00DB023C" w:rsidRPr="005F1850" w:rsidRDefault="00DB023C" w:rsidP="00B67FB2">
            <w:pPr>
              <w:pStyle w:val="aff0"/>
              <w:numPr>
                <w:ilvl w:val="0"/>
                <w:numId w:val="38"/>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進行歐姆定律實驗，讓學生選擇合適的器材來測量電壓和電流，並複習正確的電路連接方式。</w:t>
            </w:r>
          </w:p>
          <w:p w14:paraId="390713B7" w14:textId="77F434B6" w:rsidR="00DB023C" w:rsidRPr="005F1850" w:rsidRDefault="00DB023C" w:rsidP="00B67FB2">
            <w:pPr>
              <w:pStyle w:val="aff0"/>
              <w:numPr>
                <w:ilvl w:val="0"/>
                <w:numId w:val="38"/>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解釋實驗結果，利用電壓和電流的數據繪製關係圖，發現是一條過原點的直線，證明電壓與電流成正比，這就是歐姆定律。</w:t>
            </w:r>
          </w:p>
          <w:p w14:paraId="5F8C2440" w14:textId="77777777" w:rsidR="00DB023C" w:rsidRPr="005F1850" w:rsidRDefault="00DB023C" w:rsidP="00B67FB2">
            <w:pPr>
              <w:pStyle w:val="aff0"/>
              <w:numPr>
                <w:ilvl w:val="0"/>
                <w:numId w:val="38"/>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推薦播放「令人討厭的歐姆的一生」（LIS情境科學教材）影</w:t>
            </w:r>
            <w:r w:rsidRPr="005F1850">
              <w:rPr>
                <w:rFonts w:ascii="標楷體" w:eastAsia="標楷體" w:hAnsi="標楷體" w:cs="標楷體"/>
                <w:color w:val="000000" w:themeColor="text1"/>
                <w:sz w:val="24"/>
                <w:szCs w:val="24"/>
              </w:rPr>
              <w:lastRenderedPageBreak/>
              <w:t>片，增加學生學習趣味。</w:t>
            </w:r>
          </w:p>
          <w:p w14:paraId="4C979F96" w14:textId="77777777" w:rsidR="00922BB2" w:rsidRPr="005F1850" w:rsidRDefault="00922BB2" w:rsidP="00B67FB2">
            <w:pPr>
              <w:jc w:val="left"/>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D20B7D" w14:textId="2706076D"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57AE73"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17CC410E"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680FBDFB" w14:textId="11E8704F"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64E59C57"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教師提問</w:t>
            </w:r>
          </w:p>
          <w:p w14:paraId="57AB96A3"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3EF844E3" w14:textId="6CBECDAB"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B195C7"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3BCBD05B"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55779839"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17A1CA"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6DA6AF7A" w14:textId="77777777"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p>
        </w:tc>
      </w:tr>
      <w:tr w:rsidR="00922BB2" w14:paraId="40CE980A"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0AB99B7"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二十</w:t>
            </w:r>
            <w:proofErr w:type="gramStart"/>
            <w:r w:rsidRPr="00316DA1">
              <w:rPr>
                <w:rFonts w:ascii="標楷體" w:eastAsia="標楷體" w:hAnsi="標楷體" w:cs="標楷體" w:hint="eastAsia"/>
              </w:rPr>
              <w:t>週</w:t>
            </w:r>
            <w:proofErr w:type="gramEnd"/>
          </w:p>
          <w:p w14:paraId="51931748" w14:textId="6234D267" w:rsidR="00922BB2" w:rsidRPr="00316DA1" w:rsidRDefault="00922BB2" w:rsidP="00922BB2">
            <w:pPr>
              <w:jc w:val="center"/>
              <w:rPr>
                <w:rFonts w:ascii="標楷體" w:eastAsia="標楷體" w:hAnsi="標楷體" w:cs="標楷體"/>
              </w:rPr>
            </w:pPr>
            <w:r w:rsidRPr="00316DA1">
              <w:rPr>
                <w:rFonts w:eastAsia="標楷體"/>
              </w:rPr>
              <w:t>0</w:t>
            </w:r>
            <w:r>
              <w:rPr>
                <w:rFonts w:eastAsia="標楷體" w:hint="eastAsia"/>
              </w:rPr>
              <w:t>1</w:t>
            </w:r>
            <w:r w:rsidRPr="00316DA1">
              <w:rPr>
                <w:rFonts w:eastAsia="標楷體"/>
              </w:rPr>
              <w:t>/</w:t>
            </w:r>
            <w:r>
              <w:rPr>
                <w:rFonts w:eastAsia="標楷體" w:hint="eastAsia"/>
              </w:rPr>
              <w:t>11</w:t>
            </w:r>
            <w:r w:rsidRPr="00316DA1">
              <w:rPr>
                <w:rFonts w:eastAsia="標楷體"/>
              </w:rPr>
              <w:t>~</w:t>
            </w:r>
            <w:r>
              <w:rPr>
                <w:rFonts w:eastAsia="標楷體" w:hint="eastAsia"/>
              </w:rPr>
              <w:t>01</w:t>
            </w:r>
            <w:r w:rsidRPr="00316DA1">
              <w:rPr>
                <w:rFonts w:eastAsia="標楷體"/>
              </w:rPr>
              <w:t>/</w:t>
            </w:r>
            <w:r>
              <w:rPr>
                <w:rFonts w:eastAsia="標楷體" w:hint="eastAsia"/>
              </w:rPr>
              <w:t>17</w:t>
            </w:r>
          </w:p>
        </w:tc>
        <w:tc>
          <w:tcPr>
            <w:tcW w:w="1701" w:type="dxa"/>
            <w:tcBorders>
              <w:top w:val="single" w:sz="8" w:space="0" w:color="000000"/>
              <w:left w:val="single" w:sz="8" w:space="0" w:color="000000"/>
              <w:bottom w:val="single" w:sz="8" w:space="0" w:color="000000"/>
              <w:right w:val="single" w:sz="8" w:space="0" w:color="000000"/>
            </w:tcBorders>
          </w:tcPr>
          <w:p w14:paraId="0446A23E"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Ma-Ⅳ-4 各種發電方式與新興的能源科技對社會、經濟、環境與及生態的影響。</w:t>
            </w:r>
          </w:p>
          <w:p w14:paraId="24CACD23"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Nc-Ⅳ-1 生質能源的發展現況。</w:t>
            </w:r>
          </w:p>
          <w:p w14:paraId="132C7C6D"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Nc-Ⅳ-3 化石燃料的形成及與特性。</w:t>
            </w:r>
          </w:p>
          <w:p w14:paraId="12F0F64F" w14:textId="2CAE2ABB"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INa-Ⅳ-4 生活中各種能源</w:t>
            </w:r>
            <w:r w:rsidRPr="005F1850">
              <w:rPr>
                <w:rFonts w:ascii="標楷體" w:eastAsia="標楷體" w:hAnsi="標楷體" w:cs="標楷體"/>
                <w:color w:val="000000" w:themeColor="text1"/>
                <w:sz w:val="24"/>
                <w:szCs w:val="24"/>
              </w:rPr>
              <w:lastRenderedPageBreak/>
              <w:t>的特性及其影響。</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0AA0633"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lastRenderedPageBreak/>
              <w:t>tr-Ⅳ-1 能</w:t>
            </w:r>
            <w:proofErr w:type="gramStart"/>
            <w:r w:rsidRPr="005F1850">
              <w:rPr>
                <w:rFonts w:ascii="標楷體" w:eastAsia="標楷體" w:hAnsi="標楷體" w:cs="標楷體"/>
                <w:color w:val="000000" w:themeColor="text1"/>
                <w:sz w:val="24"/>
                <w:szCs w:val="24"/>
              </w:rPr>
              <w:t>將所習得</w:t>
            </w:r>
            <w:proofErr w:type="gramEnd"/>
            <w:r w:rsidRPr="005F1850">
              <w:rPr>
                <w:rFonts w:ascii="標楷體" w:eastAsia="標楷體" w:hAnsi="標楷體" w:cs="標楷體"/>
                <w:color w:val="000000" w:themeColor="text1"/>
                <w:sz w:val="24"/>
                <w:szCs w:val="24"/>
              </w:rPr>
              <w:t>的知識正確的連結到所觀察到的自然現象及實驗數據，並推論出其中的關聯，進而運用習得的知識來解釋自己論點的正確性。</w:t>
            </w:r>
          </w:p>
          <w:p w14:paraId="05BCAA33"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po-Ⅳ-1 能從學習活動、日常經驗及科技運用、自然環</w:t>
            </w:r>
            <w:r w:rsidRPr="005F1850">
              <w:rPr>
                <w:rFonts w:ascii="標楷體" w:eastAsia="標楷體" w:hAnsi="標楷體" w:cs="標楷體"/>
                <w:color w:val="000000" w:themeColor="text1"/>
                <w:sz w:val="24"/>
                <w:szCs w:val="24"/>
              </w:rPr>
              <w:lastRenderedPageBreak/>
              <w:t>境、書刊及網路媒體中，進行各種有計畫的觀察，進而能察覺問題。</w:t>
            </w:r>
          </w:p>
          <w:p w14:paraId="4125DD50" w14:textId="77777777" w:rsidR="00922BB2" w:rsidRPr="005F1850" w:rsidRDefault="00922BB2" w:rsidP="00B67FB2">
            <w:pPr>
              <w:jc w:val="left"/>
              <w:rPr>
                <w:rFonts w:ascii="標楷體" w:eastAsia="標楷體" w:hAnsi="標楷體" w:cs="標楷體"/>
                <w:color w:val="000000" w:themeColor="text1"/>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83C353" w14:textId="77777777" w:rsidR="000C657B" w:rsidRPr="005F1850" w:rsidRDefault="000C657B"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lastRenderedPageBreak/>
              <w:t>認識能源</w:t>
            </w:r>
          </w:p>
          <w:p w14:paraId="24E92AE2" w14:textId="32457BB3" w:rsidR="000C657B" w:rsidRPr="005F1850" w:rsidRDefault="000C657B" w:rsidP="00B67FB2">
            <w:pPr>
              <w:pStyle w:val="aff0"/>
              <w:numPr>
                <w:ilvl w:val="0"/>
                <w:numId w:val="40"/>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跟學生聊聊能源為什麼這麼重要，還有能源有哪些不同的分類方式。</w:t>
            </w:r>
          </w:p>
          <w:p w14:paraId="201EF0E0" w14:textId="6988301D" w:rsidR="000C657B" w:rsidRPr="005F1850" w:rsidRDefault="000C657B" w:rsidP="00B67FB2">
            <w:pPr>
              <w:pStyle w:val="aff0"/>
              <w:numPr>
                <w:ilvl w:val="0"/>
                <w:numId w:val="40"/>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介紹再生能源和非再生能源的差別，讓學生知道這兩種能源各有哪些種類。</w:t>
            </w:r>
          </w:p>
          <w:p w14:paraId="5E0B93DF" w14:textId="48A8EAD3" w:rsidR="000C657B" w:rsidRPr="005F1850" w:rsidRDefault="000C657B" w:rsidP="00B67FB2">
            <w:pPr>
              <w:pStyle w:val="aff0"/>
              <w:numPr>
                <w:ilvl w:val="0"/>
                <w:numId w:val="40"/>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說明非再生能源像是煤、石油和天然氣，都是地球上有限的資源，不會無限供應。</w:t>
            </w:r>
          </w:p>
          <w:p w14:paraId="7D34AB53" w14:textId="4D842E44" w:rsidR="000C657B" w:rsidRPr="005F1850" w:rsidRDefault="000C657B" w:rsidP="00B67FB2">
            <w:pPr>
              <w:pStyle w:val="aff0"/>
              <w:numPr>
                <w:ilvl w:val="0"/>
                <w:numId w:val="40"/>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簡單介紹核能發電的原理，並強調核能安</w:t>
            </w:r>
            <w:r w:rsidRPr="005F1850">
              <w:rPr>
                <w:rFonts w:ascii="標楷體" w:eastAsia="標楷體" w:hAnsi="標楷體" w:cs="標楷體"/>
                <w:color w:val="000000" w:themeColor="text1"/>
                <w:sz w:val="24"/>
                <w:szCs w:val="24"/>
              </w:rPr>
              <w:lastRenderedPageBreak/>
              <w:t>全的重要性，讓學生了解核能的風險和保障。</w:t>
            </w:r>
          </w:p>
          <w:p w14:paraId="689D7CC5" w14:textId="77777777" w:rsidR="000C657B" w:rsidRPr="005F1850" w:rsidRDefault="000C657B" w:rsidP="00B67FB2">
            <w:pPr>
              <w:pStyle w:val="aff0"/>
              <w:numPr>
                <w:ilvl w:val="0"/>
                <w:numId w:val="40"/>
              </w:numPr>
              <w:ind w:leftChars="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帶學生認識水力、風力、太陽能和生質能這些再生能源，說說它們的特色，以及各自的優缺點。</w:t>
            </w:r>
          </w:p>
          <w:p w14:paraId="64A80AC5" w14:textId="77777777" w:rsidR="00922BB2" w:rsidRPr="005F1850" w:rsidRDefault="00922BB2" w:rsidP="00B67FB2">
            <w:pPr>
              <w:jc w:val="left"/>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B21710" w14:textId="1D293F59"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6FF918"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2CB3FDAA" w14:textId="77777777" w:rsidR="00922BB2" w:rsidRPr="005F1850" w:rsidRDefault="00922BB2" w:rsidP="00B67FB2">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542B7F14" w14:textId="10172479" w:rsidR="00922BB2" w:rsidRPr="005F1850" w:rsidRDefault="00922BB2" w:rsidP="00B67FB2">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6EE50CE2"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教師提問</w:t>
            </w:r>
          </w:p>
          <w:p w14:paraId="642C2C5E"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23B6F9EF" w14:textId="0DAEEC24"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04FD77"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7B7C7FDD" w14:textId="77777777" w:rsidR="00922BB2" w:rsidRPr="005F1850" w:rsidRDefault="00922BB2" w:rsidP="00B67FB2">
            <w:pPr>
              <w:ind w:left="311" w:hanging="219"/>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3D9F0D3B"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CB6E3F" w14:textId="77777777" w:rsidR="00922BB2" w:rsidRPr="005F1850" w:rsidRDefault="00922BB2" w:rsidP="00B67FB2">
            <w:pPr>
              <w:ind w:left="-22" w:hanging="7"/>
              <w:jc w:val="left"/>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2C512A40" w14:textId="0473879D"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暫定1/16、1/19、第三次段考</w:t>
            </w:r>
          </w:p>
        </w:tc>
      </w:tr>
      <w:tr w:rsidR="00922BB2" w14:paraId="55D6C7E8" w14:textId="77777777" w:rsidTr="00B67FB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C00512" w14:textId="77777777" w:rsidR="00922BB2" w:rsidRPr="00316DA1" w:rsidRDefault="00922BB2" w:rsidP="00922BB2">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二十一</w:t>
            </w:r>
            <w:proofErr w:type="gramStart"/>
            <w:r w:rsidRPr="00316DA1">
              <w:rPr>
                <w:rFonts w:ascii="標楷體" w:eastAsia="標楷體" w:hAnsi="標楷體" w:cs="標楷體" w:hint="eastAsia"/>
              </w:rPr>
              <w:t>週</w:t>
            </w:r>
            <w:proofErr w:type="gramEnd"/>
          </w:p>
          <w:p w14:paraId="1AC59C5F" w14:textId="008F4BB3" w:rsidR="00922BB2" w:rsidRPr="00316DA1" w:rsidRDefault="00922BB2" w:rsidP="00922BB2">
            <w:pPr>
              <w:jc w:val="center"/>
              <w:rPr>
                <w:rFonts w:ascii="標楷體" w:eastAsia="標楷體" w:hAnsi="標楷體" w:cs="標楷體"/>
              </w:rPr>
            </w:pPr>
            <w:r w:rsidRPr="00316DA1">
              <w:rPr>
                <w:rFonts w:eastAsia="標楷體"/>
              </w:rPr>
              <w:t>0</w:t>
            </w:r>
            <w:r>
              <w:rPr>
                <w:rFonts w:eastAsia="標楷體" w:hint="eastAsia"/>
              </w:rPr>
              <w:t>1</w:t>
            </w:r>
            <w:r w:rsidRPr="00316DA1">
              <w:rPr>
                <w:rFonts w:eastAsia="標楷體"/>
              </w:rPr>
              <w:t>/</w:t>
            </w:r>
            <w:r>
              <w:rPr>
                <w:rFonts w:eastAsia="標楷體" w:hint="eastAsia"/>
              </w:rPr>
              <w:t>18</w:t>
            </w:r>
            <w:r w:rsidRPr="00316DA1">
              <w:rPr>
                <w:rFonts w:eastAsia="標楷體"/>
              </w:rPr>
              <w:t>~0</w:t>
            </w:r>
            <w:r>
              <w:rPr>
                <w:rFonts w:eastAsia="標楷體" w:hint="eastAsia"/>
              </w:rPr>
              <w:t>1</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31DA0792"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Ma-Ⅳ-4 各種發電方式與新興的能源科技對社會、經濟、環境與及生態的影響。</w:t>
            </w:r>
          </w:p>
          <w:p w14:paraId="146149DA"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Nc-Ⅳ-1 生質能源的發展現況。</w:t>
            </w:r>
          </w:p>
          <w:p w14:paraId="735AF38E"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Nc-Ⅳ-3 化石燃料的形成及與特性。</w:t>
            </w:r>
          </w:p>
          <w:p w14:paraId="033E73BE" w14:textId="77777777" w:rsidR="00922BB2" w:rsidRPr="005F1850" w:rsidRDefault="00922BB2" w:rsidP="00B67FB2">
            <w:pPr>
              <w:snapToGrid w:val="0"/>
              <w:ind w:firstLine="0"/>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INa-Ⅳ-4 生活中各種能源的特性及其影響。</w:t>
            </w:r>
          </w:p>
          <w:p w14:paraId="0DEAFBE5" w14:textId="77777777" w:rsidR="00922BB2" w:rsidRPr="005F1850" w:rsidRDefault="00922BB2" w:rsidP="00B67FB2">
            <w:pPr>
              <w:spacing w:line="360" w:lineRule="exact"/>
              <w:jc w:val="left"/>
              <w:rPr>
                <w:rFonts w:ascii="標楷體" w:eastAsia="標楷體" w:hAnsi="標楷體"/>
                <w:color w:val="000000" w:themeColor="text1"/>
                <w:sz w:val="24"/>
                <w:szCs w:val="24"/>
              </w:rPr>
            </w:pPr>
            <w:r w:rsidRPr="005F1850">
              <w:rPr>
                <w:rFonts w:ascii="標楷體" w:eastAsia="標楷體" w:hAnsi="標楷體" w:hint="eastAsia"/>
                <w:color w:val="000000" w:themeColor="text1"/>
                <w:sz w:val="24"/>
                <w:szCs w:val="24"/>
              </w:rPr>
              <w:lastRenderedPageBreak/>
              <w:t>an-IV-1 察覺到科學的觀察、測量和方法是否具有正當性,是受到社會共同建構的標準所規範。</w:t>
            </w:r>
          </w:p>
          <w:p w14:paraId="0ACE38B1" w14:textId="77777777" w:rsidR="00922BB2" w:rsidRPr="005F1850" w:rsidRDefault="00922BB2" w:rsidP="00B67FB2">
            <w:pPr>
              <w:spacing w:line="360" w:lineRule="exact"/>
              <w:jc w:val="left"/>
              <w:rPr>
                <w:rFonts w:ascii="標楷體" w:eastAsia="標楷體" w:hAnsi="標楷體"/>
                <w:color w:val="000000" w:themeColor="text1"/>
                <w:sz w:val="24"/>
                <w:szCs w:val="24"/>
              </w:rPr>
            </w:pPr>
            <w:r w:rsidRPr="005F1850">
              <w:rPr>
                <w:rFonts w:ascii="標楷體" w:eastAsia="標楷體" w:hAnsi="標楷體" w:hint="eastAsia"/>
                <w:color w:val="000000" w:themeColor="text1"/>
                <w:sz w:val="24"/>
                <w:szCs w:val="24"/>
              </w:rPr>
              <w:t>an-IV-2 分辨科學知識的確定性和持久性,會因科學研究的時空背景不同而有所變化。</w:t>
            </w:r>
          </w:p>
          <w:p w14:paraId="2A0CBB9C" w14:textId="2461A722" w:rsidR="00922BB2" w:rsidRPr="005F1850" w:rsidRDefault="00922BB2" w:rsidP="00B67FB2">
            <w:pPr>
              <w:jc w:val="left"/>
              <w:rPr>
                <w:rFonts w:ascii="標楷體" w:eastAsia="標楷體" w:hAnsi="標楷體" w:cs="標楷體"/>
                <w:color w:val="000000" w:themeColor="text1"/>
                <w:sz w:val="24"/>
                <w:szCs w:val="24"/>
              </w:rPr>
            </w:pPr>
            <w:r w:rsidRPr="005F1850">
              <w:rPr>
                <w:rFonts w:ascii="標楷體" w:eastAsia="標楷體" w:hAnsi="標楷體" w:hint="eastAsia"/>
                <w:color w:val="000000" w:themeColor="text1"/>
                <w:sz w:val="24"/>
                <w:szCs w:val="24"/>
              </w:rPr>
              <w:t>an-IV-3 觀察到不同性別、背景、族群科學家們具有堅毅、嚴謹和講求邏輯的特質,也具有好奇心、求知慾和想像力。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1558C1B"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lastRenderedPageBreak/>
              <w:t>tr-Ⅳ-1 能</w:t>
            </w:r>
            <w:proofErr w:type="gramStart"/>
            <w:r w:rsidRPr="005F1850">
              <w:rPr>
                <w:rFonts w:ascii="標楷體" w:eastAsia="標楷體" w:hAnsi="標楷體" w:cs="標楷體"/>
                <w:color w:val="000000" w:themeColor="text1"/>
                <w:sz w:val="24"/>
                <w:szCs w:val="24"/>
              </w:rPr>
              <w:t>將所習得</w:t>
            </w:r>
            <w:proofErr w:type="gramEnd"/>
            <w:r w:rsidRPr="005F1850">
              <w:rPr>
                <w:rFonts w:ascii="標楷體" w:eastAsia="標楷體" w:hAnsi="標楷體" w:cs="標楷體"/>
                <w:color w:val="000000" w:themeColor="text1"/>
                <w:sz w:val="24"/>
                <w:szCs w:val="24"/>
              </w:rPr>
              <w:t>的知識正確的連結到所觀察到的自然現象及實驗數據，並推論出其中的關聯，進而運用習得的知識來解釋自己論點的正確性。</w:t>
            </w:r>
          </w:p>
          <w:p w14:paraId="59ECCFF5" w14:textId="77777777" w:rsidR="00922BB2" w:rsidRPr="005F1850" w:rsidRDefault="00922BB2" w:rsidP="00B67FB2">
            <w:pPr>
              <w:snapToGrid w:val="0"/>
              <w:ind w:firstLine="0"/>
              <w:jc w:val="left"/>
              <w:rPr>
                <w:rFonts w:ascii="標楷體" w:eastAsia="標楷體" w:hAnsi="標楷體"/>
                <w:color w:val="000000" w:themeColor="text1"/>
                <w:sz w:val="24"/>
                <w:szCs w:val="24"/>
              </w:rPr>
            </w:pPr>
            <w:r w:rsidRPr="005F1850">
              <w:rPr>
                <w:rFonts w:ascii="標楷體" w:eastAsia="標楷體" w:hAnsi="標楷體" w:cs="標楷體"/>
                <w:color w:val="000000" w:themeColor="text1"/>
                <w:sz w:val="24"/>
                <w:szCs w:val="24"/>
              </w:rPr>
              <w:t>po-Ⅳ-1 能從學習活動、日常經驗及科技運用、自然環境、書刊及網路媒體中，進</w:t>
            </w:r>
            <w:r w:rsidRPr="005F1850">
              <w:rPr>
                <w:rFonts w:ascii="標楷體" w:eastAsia="標楷體" w:hAnsi="標楷體" w:cs="標楷體"/>
                <w:color w:val="000000" w:themeColor="text1"/>
                <w:sz w:val="24"/>
                <w:szCs w:val="24"/>
              </w:rPr>
              <w:lastRenderedPageBreak/>
              <w:t>行各種有計畫的觀察，進而能察覺問題。</w:t>
            </w:r>
          </w:p>
          <w:p w14:paraId="45861402" w14:textId="77777777" w:rsidR="00922BB2" w:rsidRPr="005F1850" w:rsidRDefault="00922BB2" w:rsidP="00B67FB2">
            <w:pPr>
              <w:jc w:val="left"/>
              <w:rPr>
                <w:rFonts w:ascii="標楷體" w:eastAsia="標楷體" w:hAnsi="標楷體" w:cs="標楷體"/>
                <w:color w:val="000000" w:themeColor="text1"/>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A5E495" w14:textId="77777777" w:rsidR="000C657B" w:rsidRPr="005F1850" w:rsidRDefault="000C657B"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lastRenderedPageBreak/>
              <w:t>能源小尖兵</w:t>
            </w:r>
          </w:p>
          <w:p w14:paraId="663EF8E6" w14:textId="77777777" w:rsidR="000C657B" w:rsidRPr="005F1850" w:rsidRDefault="000C657B"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t>活動</w:t>
            </w:r>
            <w:proofErr w:type="gramStart"/>
            <w:r w:rsidRPr="005F1850">
              <w:rPr>
                <w:rFonts w:ascii="標楷體" w:eastAsia="標楷體" w:hAnsi="標楷體" w:cs="標楷體"/>
                <w:b/>
                <w:bCs/>
                <w:color w:val="000000" w:themeColor="text1"/>
                <w:sz w:val="24"/>
                <w:szCs w:val="24"/>
              </w:rPr>
              <w:t>一</w:t>
            </w:r>
            <w:proofErr w:type="gramEnd"/>
            <w:r w:rsidRPr="005F1850">
              <w:rPr>
                <w:rFonts w:ascii="標楷體" w:eastAsia="標楷體" w:hAnsi="標楷體" w:cs="標楷體"/>
                <w:b/>
                <w:bCs/>
                <w:color w:val="000000" w:themeColor="text1"/>
                <w:sz w:val="24"/>
                <w:szCs w:val="24"/>
              </w:rPr>
              <w:t>：能源的演進</w:t>
            </w:r>
            <w:r w:rsidRPr="005F1850">
              <w:rPr>
                <w:rFonts w:ascii="標楷體" w:eastAsia="標楷體" w:hAnsi="標楷體" w:cs="標楷體"/>
                <w:color w:val="000000" w:themeColor="text1"/>
                <w:sz w:val="24"/>
                <w:szCs w:val="24"/>
              </w:rPr>
              <w:br/>
              <w:t>從太陽開始，太陽能被大自然吸收，創造了適合生命存在的環境。後來人類為了生活更方便，推動了工業革命，進入了電氣時代。現在，能源的研究還在持續發展中，未來還有很多可能。</w:t>
            </w:r>
          </w:p>
          <w:p w14:paraId="18DF886B" w14:textId="77777777" w:rsidR="000C657B" w:rsidRPr="005F1850" w:rsidRDefault="000C657B"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t>活動二：認識我們生活中的能源來源</w:t>
            </w:r>
            <w:r w:rsidRPr="005F1850">
              <w:rPr>
                <w:rFonts w:ascii="標楷體" w:eastAsia="標楷體" w:hAnsi="標楷體" w:cs="標楷體"/>
                <w:color w:val="000000" w:themeColor="text1"/>
                <w:sz w:val="24"/>
                <w:szCs w:val="24"/>
              </w:rPr>
              <w:br/>
              <w:t>利用台灣電力公司提供的資料，了解台灣目前能源的來源和比例。進一步學習各種能源的特色和對環</w:t>
            </w:r>
            <w:r w:rsidRPr="005F1850">
              <w:rPr>
                <w:rFonts w:ascii="標楷體" w:eastAsia="標楷體" w:hAnsi="標楷體" w:cs="標楷體"/>
                <w:color w:val="000000" w:themeColor="text1"/>
                <w:sz w:val="24"/>
                <w:szCs w:val="24"/>
              </w:rPr>
              <w:lastRenderedPageBreak/>
              <w:t>境的影響，幫助學生理解永續發展的重要性。</w:t>
            </w:r>
          </w:p>
          <w:p w14:paraId="528123D2" w14:textId="77777777" w:rsidR="000C657B" w:rsidRPr="005F1850" w:rsidRDefault="000C657B" w:rsidP="00B67FB2">
            <w:pPr>
              <w:jc w:val="left"/>
              <w:rPr>
                <w:rFonts w:ascii="標楷體" w:eastAsia="標楷體" w:hAnsi="標楷體" w:cs="標楷體"/>
                <w:color w:val="000000" w:themeColor="text1"/>
                <w:sz w:val="24"/>
                <w:szCs w:val="24"/>
              </w:rPr>
            </w:pPr>
            <w:r w:rsidRPr="005F1850">
              <w:rPr>
                <w:rFonts w:ascii="標楷體" w:eastAsia="標楷體" w:hAnsi="標楷體" w:cs="標楷體"/>
                <w:b/>
                <w:bCs/>
                <w:color w:val="000000" w:themeColor="text1"/>
                <w:sz w:val="24"/>
                <w:szCs w:val="24"/>
              </w:rPr>
              <w:t>活動</w:t>
            </w:r>
            <w:proofErr w:type="gramStart"/>
            <w:r w:rsidRPr="005F1850">
              <w:rPr>
                <w:rFonts w:ascii="標楷體" w:eastAsia="標楷體" w:hAnsi="標楷體" w:cs="標楷體"/>
                <w:b/>
                <w:bCs/>
                <w:color w:val="000000" w:themeColor="text1"/>
                <w:sz w:val="24"/>
                <w:szCs w:val="24"/>
              </w:rPr>
              <w:t>三</w:t>
            </w:r>
            <w:proofErr w:type="gramEnd"/>
            <w:r w:rsidRPr="005F1850">
              <w:rPr>
                <w:rFonts w:ascii="標楷體" w:eastAsia="標楷體" w:hAnsi="標楷體" w:cs="標楷體"/>
                <w:b/>
                <w:bCs/>
                <w:color w:val="000000" w:themeColor="text1"/>
                <w:sz w:val="24"/>
                <w:szCs w:val="24"/>
              </w:rPr>
              <w:t>：認識與電力相關的工作</w:t>
            </w:r>
          </w:p>
          <w:p w14:paraId="3F481CE9" w14:textId="77777777" w:rsidR="000C657B" w:rsidRPr="005F1850" w:rsidRDefault="000C657B" w:rsidP="00B67FB2">
            <w:pPr>
              <w:numPr>
                <w:ilvl w:val="0"/>
                <w:numId w:val="41"/>
              </w:num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認識台灣電力公司的工作內容。</w:t>
            </w:r>
          </w:p>
          <w:p w14:paraId="4C89E685" w14:textId="77777777" w:rsidR="000C657B" w:rsidRPr="005F1850" w:rsidRDefault="000C657B" w:rsidP="00B67FB2">
            <w:pPr>
              <w:numPr>
                <w:ilvl w:val="0"/>
                <w:numId w:val="41"/>
              </w:numPr>
              <w:jc w:val="left"/>
              <w:rPr>
                <w:rFonts w:ascii="標楷體" w:eastAsia="標楷體" w:hAnsi="標楷體" w:cs="標楷體"/>
                <w:color w:val="000000" w:themeColor="text1"/>
                <w:sz w:val="24"/>
                <w:szCs w:val="24"/>
              </w:rPr>
            </w:pPr>
            <w:proofErr w:type="gramStart"/>
            <w:r w:rsidRPr="005F1850">
              <w:rPr>
                <w:rFonts w:ascii="標楷體" w:eastAsia="標楷體" w:hAnsi="標楷體" w:cs="標楷體"/>
                <w:color w:val="000000" w:themeColor="text1"/>
                <w:sz w:val="24"/>
                <w:szCs w:val="24"/>
              </w:rPr>
              <w:t>了解綠能領域</w:t>
            </w:r>
            <w:proofErr w:type="gramEnd"/>
            <w:r w:rsidRPr="005F1850">
              <w:rPr>
                <w:rFonts w:ascii="標楷體" w:eastAsia="標楷體" w:hAnsi="標楷體" w:cs="標楷體"/>
                <w:color w:val="000000" w:themeColor="text1"/>
                <w:sz w:val="24"/>
                <w:szCs w:val="24"/>
              </w:rPr>
              <w:t>的研究員和工程師，像是太陽能、風力等綠色能源的發展與應用。</w:t>
            </w:r>
          </w:p>
          <w:p w14:paraId="43BA5D61" w14:textId="77777777" w:rsidR="00922BB2" w:rsidRPr="005F1850" w:rsidRDefault="00922BB2" w:rsidP="00B67FB2">
            <w:pPr>
              <w:jc w:val="left"/>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9D251B" w14:textId="62DEF4E5" w:rsidR="00922BB2" w:rsidRPr="005F1850" w:rsidRDefault="00922BB2" w:rsidP="00B67FB2">
            <w:pPr>
              <w:ind w:left="317" w:hanging="31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D97221"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1.</w:t>
            </w:r>
            <w:proofErr w:type="gramStart"/>
            <w:r w:rsidRPr="005F1850">
              <w:rPr>
                <w:rFonts w:ascii="標楷體" w:eastAsia="標楷體" w:hAnsi="標楷體" w:cs="標楷體" w:hint="eastAsia"/>
                <w:color w:val="000000" w:themeColor="text1"/>
                <w:sz w:val="24"/>
                <w:szCs w:val="24"/>
              </w:rPr>
              <w:t>康軒版課本</w:t>
            </w:r>
            <w:proofErr w:type="gramEnd"/>
          </w:p>
          <w:p w14:paraId="76FC6029"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proofErr w:type="gramStart"/>
            <w:r w:rsidRPr="005F1850">
              <w:rPr>
                <w:rFonts w:ascii="標楷體" w:eastAsia="標楷體" w:hAnsi="標楷體" w:cs="標楷體" w:hint="eastAsia"/>
                <w:color w:val="000000" w:themeColor="text1"/>
                <w:sz w:val="24"/>
                <w:szCs w:val="24"/>
              </w:rPr>
              <w:t>康軒版習作</w:t>
            </w:r>
            <w:proofErr w:type="gramEnd"/>
          </w:p>
          <w:p w14:paraId="2AA578F7" w14:textId="4B01EE9E"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3.多媒體影片</w:t>
            </w:r>
          </w:p>
        </w:tc>
        <w:tc>
          <w:tcPr>
            <w:tcW w:w="1296" w:type="dxa"/>
            <w:tcBorders>
              <w:top w:val="single" w:sz="8" w:space="0" w:color="000000"/>
              <w:bottom w:val="single" w:sz="8" w:space="0" w:color="000000"/>
              <w:right w:val="single" w:sz="8" w:space="0" w:color="000000"/>
            </w:tcBorders>
          </w:tcPr>
          <w:p w14:paraId="0AA5DA54"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教師提問</w:t>
            </w:r>
          </w:p>
          <w:p w14:paraId="17B5734D" w14:textId="77777777" w:rsidR="004E2A9F" w:rsidRPr="005F1850" w:rsidRDefault="004E2A9F" w:rsidP="004E2A9F">
            <w:pPr>
              <w:ind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分組討論</w:t>
            </w:r>
          </w:p>
          <w:p w14:paraId="291E74BF" w14:textId="27151FF3" w:rsidR="00922BB2" w:rsidRPr="005F1850" w:rsidRDefault="004E2A9F" w:rsidP="004E2A9F">
            <w:pPr>
              <w:ind w:left="-22" w:hanging="7"/>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4245FB" w14:textId="77777777" w:rsidR="00922BB2" w:rsidRPr="005F1850" w:rsidRDefault="00922BB2" w:rsidP="00FC1ACB">
            <w:pPr>
              <w:jc w:val="left"/>
              <w:rPr>
                <w:rFonts w:ascii="標楷體" w:eastAsia="標楷體" w:hAnsi="標楷體" w:cs="標楷體"/>
                <w:color w:val="000000" w:themeColor="text1"/>
                <w:sz w:val="24"/>
                <w:szCs w:val="24"/>
              </w:rPr>
            </w:pPr>
            <w:r w:rsidRPr="005F1850">
              <w:rPr>
                <w:rFonts w:ascii="標楷體" w:eastAsia="標楷體" w:hAnsi="標楷體" w:cs="標楷體"/>
                <w:color w:val="000000" w:themeColor="text1"/>
                <w:sz w:val="24"/>
                <w:szCs w:val="24"/>
              </w:rPr>
              <w:t>1.觀察記錄</w:t>
            </w:r>
          </w:p>
          <w:p w14:paraId="7383A265" w14:textId="77777777" w:rsidR="00922BB2" w:rsidRPr="005F1850" w:rsidRDefault="00922BB2" w:rsidP="00FC1ACB">
            <w:pPr>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2.</w:t>
            </w:r>
            <w:r w:rsidRPr="005F1850">
              <w:rPr>
                <w:rFonts w:ascii="標楷體" w:eastAsia="標楷體" w:hAnsi="標楷體" w:cs="標楷體"/>
                <w:color w:val="000000" w:themeColor="text1"/>
                <w:sz w:val="24"/>
                <w:szCs w:val="24"/>
              </w:rPr>
              <w:t>參與態度</w:t>
            </w:r>
          </w:p>
          <w:p w14:paraId="10719523" w14:textId="01DAA1CB" w:rsidR="00922BB2" w:rsidRPr="005F1850" w:rsidRDefault="00922BB2" w:rsidP="00FC1ACB">
            <w:pPr>
              <w:ind w:left="-22" w:firstLine="0"/>
              <w:jc w:val="left"/>
              <w:rPr>
                <w:rFonts w:ascii="標楷體" w:eastAsia="標楷體" w:hAnsi="標楷體" w:cs="標楷體"/>
                <w:color w:val="000000" w:themeColor="text1"/>
                <w:sz w:val="24"/>
                <w:szCs w:val="24"/>
              </w:rPr>
            </w:pPr>
            <w:r w:rsidRPr="005F1850">
              <w:rPr>
                <w:rFonts w:ascii="標楷體" w:eastAsia="標楷體" w:hAnsi="標楷體" w:cs="標楷體" w:hint="eastAsia"/>
                <w:color w:val="000000" w:themeColor="text1"/>
                <w:sz w:val="24"/>
                <w:szCs w:val="24"/>
              </w:rPr>
              <w:t>3.學習單</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D5410B" w14:textId="77777777" w:rsidR="00922BB2" w:rsidRPr="005F1850" w:rsidRDefault="00922BB2" w:rsidP="00B67FB2">
            <w:pPr>
              <w:autoSpaceDE w:val="0"/>
              <w:autoSpaceDN w:val="0"/>
              <w:adjustRightInd w:val="0"/>
              <w:jc w:val="left"/>
              <w:rPr>
                <w:rFonts w:ascii="標楷體" w:eastAsia="標楷體" w:hAnsi="標楷體" w:cs="DFKaiShu-SB-Estd-BF"/>
                <w:color w:val="000000" w:themeColor="text1"/>
                <w:sz w:val="24"/>
                <w:szCs w:val="24"/>
              </w:rPr>
            </w:pPr>
            <w:r w:rsidRPr="005F1850">
              <w:rPr>
                <w:rFonts w:ascii="標楷體" w:eastAsia="標楷體" w:hAnsi="標楷體" w:cs="DFKaiShu-SB-Estd-BF" w:hint="eastAsia"/>
                <w:color w:val="000000" w:themeColor="text1"/>
                <w:sz w:val="24"/>
                <w:szCs w:val="24"/>
              </w:rPr>
              <w:t>生涯規劃</w:t>
            </w:r>
          </w:p>
          <w:p w14:paraId="362D24DA" w14:textId="2AEEC8C6" w:rsidR="00922BB2" w:rsidRDefault="00922BB2" w:rsidP="00B67FB2">
            <w:pPr>
              <w:pStyle w:val="Default"/>
              <w:spacing w:line="480" w:lineRule="exact"/>
              <w:jc w:val="left"/>
              <w:rPr>
                <w:rFonts w:eastAsia="標楷體"/>
                <w:color w:val="000000" w:themeColor="text1"/>
              </w:rPr>
            </w:pPr>
            <w:r w:rsidRPr="005F1850">
              <w:rPr>
                <w:rFonts w:eastAsia="標楷體" w:hint="eastAsia"/>
                <w:color w:val="000000" w:themeColor="text1"/>
              </w:rPr>
              <w:t>社會變遷與工作</w:t>
            </w:r>
            <w:r w:rsidRPr="005F1850">
              <w:rPr>
                <w:rFonts w:eastAsia="標楷體"/>
                <w:color w:val="000000" w:themeColor="text1"/>
              </w:rPr>
              <w:t>/</w:t>
            </w:r>
            <w:r w:rsidRPr="005F1850">
              <w:rPr>
                <w:rFonts w:eastAsia="標楷體" w:hint="eastAsia"/>
                <w:color w:val="000000" w:themeColor="text1"/>
              </w:rPr>
              <w:t>教育環境的關係。</w:t>
            </w:r>
          </w:p>
          <w:p w14:paraId="25992FB8" w14:textId="77777777" w:rsidR="003D4302" w:rsidRPr="005F1850" w:rsidRDefault="003D4302" w:rsidP="00B67FB2">
            <w:pPr>
              <w:pStyle w:val="Default"/>
              <w:spacing w:line="480" w:lineRule="exact"/>
              <w:jc w:val="left"/>
              <w:rPr>
                <w:rFonts w:eastAsia="標楷體"/>
                <w:color w:val="000000" w:themeColor="text1"/>
              </w:rPr>
            </w:pPr>
          </w:p>
          <w:p w14:paraId="707319B5" w14:textId="46AB0BC1" w:rsidR="00922BB2" w:rsidRPr="005F1850" w:rsidRDefault="003D4302" w:rsidP="00B67FB2">
            <w:pPr>
              <w:ind w:left="-22" w:hanging="7"/>
              <w:jc w:val="left"/>
              <w:rPr>
                <w:rFonts w:ascii="標楷體" w:eastAsia="標楷體" w:hAnsi="標楷體" w:cs="標楷體"/>
                <w:color w:val="000000" w:themeColor="text1"/>
                <w:sz w:val="24"/>
                <w:szCs w:val="24"/>
              </w:rPr>
            </w:pPr>
            <w:proofErr w:type="gramStart"/>
            <w:r w:rsidRPr="003D4302">
              <w:rPr>
                <w:rFonts w:ascii="標楷體" w:eastAsia="標楷體" w:hAnsi="標楷體" w:cs="標楷體"/>
                <w:color w:val="000000" w:themeColor="text1"/>
                <w:sz w:val="24"/>
                <w:szCs w:val="24"/>
              </w:rPr>
              <w:t>涯</w:t>
            </w:r>
            <w:proofErr w:type="gramEnd"/>
            <w:r w:rsidRPr="003D4302">
              <w:rPr>
                <w:rFonts w:ascii="標楷體" w:eastAsia="標楷體" w:hAnsi="標楷體" w:cs="標楷體"/>
                <w:color w:val="000000" w:themeColor="text1"/>
                <w:sz w:val="24"/>
                <w:szCs w:val="24"/>
              </w:rPr>
              <w:t>J7學習蒐集與分析工作/教育環境的資 料。</w:t>
            </w:r>
          </w:p>
        </w:tc>
        <w:tc>
          <w:tcPr>
            <w:tcW w:w="1764" w:type="dxa"/>
            <w:tcBorders>
              <w:top w:val="single" w:sz="8" w:space="0" w:color="000000"/>
              <w:bottom w:val="single" w:sz="8" w:space="0" w:color="000000"/>
              <w:right w:val="single" w:sz="8" w:space="0" w:color="000000"/>
            </w:tcBorders>
          </w:tcPr>
          <w:p w14:paraId="0AAE253A" w14:textId="5F265099" w:rsidR="00922BB2" w:rsidRPr="00500692" w:rsidRDefault="00922BB2" w:rsidP="00B67FB2">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暫定1/20 休業式</w:t>
            </w:r>
          </w:p>
        </w:tc>
      </w:tr>
    </w:tbl>
    <w:p w14:paraId="596224EF" w14:textId="77777777" w:rsidR="00F343B4" w:rsidRDefault="00F343B4" w:rsidP="00F343B4">
      <w:pPr>
        <w:spacing w:line="0" w:lineRule="atLeast"/>
        <w:rPr>
          <w:rFonts w:ascii="標楷體" w:eastAsia="標楷體" w:hAnsi="標楷體" w:cs="標楷體"/>
          <w:b/>
          <w:color w:val="FF0000"/>
          <w:sz w:val="24"/>
          <w:szCs w:val="24"/>
        </w:rPr>
      </w:pPr>
    </w:p>
    <w:p w14:paraId="4656A559" w14:textId="77777777" w:rsidR="00956B1D" w:rsidRDefault="00956B1D" w:rsidP="00D37619">
      <w:pPr>
        <w:rPr>
          <w:rFonts w:ascii="標楷體" w:eastAsia="標楷體" w:hAnsi="標楷體" w:cs="標楷體"/>
          <w:b/>
          <w:sz w:val="24"/>
          <w:szCs w:val="24"/>
        </w:rPr>
      </w:pPr>
    </w:p>
    <w:p w14:paraId="0512237F" w14:textId="77777777" w:rsidR="00217DCF" w:rsidRPr="00E8654C" w:rsidRDefault="00E8654C" w:rsidP="00C816C6">
      <w:pPr>
        <w:pStyle w:val="aff0"/>
        <w:numPr>
          <w:ilvl w:val="0"/>
          <w:numId w:val="1"/>
        </w:numPr>
        <w:ind w:leftChars="0"/>
        <w:rPr>
          <w:rFonts w:ascii="標楷體" w:eastAsia="標楷體" w:hAnsi="標楷體" w:cs="標楷體"/>
          <w:color w:val="2E74B5" w:themeColor="accent1" w:themeShade="BF"/>
          <w:sz w:val="24"/>
          <w:szCs w:val="24"/>
        </w:rPr>
      </w:pPr>
      <w:r w:rsidRPr="008C4AD5">
        <w:rPr>
          <w:rFonts w:ascii="標楷體" w:eastAsia="標楷體" w:hAnsi="標楷體" w:cs="標楷體" w:hint="eastAsia"/>
          <w:b/>
          <w:sz w:val="24"/>
          <w:szCs w:val="24"/>
        </w:rPr>
        <w:t>本課程是否有校外人士協助教學</w:t>
      </w:r>
      <w:r>
        <w:rPr>
          <w:rFonts w:ascii="標楷體" w:eastAsia="標楷體" w:hAnsi="標楷體" w:cs="標楷體" w:hint="eastAsia"/>
          <w:b/>
          <w:sz w:val="24"/>
          <w:szCs w:val="24"/>
        </w:rPr>
        <w:t>：</w:t>
      </w:r>
      <w:r w:rsidRPr="008C4AD5">
        <w:rPr>
          <w:rFonts w:ascii="標楷體" w:eastAsia="標楷體" w:hAnsi="標楷體" w:cs="標楷體" w:hint="eastAsia"/>
          <w:b/>
          <w:color w:val="FF0000"/>
          <w:sz w:val="24"/>
          <w:szCs w:val="24"/>
        </w:rPr>
        <w:t>(本表格請勿刪除。)</w:t>
      </w:r>
    </w:p>
    <w:p w14:paraId="23E882A6" w14:textId="116F7CFE" w:rsidR="00E8654C" w:rsidRPr="00E8654C" w:rsidRDefault="00763DF6" w:rsidP="00E8654C">
      <w:pPr>
        <w:ind w:left="23" w:firstLineChars="226" w:firstLine="542"/>
        <w:rPr>
          <w:rFonts w:ascii="標楷體" w:eastAsia="標楷體" w:hAnsi="標楷體" w:cs="標楷體"/>
          <w:color w:val="auto"/>
          <w:sz w:val="24"/>
          <w:szCs w:val="24"/>
        </w:rPr>
      </w:pPr>
      <w:proofErr w:type="gramStart"/>
      <w:r>
        <w:rPr>
          <w:rFonts w:ascii="MS Gothic" w:eastAsia="MS Gothic" w:hAnsi="MS Gothic" w:cs="標楷體" w:hint="eastAsia"/>
          <w:color w:val="auto"/>
          <w:sz w:val="24"/>
          <w:szCs w:val="24"/>
        </w:rPr>
        <w:t>■</w:t>
      </w:r>
      <w:r w:rsidR="00E8654C" w:rsidRPr="00E8654C">
        <w:rPr>
          <w:rFonts w:ascii="標楷體" w:eastAsia="標楷體" w:hAnsi="標楷體" w:cs="標楷體" w:hint="eastAsia"/>
          <w:color w:val="auto"/>
          <w:sz w:val="24"/>
          <w:szCs w:val="24"/>
        </w:rPr>
        <w:t>否</w:t>
      </w:r>
      <w:proofErr w:type="gramEnd"/>
      <w:r w:rsidR="00E8654C" w:rsidRPr="00E8654C">
        <w:rPr>
          <w:rFonts w:ascii="標楷體" w:eastAsia="標楷體" w:hAnsi="標楷體" w:cs="標楷體" w:hint="eastAsia"/>
          <w:color w:val="auto"/>
          <w:sz w:val="24"/>
          <w:szCs w:val="24"/>
        </w:rPr>
        <w:t>，全學年都沒有(</w:t>
      </w:r>
      <w:proofErr w:type="gramStart"/>
      <w:r w:rsidR="00E8654C" w:rsidRPr="00E8654C">
        <w:rPr>
          <w:rFonts w:ascii="標楷體" w:eastAsia="標楷體" w:hAnsi="標楷體" w:cs="標楷體" w:hint="eastAsia"/>
          <w:b/>
          <w:color w:val="auto"/>
          <w:sz w:val="24"/>
          <w:szCs w:val="24"/>
        </w:rPr>
        <w:t>以下免</w:t>
      </w:r>
      <w:proofErr w:type="gramEnd"/>
      <w:r w:rsidR="00E8654C" w:rsidRPr="00E8654C">
        <w:rPr>
          <w:rFonts w:ascii="標楷體" w:eastAsia="標楷體" w:hAnsi="標楷體" w:cs="標楷體" w:hint="eastAsia"/>
          <w:b/>
          <w:color w:val="auto"/>
          <w:sz w:val="24"/>
          <w:szCs w:val="24"/>
        </w:rPr>
        <w:t>填</w:t>
      </w:r>
      <w:r w:rsidR="00E8654C" w:rsidRPr="00E8654C">
        <w:rPr>
          <w:rFonts w:ascii="標楷體" w:eastAsia="標楷體" w:hAnsi="標楷體" w:cs="標楷體" w:hint="eastAsia"/>
          <w:color w:val="auto"/>
          <w:sz w:val="24"/>
          <w:szCs w:val="24"/>
        </w:rPr>
        <w:t>)。</w:t>
      </w:r>
    </w:p>
    <w:p w14:paraId="29E8E708" w14:textId="77777777"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□有，部分班級，實施的班級為：___________。</w:t>
      </w:r>
    </w:p>
    <w:p w14:paraId="66F3F7BE" w14:textId="77777777" w:rsid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F343B4" w:rsidRPr="00657AF5" w14:paraId="445C34D6" w14:textId="77777777" w:rsidTr="00F30480">
        <w:tc>
          <w:tcPr>
            <w:tcW w:w="1292" w:type="dxa"/>
            <w:vAlign w:val="center"/>
          </w:tcPr>
          <w:p w14:paraId="118C2802" w14:textId="77777777" w:rsidR="00F343B4" w:rsidRPr="00BE0AE1" w:rsidRDefault="00F343B4" w:rsidP="00F30480">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48E77C70" w14:textId="77777777" w:rsidR="00F343B4" w:rsidRPr="00BE0AE1" w:rsidRDefault="00F343B4" w:rsidP="00F30480">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739DB8DD" w14:textId="77777777" w:rsidR="00F343B4" w:rsidRPr="00BE0AE1" w:rsidRDefault="00F343B4" w:rsidP="00F3048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04C9F0DF" w14:textId="77777777" w:rsidR="00F343B4" w:rsidRPr="00BE0AE1" w:rsidRDefault="00F343B4" w:rsidP="00F3048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522A54C8" w14:textId="77777777" w:rsidR="00F343B4" w:rsidRPr="00BE0AE1" w:rsidRDefault="00F343B4" w:rsidP="00F3048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3D035838" w14:textId="77777777" w:rsidR="00F343B4" w:rsidRPr="00BE0AE1" w:rsidRDefault="00F343B4" w:rsidP="00F3048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F343B4" w:rsidRPr="00657AF5" w14:paraId="712FDF00" w14:textId="77777777" w:rsidTr="00F30480">
        <w:tc>
          <w:tcPr>
            <w:tcW w:w="1292" w:type="dxa"/>
            <w:vAlign w:val="center"/>
          </w:tcPr>
          <w:p w14:paraId="2063BD14" w14:textId="77777777" w:rsidR="00F343B4" w:rsidRPr="00657AF5" w:rsidRDefault="00F343B4" w:rsidP="00F30480">
            <w:pPr>
              <w:ind w:firstLine="0"/>
              <w:rPr>
                <w:rFonts w:ascii="標楷體" w:eastAsia="標楷體" w:hAnsi="標楷體" w:cs="標楷體"/>
                <w:color w:val="auto"/>
                <w:sz w:val="24"/>
                <w:szCs w:val="24"/>
              </w:rPr>
            </w:pPr>
          </w:p>
        </w:tc>
        <w:tc>
          <w:tcPr>
            <w:tcW w:w="3416" w:type="dxa"/>
            <w:vAlign w:val="center"/>
          </w:tcPr>
          <w:p w14:paraId="2D5958BF" w14:textId="77777777" w:rsidR="00F343B4" w:rsidRPr="00657AF5" w:rsidRDefault="00F343B4" w:rsidP="00F30480">
            <w:pPr>
              <w:ind w:firstLine="0"/>
              <w:rPr>
                <w:rFonts w:ascii="標楷體" w:eastAsia="標楷體" w:hAnsi="標楷體" w:cs="標楷體"/>
                <w:color w:val="auto"/>
                <w:sz w:val="24"/>
                <w:szCs w:val="24"/>
              </w:rPr>
            </w:pPr>
          </w:p>
        </w:tc>
        <w:tc>
          <w:tcPr>
            <w:tcW w:w="3513" w:type="dxa"/>
            <w:vAlign w:val="center"/>
          </w:tcPr>
          <w:p w14:paraId="57AE5EDE" w14:textId="77777777" w:rsidR="00F343B4" w:rsidRDefault="00F343B4" w:rsidP="00F30480">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577A4F6D" w14:textId="77777777" w:rsidR="00F343B4" w:rsidRDefault="00F343B4" w:rsidP="00F30480">
            <w:pPr>
              <w:pStyle w:val="Web"/>
              <w:rPr>
                <w:rFonts w:ascii="標楷體" w:eastAsia="標楷體" w:hAnsi="標楷體" w:cs="標楷體"/>
              </w:rPr>
            </w:pPr>
            <w:r w:rsidRPr="00657AF5">
              <w:rPr>
                <w:rFonts w:ascii="標楷體" w:eastAsia="標楷體" w:hAnsi="標楷體" w:cs="標楷體"/>
              </w:rPr>
              <w:t>□印刷品</w:t>
            </w:r>
          </w:p>
          <w:p w14:paraId="0A45EE34" w14:textId="77777777" w:rsidR="00F343B4" w:rsidRPr="00657AF5" w:rsidRDefault="00F343B4" w:rsidP="00F30480">
            <w:pPr>
              <w:pStyle w:val="Web"/>
              <w:rPr>
                <w:rFonts w:ascii="標楷體" w:eastAsia="標楷體" w:hAnsi="標楷體" w:cs="標楷體"/>
              </w:rPr>
            </w:pPr>
            <w:r w:rsidRPr="00657AF5">
              <w:rPr>
                <w:rFonts w:ascii="標楷體" w:eastAsia="標楷體" w:hAnsi="標楷體" w:cs="標楷體"/>
              </w:rPr>
              <w:t>□影音光碟</w:t>
            </w:r>
          </w:p>
          <w:p w14:paraId="37D0000E" w14:textId="77777777" w:rsidR="00F343B4" w:rsidRPr="00657AF5" w:rsidRDefault="00F343B4" w:rsidP="00F30480">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Pr>
                <w:rFonts w:ascii="標楷體" w:eastAsia="標楷體" w:hAnsi="標楷體" w:cs="標楷體" w:hint="eastAsia"/>
              </w:rPr>
              <w:t>___________________________</w:t>
            </w:r>
          </w:p>
        </w:tc>
        <w:tc>
          <w:tcPr>
            <w:tcW w:w="2296" w:type="dxa"/>
            <w:vAlign w:val="center"/>
          </w:tcPr>
          <w:p w14:paraId="419EF7A5" w14:textId="77777777" w:rsidR="00F343B4" w:rsidRPr="00657AF5" w:rsidRDefault="00F343B4" w:rsidP="00F30480">
            <w:pPr>
              <w:ind w:firstLine="0"/>
              <w:rPr>
                <w:rFonts w:ascii="標楷體" w:eastAsia="標楷體" w:hAnsi="標楷體" w:cs="標楷體"/>
                <w:color w:val="auto"/>
                <w:sz w:val="24"/>
                <w:szCs w:val="24"/>
              </w:rPr>
            </w:pPr>
          </w:p>
        </w:tc>
        <w:tc>
          <w:tcPr>
            <w:tcW w:w="1399" w:type="dxa"/>
            <w:vAlign w:val="center"/>
          </w:tcPr>
          <w:p w14:paraId="0A8F57A0" w14:textId="77777777" w:rsidR="00F343B4" w:rsidRPr="00657AF5" w:rsidRDefault="00F343B4" w:rsidP="00F30480">
            <w:pPr>
              <w:ind w:firstLine="0"/>
              <w:rPr>
                <w:rFonts w:ascii="標楷體" w:eastAsia="標楷體" w:hAnsi="標楷體" w:cs="標楷體"/>
                <w:color w:val="auto"/>
                <w:sz w:val="24"/>
                <w:szCs w:val="24"/>
              </w:rPr>
            </w:pPr>
          </w:p>
        </w:tc>
        <w:tc>
          <w:tcPr>
            <w:tcW w:w="3192" w:type="dxa"/>
            <w:vAlign w:val="center"/>
          </w:tcPr>
          <w:p w14:paraId="38215112" w14:textId="77777777" w:rsidR="00F343B4" w:rsidRPr="00657AF5" w:rsidRDefault="00F343B4" w:rsidP="00F30480">
            <w:pPr>
              <w:ind w:firstLine="0"/>
              <w:rPr>
                <w:rFonts w:ascii="標楷體" w:eastAsia="標楷體" w:hAnsi="標楷體" w:cs="標楷體"/>
                <w:color w:val="auto"/>
                <w:sz w:val="24"/>
                <w:szCs w:val="24"/>
              </w:rPr>
            </w:pPr>
          </w:p>
        </w:tc>
      </w:tr>
      <w:tr w:rsidR="00F343B4" w:rsidRPr="00657AF5" w14:paraId="0C2BF2BA" w14:textId="77777777" w:rsidTr="00F30480">
        <w:tc>
          <w:tcPr>
            <w:tcW w:w="1292" w:type="dxa"/>
            <w:vAlign w:val="center"/>
          </w:tcPr>
          <w:p w14:paraId="548AFD6F" w14:textId="77777777" w:rsidR="00F343B4" w:rsidRPr="00657AF5" w:rsidRDefault="00F343B4" w:rsidP="00F30480">
            <w:pPr>
              <w:ind w:firstLine="0"/>
              <w:rPr>
                <w:rFonts w:ascii="標楷體" w:eastAsia="標楷體" w:hAnsi="標楷體" w:cs="標楷體"/>
                <w:color w:val="auto"/>
                <w:sz w:val="24"/>
                <w:szCs w:val="24"/>
              </w:rPr>
            </w:pPr>
          </w:p>
        </w:tc>
        <w:tc>
          <w:tcPr>
            <w:tcW w:w="3416" w:type="dxa"/>
            <w:vAlign w:val="center"/>
          </w:tcPr>
          <w:p w14:paraId="73295DAB" w14:textId="77777777" w:rsidR="00F343B4" w:rsidRPr="00657AF5" w:rsidRDefault="00F343B4" w:rsidP="00F30480">
            <w:pPr>
              <w:ind w:firstLine="0"/>
              <w:rPr>
                <w:rFonts w:ascii="標楷體" w:eastAsia="標楷體" w:hAnsi="標楷體" w:cs="標楷體"/>
                <w:color w:val="auto"/>
                <w:sz w:val="24"/>
                <w:szCs w:val="24"/>
              </w:rPr>
            </w:pPr>
          </w:p>
        </w:tc>
        <w:tc>
          <w:tcPr>
            <w:tcW w:w="3513" w:type="dxa"/>
            <w:vAlign w:val="center"/>
          </w:tcPr>
          <w:p w14:paraId="14FB5ADD" w14:textId="77777777" w:rsidR="00F343B4" w:rsidRPr="00657AF5" w:rsidRDefault="00F343B4" w:rsidP="00F30480">
            <w:pPr>
              <w:ind w:firstLine="0"/>
              <w:rPr>
                <w:rFonts w:ascii="標楷體" w:eastAsia="標楷體" w:hAnsi="標楷體" w:cs="標楷體"/>
                <w:color w:val="auto"/>
                <w:sz w:val="24"/>
                <w:szCs w:val="24"/>
              </w:rPr>
            </w:pPr>
          </w:p>
        </w:tc>
        <w:tc>
          <w:tcPr>
            <w:tcW w:w="2296" w:type="dxa"/>
            <w:vAlign w:val="center"/>
          </w:tcPr>
          <w:p w14:paraId="09D99FF0" w14:textId="77777777" w:rsidR="00F343B4" w:rsidRPr="00657AF5" w:rsidRDefault="00F343B4" w:rsidP="00F30480">
            <w:pPr>
              <w:ind w:firstLine="0"/>
              <w:rPr>
                <w:rFonts w:ascii="標楷體" w:eastAsia="標楷體" w:hAnsi="標楷體" w:cs="標楷體"/>
                <w:color w:val="auto"/>
                <w:sz w:val="24"/>
                <w:szCs w:val="24"/>
              </w:rPr>
            </w:pPr>
          </w:p>
        </w:tc>
        <w:tc>
          <w:tcPr>
            <w:tcW w:w="1399" w:type="dxa"/>
            <w:vAlign w:val="center"/>
          </w:tcPr>
          <w:p w14:paraId="7CD970E2" w14:textId="77777777" w:rsidR="00F343B4" w:rsidRPr="00657AF5" w:rsidRDefault="00F343B4" w:rsidP="00F30480">
            <w:pPr>
              <w:ind w:firstLine="0"/>
              <w:rPr>
                <w:rFonts w:ascii="標楷體" w:eastAsia="標楷體" w:hAnsi="標楷體" w:cs="標楷體"/>
                <w:color w:val="auto"/>
                <w:sz w:val="24"/>
                <w:szCs w:val="24"/>
              </w:rPr>
            </w:pPr>
          </w:p>
        </w:tc>
        <w:tc>
          <w:tcPr>
            <w:tcW w:w="3192" w:type="dxa"/>
            <w:vAlign w:val="center"/>
          </w:tcPr>
          <w:p w14:paraId="3CCC7EDF" w14:textId="77777777" w:rsidR="00F343B4" w:rsidRPr="00657AF5" w:rsidRDefault="00F343B4" w:rsidP="00F30480">
            <w:pPr>
              <w:ind w:firstLine="0"/>
              <w:rPr>
                <w:rFonts w:ascii="標楷體" w:eastAsia="標楷體" w:hAnsi="標楷體" w:cs="標楷體"/>
                <w:color w:val="auto"/>
                <w:sz w:val="24"/>
                <w:szCs w:val="24"/>
              </w:rPr>
            </w:pPr>
          </w:p>
        </w:tc>
      </w:tr>
      <w:tr w:rsidR="00F343B4" w:rsidRPr="00657AF5" w14:paraId="4C753FF1" w14:textId="77777777" w:rsidTr="00F30480">
        <w:tc>
          <w:tcPr>
            <w:tcW w:w="1292" w:type="dxa"/>
            <w:vAlign w:val="center"/>
          </w:tcPr>
          <w:p w14:paraId="0D0B8883" w14:textId="77777777" w:rsidR="00F343B4" w:rsidRPr="00657AF5" w:rsidRDefault="00F343B4" w:rsidP="00F30480">
            <w:pPr>
              <w:ind w:firstLine="0"/>
              <w:rPr>
                <w:rFonts w:ascii="標楷體" w:eastAsia="標楷體" w:hAnsi="標楷體" w:cs="標楷體"/>
                <w:color w:val="auto"/>
                <w:sz w:val="24"/>
                <w:szCs w:val="24"/>
              </w:rPr>
            </w:pPr>
          </w:p>
        </w:tc>
        <w:tc>
          <w:tcPr>
            <w:tcW w:w="3416" w:type="dxa"/>
            <w:vAlign w:val="center"/>
          </w:tcPr>
          <w:p w14:paraId="0E80D33F" w14:textId="77777777" w:rsidR="00F343B4" w:rsidRPr="00657AF5" w:rsidRDefault="00F343B4" w:rsidP="00F30480">
            <w:pPr>
              <w:ind w:firstLine="0"/>
              <w:rPr>
                <w:rFonts w:ascii="標楷體" w:eastAsia="標楷體" w:hAnsi="標楷體" w:cs="標楷體"/>
                <w:color w:val="auto"/>
                <w:sz w:val="24"/>
                <w:szCs w:val="24"/>
              </w:rPr>
            </w:pPr>
          </w:p>
        </w:tc>
        <w:tc>
          <w:tcPr>
            <w:tcW w:w="3513" w:type="dxa"/>
            <w:vAlign w:val="center"/>
          </w:tcPr>
          <w:p w14:paraId="7F34E090" w14:textId="77777777" w:rsidR="00F343B4" w:rsidRPr="00657AF5" w:rsidRDefault="00F343B4" w:rsidP="00F30480">
            <w:pPr>
              <w:ind w:firstLine="0"/>
              <w:rPr>
                <w:rFonts w:ascii="標楷體" w:eastAsia="標楷體" w:hAnsi="標楷體" w:cs="標楷體"/>
                <w:color w:val="auto"/>
                <w:sz w:val="24"/>
                <w:szCs w:val="24"/>
              </w:rPr>
            </w:pPr>
          </w:p>
        </w:tc>
        <w:tc>
          <w:tcPr>
            <w:tcW w:w="2296" w:type="dxa"/>
            <w:vAlign w:val="center"/>
          </w:tcPr>
          <w:p w14:paraId="2A97FBDC" w14:textId="77777777" w:rsidR="00F343B4" w:rsidRPr="00657AF5" w:rsidRDefault="00F343B4" w:rsidP="00F30480">
            <w:pPr>
              <w:ind w:firstLine="0"/>
              <w:rPr>
                <w:rFonts w:ascii="標楷體" w:eastAsia="標楷體" w:hAnsi="標楷體" w:cs="標楷體"/>
                <w:color w:val="auto"/>
                <w:sz w:val="24"/>
                <w:szCs w:val="24"/>
              </w:rPr>
            </w:pPr>
          </w:p>
        </w:tc>
        <w:tc>
          <w:tcPr>
            <w:tcW w:w="1399" w:type="dxa"/>
            <w:vAlign w:val="center"/>
          </w:tcPr>
          <w:p w14:paraId="23A5F107" w14:textId="77777777" w:rsidR="00F343B4" w:rsidRPr="00657AF5" w:rsidRDefault="00F343B4" w:rsidP="00F30480">
            <w:pPr>
              <w:ind w:firstLine="0"/>
              <w:rPr>
                <w:rFonts w:ascii="標楷體" w:eastAsia="標楷體" w:hAnsi="標楷體" w:cs="標楷體"/>
                <w:color w:val="auto"/>
                <w:sz w:val="24"/>
                <w:szCs w:val="24"/>
              </w:rPr>
            </w:pPr>
          </w:p>
        </w:tc>
        <w:tc>
          <w:tcPr>
            <w:tcW w:w="3192" w:type="dxa"/>
            <w:vAlign w:val="center"/>
          </w:tcPr>
          <w:p w14:paraId="301C65AC" w14:textId="77777777" w:rsidR="00F343B4" w:rsidRPr="00657AF5" w:rsidRDefault="00F343B4" w:rsidP="00F30480">
            <w:pPr>
              <w:ind w:firstLine="0"/>
              <w:rPr>
                <w:rFonts w:ascii="標楷體" w:eastAsia="標楷體" w:hAnsi="標楷體" w:cs="標楷體"/>
                <w:color w:val="auto"/>
                <w:sz w:val="24"/>
                <w:szCs w:val="24"/>
              </w:rPr>
            </w:pPr>
          </w:p>
        </w:tc>
      </w:tr>
    </w:tbl>
    <w:p w14:paraId="0FCBF616" w14:textId="77777777" w:rsidR="00B5798C" w:rsidRPr="00E8654C" w:rsidRDefault="00E8654C" w:rsidP="00E8654C">
      <w:pPr>
        <w:ind w:left="23" w:firstLine="0"/>
        <w:rPr>
          <w:rFonts w:eastAsia="標楷體"/>
          <w:b/>
          <w:color w:val="FF0000"/>
          <w:sz w:val="24"/>
          <w:szCs w:val="24"/>
        </w:rPr>
      </w:pPr>
      <w:r w:rsidRPr="00E8654C">
        <w:rPr>
          <w:color w:val="FF0000"/>
          <w:sz w:val="24"/>
          <w:szCs w:val="24"/>
        </w:rPr>
        <w:sym w:font="Wingdings" w:char="F0B6"/>
      </w:r>
      <w:r w:rsidRPr="00E8654C">
        <w:rPr>
          <w:rFonts w:eastAsia="標楷體"/>
          <w:b/>
          <w:color w:val="FF0000"/>
          <w:sz w:val="24"/>
          <w:szCs w:val="24"/>
        </w:rPr>
        <w:t>上述欄位皆與校外人士協助教學</w:t>
      </w:r>
      <w:r w:rsidRPr="00E8654C">
        <w:rPr>
          <w:rFonts w:eastAsia="標楷體" w:hint="eastAsia"/>
          <w:b/>
          <w:color w:val="FF0000"/>
          <w:sz w:val="24"/>
          <w:szCs w:val="24"/>
        </w:rPr>
        <w:t>及</w:t>
      </w:r>
      <w:r w:rsidRPr="00E8654C">
        <w:rPr>
          <w:rFonts w:eastAsia="標楷體"/>
          <w:b/>
          <w:color w:val="FF0000"/>
          <w:sz w:val="24"/>
          <w:szCs w:val="24"/>
        </w:rPr>
        <w:t>活動之申請表一致</w:t>
      </w:r>
      <w:r w:rsidRPr="00E8654C">
        <w:rPr>
          <w:rFonts w:eastAsia="標楷體" w:hint="eastAsia"/>
          <w:b/>
          <w:color w:val="FF0000"/>
          <w:sz w:val="24"/>
          <w:szCs w:val="24"/>
        </w:rPr>
        <w:t>。</w:t>
      </w:r>
    </w:p>
    <w:sectPr w:rsidR="00B5798C" w:rsidRPr="00E8654C" w:rsidSect="003054B9">
      <w:footerReference w:type="default" r:id="rId9"/>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62C97D" w14:textId="77777777" w:rsidR="00C47C68" w:rsidRDefault="00C47C68">
      <w:r>
        <w:separator/>
      </w:r>
    </w:p>
  </w:endnote>
  <w:endnote w:type="continuationSeparator" w:id="0">
    <w:p w14:paraId="620F9601" w14:textId="77777777" w:rsidR="00C47C68" w:rsidRDefault="00C47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DFKaiShu-SB-Estd-BF">
    <w:altName w:val="AVGmdBU"/>
    <w:panose1 w:val="00000000000000000000"/>
    <w:charset w:val="88"/>
    <w:family w:val="auto"/>
    <w:notTrueType/>
    <w:pitch w:val="default"/>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6772356"/>
      <w:docPartObj>
        <w:docPartGallery w:val="Page Numbers (Bottom of Page)"/>
        <w:docPartUnique/>
      </w:docPartObj>
    </w:sdtPr>
    <w:sdtEndPr/>
    <w:sdtContent>
      <w:p w14:paraId="671D2234" w14:textId="77777777" w:rsidR="003D4302" w:rsidRDefault="003D4302">
        <w:pPr>
          <w:pStyle w:val="aff5"/>
          <w:jc w:val="center"/>
        </w:pPr>
        <w:r>
          <w:fldChar w:fldCharType="begin"/>
        </w:r>
        <w:r>
          <w:instrText>PAGE   \* MERGEFORMAT</w:instrText>
        </w:r>
        <w:r>
          <w:fldChar w:fldCharType="separate"/>
        </w:r>
        <w:r w:rsidRPr="00C04582">
          <w:rPr>
            <w:noProof/>
            <w:lang w:val="zh-TW"/>
          </w:rPr>
          <w:t>4</w:t>
        </w:r>
        <w:r>
          <w:fldChar w:fldCharType="end"/>
        </w:r>
      </w:p>
    </w:sdtContent>
  </w:sdt>
  <w:p w14:paraId="63B61641" w14:textId="77777777" w:rsidR="003D4302" w:rsidRDefault="003D4302">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60DE21" w14:textId="77777777" w:rsidR="00C47C68" w:rsidRDefault="00C47C68">
      <w:r>
        <w:separator/>
      </w:r>
    </w:p>
  </w:footnote>
  <w:footnote w:type="continuationSeparator" w:id="0">
    <w:p w14:paraId="0C1B0859" w14:textId="77777777" w:rsidR="00C47C68" w:rsidRDefault="00C47C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67448"/>
    <w:multiLevelType w:val="multilevel"/>
    <w:tmpl w:val="9F7CD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C61240"/>
    <w:multiLevelType w:val="multilevel"/>
    <w:tmpl w:val="9A16D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2A61E2"/>
    <w:multiLevelType w:val="multilevel"/>
    <w:tmpl w:val="DE10A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3D6019"/>
    <w:multiLevelType w:val="hybridMultilevel"/>
    <w:tmpl w:val="F7DC7CF8"/>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 w15:restartNumberingAfterBreak="0">
    <w:nsid w:val="0E5A4034"/>
    <w:multiLevelType w:val="multilevel"/>
    <w:tmpl w:val="7B42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D83320"/>
    <w:multiLevelType w:val="multilevel"/>
    <w:tmpl w:val="0A5CB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202749"/>
    <w:multiLevelType w:val="hybridMultilevel"/>
    <w:tmpl w:val="C33ED7E0"/>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7" w15:restartNumberingAfterBreak="0">
    <w:nsid w:val="1E1C565B"/>
    <w:multiLevelType w:val="multilevel"/>
    <w:tmpl w:val="61FC9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A026CF"/>
    <w:multiLevelType w:val="multilevel"/>
    <w:tmpl w:val="3B024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C04796"/>
    <w:multiLevelType w:val="hybridMultilevel"/>
    <w:tmpl w:val="23DE5BC2"/>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0" w15:restartNumberingAfterBreak="0">
    <w:nsid w:val="20547065"/>
    <w:multiLevelType w:val="multilevel"/>
    <w:tmpl w:val="290AC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3D4810"/>
    <w:multiLevelType w:val="hybridMultilevel"/>
    <w:tmpl w:val="C53868F6"/>
    <w:lvl w:ilvl="0" w:tplc="B0EE4A3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D71223"/>
    <w:multiLevelType w:val="hybridMultilevel"/>
    <w:tmpl w:val="D2DCFCDA"/>
    <w:lvl w:ilvl="0" w:tplc="35289578">
      <w:start w:val="1"/>
      <w:numFmt w:val="decimal"/>
      <w:lvlText w:val="%1."/>
      <w:lvlJc w:val="left"/>
      <w:pPr>
        <w:ind w:left="503" w:hanging="480"/>
      </w:pPr>
      <w:rPr>
        <w:rFonts w:hint="eastAsia"/>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3" w15:restartNumberingAfterBreak="0">
    <w:nsid w:val="28353D19"/>
    <w:multiLevelType w:val="hybridMultilevel"/>
    <w:tmpl w:val="90442D78"/>
    <w:lvl w:ilvl="0" w:tplc="35289578">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4A3CC3"/>
    <w:multiLevelType w:val="hybridMultilevel"/>
    <w:tmpl w:val="78F847CE"/>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5" w15:restartNumberingAfterBreak="0">
    <w:nsid w:val="296B15BC"/>
    <w:multiLevelType w:val="multilevel"/>
    <w:tmpl w:val="E5848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912832"/>
    <w:multiLevelType w:val="hybridMultilevel"/>
    <w:tmpl w:val="833C3712"/>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7" w15:restartNumberingAfterBreak="0">
    <w:nsid w:val="30BB384D"/>
    <w:multiLevelType w:val="hybridMultilevel"/>
    <w:tmpl w:val="36860DF4"/>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322E410A"/>
    <w:multiLevelType w:val="hybridMultilevel"/>
    <w:tmpl w:val="ACBC537C"/>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9" w15:restartNumberingAfterBreak="0">
    <w:nsid w:val="35C21161"/>
    <w:multiLevelType w:val="hybridMultilevel"/>
    <w:tmpl w:val="D3E4751E"/>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0" w15:restartNumberingAfterBreak="0">
    <w:nsid w:val="38F9771E"/>
    <w:multiLevelType w:val="hybridMultilevel"/>
    <w:tmpl w:val="39F4A3CC"/>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1" w15:restartNumberingAfterBreak="0">
    <w:nsid w:val="3E6748E2"/>
    <w:multiLevelType w:val="hybridMultilevel"/>
    <w:tmpl w:val="8EC0E3D6"/>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2" w15:restartNumberingAfterBreak="0">
    <w:nsid w:val="42BB4936"/>
    <w:multiLevelType w:val="multilevel"/>
    <w:tmpl w:val="B2F87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6E80264"/>
    <w:multiLevelType w:val="hybridMultilevel"/>
    <w:tmpl w:val="A830BFCC"/>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5" w15:restartNumberingAfterBreak="0">
    <w:nsid w:val="4AD810EC"/>
    <w:multiLevelType w:val="hybridMultilevel"/>
    <w:tmpl w:val="E4F8BCBA"/>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6" w15:restartNumberingAfterBreak="0">
    <w:nsid w:val="4D2A1A76"/>
    <w:multiLevelType w:val="multilevel"/>
    <w:tmpl w:val="A80EB9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9A1B91"/>
    <w:multiLevelType w:val="hybridMultilevel"/>
    <w:tmpl w:val="7B24728A"/>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8" w15:restartNumberingAfterBreak="0">
    <w:nsid w:val="5DE72351"/>
    <w:multiLevelType w:val="multilevel"/>
    <w:tmpl w:val="E54C5A8A"/>
    <w:lvl w:ilvl="0">
      <w:start w:val="1"/>
      <w:numFmt w:val="decimal"/>
      <w:lvlText w:val="%1."/>
      <w:lvlJc w:val="left"/>
      <w:pPr>
        <w:tabs>
          <w:tab w:val="num" w:pos="720"/>
        </w:tabs>
        <w:ind w:left="720" w:hanging="360"/>
      </w:pPr>
      <w:rPr>
        <w:rFonts w:hint="eastAsia"/>
      </w:rPr>
    </w:lvl>
    <w:lvl w:ilvl="1">
      <w:start w:val="1"/>
      <w:numFmt w:val="decimal"/>
      <w:lvlText w:val="%2."/>
      <w:lvlJc w:val="left"/>
      <w:pPr>
        <w:tabs>
          <w:tab w:val="num" w:pos="1440"/>
        </w:tabs>
        <w:ind w:left="1440" w:hanging="360"/>
      </w:pPr>
      <w:rPr>
        <w:rFonts w:hint="eastAsia"/>
      </w:rPr>
    </w:lvl>
    <w:lvl w:ilvl="2">
      <w:start w:val="1"/>
      <w:numFmt w:val="decimal"/>
      <w:lvlText w:val="%3."/>
      <w:lvlJc w:val="left"/>
      <w:pPr>
        <w:tabs>
          <w:tab w:val="num" w:pos="2160"/>
        </w:tabs>
        <w:ind w:left="2160" w:hanging="360"/>
      </w:pPr>
      <w:rPr>
        <w:rFonts w:hint="eastAsia"/>
      </w:rPr>
    </w:lvl>
    <w:lvl w:ilvl="3">
      <w:start w:val="1"/>
      <w:numFmt w:val="decimal"/>
      <w:lvlText w:val="%4."/>
      <w:lvlJc w:val="left"/>
      <w:pPr>
        <w:tabs>
          <w:tab w:val="num" w:pos="2880"/>
        </w:tabs>
        <w:ind w:left="2880" w:hanging="360"/>
      </w:pPr>
      <w:rPr>
        <w:rFonts w:hint="eastAsia"/>
      </w:rPr>
    </w:lvl>
    <w:lvl w:ilvl="4">
      <w:start w:val="1"/>
      <w:numFmt w:val="decimal"/>
      <w:lvlText w:val="%5."/>
      <w:lvlJc w:val="left"/>
      <w:pPr>
        <w:tabs>
          <w:tab w:val="num" w:pos="3600"/>
        </w:tabs>
        <w:ind w:left="3600" w:hanging="360"/>
      </w:pPr>
      <w:rPr>
        <w:rFonts w:hint="eastAsia"/>
      </w:rPr>
    </w:lvl>
    <w:lvl w:ilvl="5">
      <w:start w:val="1"/>
      <w:numFmt w:val="decimal"/>
      <w:lvlText w:val="%6."/>
      <w:lvlJc w:val="left"/>
      <w:pPr>
        <w:tabs>
          <w:tab w:val="num" w:pos="4320"/>
        </w:tabs>
        <w:ind w:left="4320" w:hanging="360"/>
      </w:pPr>
      <w:rPr>
        <w:rFonts w:hint="eastAsia"/>
      </w:rPr>
    </w:lvl>
    <w:lvl w:ilvl="6">
      <w:start w:val="1"/>
      <w:numFmt w:val="decimal"/>
      <w:lvlText w:val="%7."/>
      <w:lvlJc w:val="left"/>
      <w:pPr>
        <w:tabs>
          <w:tab w:val="num" w:pos="5040"/>
        </w:tabs>
        <w:ind w:left="5040" w:hanging="360"/>
      </w:pPr>
      <w:rPr>
        <w:rFonts w:hint="eastAsia"/>
      </w:rPr>
    </w:lvl>
    <w:lvl w:ilvl="7">
      <w:start w:val="1"/>
      <w:numFmt w:val="decimal"/>
      <w:lvlText w:val="%8."/>
      <w:lvlJc w:val="left"/>
      <w:pPr>
        <w:tabs>
          <w:tab w:val="num" w:pos="5760"/>
        </w:tabs>
        <w:ind w:left="5760" w:hanging="360"/>
      </w:pPr>
      <w:rPr>
        <w:rFonts w:hint="eastAsia"/>
      </w:rPr>
    </w:lvl>
    <w:lvl w:ilvl="8">
      <w:start w:val="1"/>
      <w:numFmt w:val="decimal"/>
      <w:lvlText w:val="%9."/>
      <w:lvlJc w:val="left"/>
      <w:pPr>
        <w:tabs>
          <w:tab w:val="num" w:pos="6480"/>
        </w:tabs>
        <w:ind w:left="6480" w:hanging="360"/>
      </w:pPr>
      <w:rPr>
        <w:rFonts w:hint="eastAsia"/>
      </w:rPr>
    </w:lvl>
  </w:abstractNum>
  <w:abstractNum w:abstractNumId="29" w15:restartNumberingAfterBreak="0">
    <w:nsid w:val="66065138"/>
    <w:multiLevelType w:val="hybridMultilevel"/>
    <w:tmpl w:val="1E8AD808"/>
    <w:lvl w:ilvl="0" w:tplc="9378027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63B2716"/>
    <w:multiLevelType w:val="multilevel"/>
    <w:tmpl w:val="3F1EE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9374061"/>
    <w:multiLevelType w:val="multilevel"/>
    <w:tmpl w:val="2F821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E11E85"/>
    <w:multiLevelType w:val="hybridMultilevel"/>
    <w:tmpl w:val="217AAAD2"/>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4" w15:restartNumberingAfterBreak="0">
    <w:nsid w:val="6ACB39A5"/>
    <w:multiLevelType w:val="hybridMultilevel"/>
    <w:tmpl w:val="6616E222"/>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5" w15:restartNumberingAfterBreak="0">
    <w:nsid w:val="6E156077"/>
    <w:multiLevelType w:val="hybridMultilevel"/>
    <w:tmpl w:val="F0CEC82E"/>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6"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7" w15:restartNumberingAfterBreak="0">
    <w:nsid w:val="7263196F"/>
    <w:multiLevelType w:val="hybridMultilevel"/>
    <w:tmpl w:val="F7B0C956"/>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8" w15:restartNumberingAfterBreak="0">
    <w:nsid w:val="74860055"/>
    <w:multiLevelType w:val="hybridMultilevel"/>
    <w:tmpl w:val="D742A35C"/>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9" w15:restartNumberingAfterBreak="0">
    <w:nsid w:val="76ED3E63"/>
    <w:multiLevelType w:val="hybridMultilevel"/>
    <w:tmpl w:val="4202C4DA"/>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0" w15:restartNumberingAfterBreak="0">
    <w:nsid w:val="7CA51C52"/>
    <w:multiLevelType w:val="multilevel"/>
    <w:tmpl w:val="4BD00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36"/>
  </w:num>
  <w:num w:numId="3">
    <w:abstractNumId w:val="23"/>
  </w:num>
  <w:num w:numId="4">
    <w:abstractNumId w:val="31"/>
  </w:num>
  <w:num w:numId="5">
    <w:abstractNumId w:val="11"/>
  </w:num>
  <w:num w:numId="6">
    <w:abstractNumId w:val="29"/>
  </w:num>
  <w:num w:numId="7">
    <w:abstractNumId w:val="35"/>
  </w:num>
  <w:num w:numId="8">
    <w:abstractNumId w:val="6"/>
  </w:num>
  <w:num w:numId="9">
    <w:abstractNumId w:val="34"/>
  </w:num>
  <w:num w:numId="10">
    <w:abstractNumId w:val="38"/>
  </w:num>
  <w:num w:numId="11">
    <w:abstractNumId w:val="24"/>
  </w:num>
  <w:num w:numId="12">
    <w:abstractNumId w:val="21"/>
  </w:num>
  <w:num w:numId="13">
    <w:abstractNumId w:val="39"/>
  </w:num>
  <w:num w:numId="14">
    <w:abstractNumId w:val="2"/>
  </w:num>
  <w:num w:numId="15">
    <w:abstractNumId w:val="20"/>
  </w:num>
  <w:num w:numId="16">
    <w:abstractNumId w:val="5"/>
  </w:num>
  <w:num w:numId="17">
    <w:abstractNumId w:val="4"/>
  </w:num>
  <w:num w:numId="18">
    <w:abstractNumId w:val="26"/>
  </w:num>
  <w:num w:numId="19">
    <w:abstractNumId w:val="13"/>
  </w:num>
  <w:num w:numId="20">
    <w:abstractNumId w:val="18"/>
  </w:num>
  <w:num w:numId="21">
    <w:abstractNumId w:val="40"/>
  </w:num>
  <w:num w:numId="22">
    <w:abstractNumId w:val="12"/>
  </w:num>
  <w:num w:numId="23">
    <w:abstractNumId w:val="28"/>
  </w:num>
  <w:num w:numId="24">
    <w:abstractNumId w:val="17"/>
  </w:num>
  <w:num w:numId="25">
    <w:abstractNumId w:val="8"/>
  </w:num>
  <w:num w:numId="26">
    <w:abstractNumId w:val="3"/>
  </w:num>
  <w:num w:numId="27">
    <w:abstractNumId w:val="15"/>
  </w:num>
  <w:num w:numId="28">
    <w:abstractNumId w:val="25"/>
  </w:num>
  <w:num w:numId="29">
    <w:abstractNumId w:val="32"/>
  </w:num>
  <w:num w:numId="30">
    <w:abstractNumId w:val="37"/>
  </w:num>
  <w:num w:numId="31">
    <w:abstractNumId w:val="1"/>
  </w:num>
  <w:num w:numId="32">
    <w:abstractNumId w:val="14"/>
  </w:num>
  <w:num w:numId="33">
    <w:abstractNumId w:val="0"/>
  </w:num>
  <w:num w:numId="34">
    <w:abstractNumId w:val="19"/>
  </w:num>
  <w:num w:numId="35">
    <w:abstractNumId w:val="22"/>
  </w:num>
  <w:num w:numId="36">
    <w:abstractNumId w:val="33"/>
  </w:num>
  <w:num w:numId="37">
    <w:abstractNumId w:val="30"/>
  </w:num>
  <w:num w:numId="38">
    <w:abstractNumId w:val="27"/>
  </w:num>
  <w:num w:numId="39">
    <w:abstractNumId w:val="10"/>
  </w:num>
  <w:num w:numId="40">
    <w:abstractNumId w:val="9"/>
  </w:num>
  <w:num w:numId="41">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4FA1"/>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C3342"/>
    <w:rsid w:val="000C657B"/>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2408"/>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D6EDE"/>
    <w:rsid w:val="001E290D"/>
    <w:rsid w:val="001E5752"/>
    <w:rsid w:val="001E6F9A"/>
    <w:rsid w:val="001E724D"/>
    <w:rsid w:val="001F1F5B"/>
    <w:rsid w:val="001F4460"/>
    <w:rsid w:val="00200C15"/>
    <w:rsid w:val="002026C7"/>
    <w:rsid w:val="00205624"/>
    <w:rsid w:val="002058E2"/>
    <w:rsid w:val="00205A5D"/>
    <w:rsid w:val="00210F9A"/>
    <w:rsid w:val="00214156"/>
    <w:rsid w:val="00214BA9"/>
    <w:rsid w:val="00217DCF"/>
    <w:rsid w:val="00221BF0"/>
    <w:rsid w:val="00225853"/>
    <w:rsid w:val="00227D43"/>
    <w:rsid w:val="00231396"/>
    <w:rsid w:val="002465A9"/>
    <w:rsid w:val="0025196E"/>
    <w:rsid w:val="00252E0C"/>
    <w:rsid w:val="00263A25"/>
    <w:rsid w:val="002664FE"/>
    <w:rsid w:val="002670FA"/>
    <w:rsid w:val="00281385"/>
    <w:rsid w:val="00285A39"/>
    <w:rsid w:val="002873A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2740"/>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A4312"/>
    <w:rsid w:val="003B57B2"/>
    <w:rsid w:val="003B75E7"/>
    <w:rsid w:val="003B7C4D"/>
    <w:rsid w:val="003B7FA8"/>
    <w:rsid w:val="003C1C0A"/>
    <w:rsid w:val="003C7092"/>
    <w:rsid w:val="003D2C05"/>
    <w:rsid w:val="003D2E00"/>
    <w:rsid w:val="003D4302"/>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2A9F"/>
    <w:rsid w:val="004E43E3"/>
    <w:rsid w:val="004E5581"/>
    <w:rsid w:val="004E6CC7"/>
    <w:rsid w:val="004F1AB5"/>
    <w:rsid w:val="004F2F0B"/>
    <w:rsid w:val="004F40A0"/>
    <w:rsid w:val="004F7550"/>
    <w:rsid w:val="00500692"/>
    <w:rsid w:val="00501758"/>
    <w:rsid w:val="005048F6"/>
    <w:rsid w:val="00504BCC"/>
    <w:rsid w:val="00507327"/>
    <w:rsid w:val="005103D7"/>
    <w:rsid w:val="00515BF1"/>
    <w:rsid w:val="00517FDB"/>
    <w:rsid w:val="00524F98"/>
    <w:rsid w:val="005336C0"/>
    <w:rsid w:val="0053472D"/>
    <w:rsid w:val="00540EB2"/>
    <w:rsid w:val="005432CD"/>
    <w:rsid w:val="00543640"/>
    <w:rsid w:val="00543FDF"/>
    <w:rsid w:val="00550328"/>
    <w:rsid w:val="005528F3"/>
    <w:rsid w:val="0055297F"/>
    <w:rsid w:val="005533E5"/>
    <w:rsid w:val="00556B88"/>
    <w:rsid w:val="005571F5"/>
    <w:rsid w:val="005613BF"/>
    <w:rsid w:val="005652F5"/>
    <w:rsid w:val="00570442"/>
    <w:rsid w:val="00570C5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E7BFC"/>
    <w:rsid w:val="005F1850"/>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406E"/>
    <w:rsid w:val="006453E2"/>
    <w:rsid w:val="00645503"/>
    <w:rsid w:val="0064640F"/>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A5FB7"/>
    <w:rsid w:val="006B02E0"/>
    <w:rsid w:val="006B2866"/>
    <w:rsid w:val="006B3591"/>
    <w:rsid w:val="006D1D3D"/>
    <w:rsid w:val="006D30E1"/>
    <w:rsid w:val="006D3ACD"/>
    <w:rsid w:val="006D3CA3"/>
    <w:rsid w:val="006D52E9"/>
    <w:rsid w:val="006E0118"/>
    <w:rsid w:val="006E1D9A"/>
    <w:rsid w:val="006E27FD"/>
    <w:rsid w:val="006F3A41"/>
    <w:rsid w:val="006F68F5"/>
    <w:rsid w:val="006F71C8"/>
    <w:rsid w:val="00700B02"/>
    <w:rsid w:val="00701F4B"/>
    <w:rsid w:val="00702282"/>
    <w:rsid w:val="007044B8"/>
    <w:rsid w:val="007061DD"/>
    <w:rsid w:val="00707F8C"/>
    <w:rsid w:val="0071051D"/>
    <w:rsid w:val="00710EE0"/>
    <w:rsid w:val="00712C94"/>
    <w:rsid w:val="00716139"/>
    <w:rsid w:val="007257DA"/>
    <w:rsid w:val="00725A45"/>
    <w:rsid w:val="00726FA3"/>
    <w:rsid w:val="00731AE5"/>
    <w:rsid w:val="007361BE"/>
    <w:rsid w:val="00736961"/>
    <w:rsid w:val="0074128F"/>
    <w:rsid w:val="0074265B"/>
    <w:rsid w:val="00742F96"/>
    <w:rsid w:val="007462D3"/>
    <w:rsid w:val="00747546"/>
    <w:rsid w:val="00754A2E"/>
    <w:rsid w:val="00756819"/>
    <w:rsid w:val="00760AB4"/>
    <w:rsid w:val="00762578"/>
    <w:rsid w:val="00763DF6"/>
    <w:rsid w:val="007649FE"/>
    <w:rsid w:val="00765F73"/>
    <w:rsid w:val="00772791"/>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0FE1"/>
    <w:rsid w:val="008B2B8C"/>
    <w:rsid w:val="008B54C0"/>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2BB2"/>
    <w:rsid w:val="009234F2"/>
    <w:rsid w:val="0092541D"/>
    <w:rsid w:val="00926B07"/>
    <w:rsid w:val="00927B38"/>
    <w:rsid w:val="0093038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776D"/>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17F9"/>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6C67"/>
    <w:rsid w:val="00A47E10"/>
    <w:rsid w:val="00A501E0"/>
    <w:rsid w:val="00A52A2A"/>
    <w:rsid w:val="00A5508B"/>
    <w:rsid w:val="00A57619"/>
    <w:rsid w:val="00A60A64"/>
    <w:rsid w:val="00A62145"/>
    <w:rsid w:val="00A654F9"/>
    <w:rsid w:val="00A6655E"/>
    <w:rsid w:val="00A67682"/>
    <w:rsid w:val="00A676A7"/>
    <w:rsid w:val="00A70183"/>
    <w:rsid w:val="00A76789"/>
    <w:rsid w:val="00A76F8F"/>
    <w:rsid w:val="00A77B85"/>
    <w:rsid w:val="00A77E44"/>
    <w:rsid w:val="00A837EB"/>
    <w:rsid w:val="00A92B7A"/>
    <w:rsid w:val="00AA158C"/>
    <w:rsid w:val="00AA56E5"/>
    <w:rsid w:val="00AA5C9E"/>
    <w:rsid w:val="00AB0369"/>
    <w:rsid w:val="00AB0D6C"/>
    <w:rsid w:val="00AB33BD"/>
    <w:rsid w:val="00AB671C"/>
    <w:rsid w:val="00AB6FC4"/>
    <w:rsid w:val="00AC4B0F"/>
    <w:rsid w:val="00AD03CF"/>
    <w:rsid w:val="00AD1948"/>
    <w:rsid w:val="00AD2399"/>
    <w:rsid w:val="00AD3378"/>
    <w:rsid w:val="00AE4872"/>
    <w:rsid w:val="00AE5DA6"/>
    <w:rsid w:val="00AE6E7D"/>
    <w:rsid w:val="00AF1E63"/>
    <w:rsid w:val="00AF4902"/>
    <w:rsid w:val="00AF649B"/>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47F56"/>
    <w:rsid w:val="00B5253C"/>
    <w:rsid w:val="00B54810"/>
    <w:rsid w:val="00B5559D"/>
    <w:rsid w:val="00B5612F"/>
    <w:rsid w:val="00B5798C"/>
    <w:rsid w:val="00B62FC1"/>
    <w:rsid w:val="00B66C53"/>
    <w:rsid w:val="00B67FB2"/>
    <w:rsid w:val="00B7069B"/>
    <w:rsid w:val="00B715B5"/>
    <w:rsid w:val="00B759CA"/>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6B7C"/>
    <w:rsid w:val="00BE7C71"/>
    <w:rsid w:val="00BF1A42"/>
    <w:rsid w:val="00C01B71"/>
    <w:rsid w:val="00C0277A"/>
    <w:rsid w:val="00C041E1"/>
    <w:rsid w:val="00C04582"/>
    <w:rsid w:val="00C05E79"/>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47C68"/>
    <w:rsid w:val="00C532F0"/>
    <w:rsid w:val="00C536FA"/>
    <w:rsid w:val="00C5403B"/>
    <w:rsid w:val="00C56A17"/>
    <w:rsid w:val="00C60C7A"/>
    <w:rsid w:val="00C63B62"/>
    <w:rsid w:val="00C669AB"/>
    <w:rsid w:val="00C66C03"/>
    <w:rsid w:val="00C67293"/>
    <w:rsid w:val="00C73B44"/>
    <w:rsid w:val="00C73DB2"/>
    <w:rsid w:val="00C80467"/>
    <w:rsid w:val="00C816C6"/>
    <w:rsid w:val="00C85389"/>
    <w:rsid w:val="00C93D91"/>
    <w:rsid w:val="00C94F9D"/>
    <w:rsid w:val="00C977D3"/>
    <w:rsid w:val="00CA47CD"/>
    <w:rsid w:val="00CA6811"/>
    <w:rsid w:val="00CB00F2"/>
    <w:rsid w:val="00CB2269"/>
    <w:rsid w:val="00CB3018"/>
    <w:rsid w:val="00CB40FF"/>
    <w:rsid w:val="00CB62C6"/>
    <w:rsid w:val="00CC16B0"/>
    <w:rsid w:val="00CC1C3B"/>
    <w:rsid w:val="00CC450A"/>
    <w:rsid w:val="00CC4513"/>
    <w:rsid w:val="00CC59D8"/>
    <w:rsid w:val="00CC7789"/>
    <w:rsid w:val="00CD6BE0"/>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4762E"/>
    <w:rsid w:val="00D55878"/>
    <w:rsid w:val="00D564D0"/>
    <w:rsid w:val="00D57FF1"/>
    <w:rsid w:val="00D63D19"/>
    <w:rsid w:val="00D660A8"/>
    <w:rsid w:val="00D67729"/>
    <w:rsid w:val="00D71878"/>
    <w:rsid w:val="00D777C7"/>
    <w:rsid w:val="00D8163B"/>
    <w:rsid w:val="00D81B60"/>
    <w:rsid w:val="00D82CA1"/>
    <w:rsid w:val="00D85659"/>
    <w:rsid w:val="00D91CCA"/>
    <w:rsid w:val="00DA3981"/>
    <w:rsid w:val="00DA3FCB"/>
    <w:rsid w:val="00DB023C"/>
    <w:rsid w:val="00DB2FC8"/>
    <w:rsid w:val="00DB552D"/>
    <w:rsid w:val="00DC0AFE"/>
    <w:rsid w:val="00DC68AD"/>
    <w:rsid w:val="00DD4D59"/>
    <w:rsid w:val="00DD7B00"/>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36C54"/>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654C"/>
    <w:rsid w:val="00E906A3"/>
    <w:rsid w:val="00E92AC4"/>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4E0"/>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0480"/>
    <w:rsid w:val="00F32131"/>
    <w:rsid w:val="00F343B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095C"/>
    <w:rsid w:val="00F9202A"/>
    <w:rsid w:val="00F931AD"/>
    <w:rsid w:val="00F94E97"/>
    <w:rsid w:val="00FA2518"/>
    <w:rsid w:val="00FB7303"/>
    <w:rsid w:val="00FB7658"/>
    <w:rsid w:val="00FC01EC"/>
    <w:rsid w:val="00FC1ACB"/>
    <w:rsid w:val="00FC1B4B"/>
    <w:rsid w:val="00FC1ECF"/>
    <w:rsid w:val="00FC234E"/>
    <w:rsid w:val="00FC25E5"/>
    <w:rsid w:val="00FC2E78"/>
    <w:rsid w:val="00FC384A"/>
    <w:rsid w:val="00FC5594"/>
    <w:rsid w:val="00FC648B"/>
    <w:rsid w:val="00FD06EA"/>
    <w:rsid w:val="00FE381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E91114"/>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56069">
      <w:bodyDiv w:val="1"/>
      <w:marLeft w:val="0"/>
      <w:marRight w:val="0"/>
      <w:marTop w:val="0"/>
      <w:marBottom w:val="0"/>
      <w:divBdr>
        <w:top w:val="none" w:sz="0" w:space="0" w:color="auto"/>
        <w:left w:val="none" w:sz="0" w:space="0" w:color="auto"/>
        <w:bottom w:val="none" w:sz="0" w:space="0" w:color="auto"/>
        <w:right w:val="none" w:sz="0" w:space="0" w:color="auto"/>
      </w:divBdr>
    </w:div>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23012100">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378482131">
      <w:bodyDiv w:val="1"/>
      <w:marLeft w:val="0"/>
      <w:marRight w:val="0"/>
      <w:marTop w:val="0"/>
      <w:marBottom w:val="0"/>
      <w:divBdr>
        <w:top w:val="none" w:sz="0" w:space="0" w:color="auto"/>
        <w:left w:val="none" w:sz="0" w:space="0" w:color="auto"/>
        <w:bottom w:val="none" w:sz="0" w:space="0" w:color="auto"/>
        <w:right w:val="none" w:sz="0" w:space="0" w:color="auto"/>
      </w:divBdr>
    </w:div>
    <w:div w:id="418213541">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658071453">
      <w:bodyDiv w:val="1"/>
      <w:marLeft w:val="0"/>
      <w:marRight w:val="0"/>
      <w:marTop w:val="0"/>
      <w:marBottom w:val="0"/>
      <w:divBdr>
        <w:top w:val="none" w:sz="0" w:space="0" w:color="auto"/>
        <w:left w:val="none" w:sz="0" w:space="0" w:color="auto"/>
        <w:bottom w:val="none" w:sz="0" w:space="0" w:color="auto"/>
        <w:right w:val="none" w:sz="0" w:space="0" w:color="auto"/>
      </w:divBdr>
    </w:div>
    <w:div w:id="726074778">
      <w:bodyDiv w:val="1"/>
      <w:marLeft w:val="0"/>
      <w:marRight w:val="0"/>
      <w:marTop w:val="0"/>
      <w:marBottom w:val="0"/>
      <w:divBdr>
        <w:top w:val="none" w:sz="0" w:space="0" w:color="auto"/>
        <w:left w:val="none" w:sz="0" w:space="0" w:color="auto"/>
        <w:bottom w:val="none" w:sz="0" w:space="0" w:color="auto"/>
        <w:right w:val="none" w:sz="0" w:space="0" w:color="auto"/>
      </w:divBdr>
    </w:div>
    <w:div w:id="769618140">
      <w:bodyDiv w:val="1"/>
      <w:marLeft w:val="0"/>
      <w:marRight w:val="0"/>
      <w:marTop w:val="0"/>
      <w:marBottom w:val="0"/>
      <w:divBdr>
        <w:top w:val="none" w:sz="0" w:space="0" w:color="auto"/>
        <w:left w:val="none" w:sz="0" w:space="0" w:color="auto"/>
        <w:bottom w:val="none" w:sz="0" w:space="0" w:color="auto"/>
        <w:right w:val="none" w:sz="0" w:space="0" w:color="auto"/>
      </w:divBdr>
    </w:div>
    <w:div w:id="776098508">
      <w:bodyDiv w:val="1"/>
      <w:marLeft w:val="0"/>
      <w:marRight w:val="0"/>
      <w:marTop w:val="0"/>
      <w:marBottom w:val="0"/>
      <w:divBdr>
        <w:top w:val="none" w:sz="0" w:space="0" w:color="auto"/>
        <w:left w:val="none" w:sz="0" w:space="0" w:color="auto"/>
        <w:bottom w:val="none" w:sz="0" w:space="0" w:color="auto"/>
        <w:right w:val="none" w:sz="0" w:space="0" w:color="auto"/>
      </w:divBdr>
    </w:div>
    <w:div w:id="784737605">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43927403">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991718571">
      <w:bodyDiv w:val="1"/>
      <w:marLeft w:val="0"/>
      <w:marRight w:val="0"/>
      <w:marTop w:val="0"/>
      <w:marBottom w:val="0"/>
      <w:divBdr>
        <w:top w:val="none" w:sz="0" w:space="0" w:color="auto"/>
        <w:left w:val="none" w:sz="0" w:space="0" w:color="auto"/>
        <w:bottom w:val="none" w:sz="0" w:space="0" w:color="auto"/>
        <w:right w:val="none" w:sz="0" w:space="0" w:color="auto"/>
      </w:divBdr>
    </w:div>
    <w:div w:id="107566870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109659382">
      <w:bodyDiv w:val="1"/>
      <w:marLeft w:val="0"/>
      <w:marRight w:val="0"/>
      <w:marTop w:val="0"/>
      <w:marBottom w:val="0"/>
      <w:divBdr>
        <w:top w:val="none" w:sz="0" w:space="0" w:color="auto"/>
        <w:left w:val="none" w:sz="0" w:space="0" w:color="auto"/>
        <w:bottom w:val="none" w:sz="0" w:space="0" w:color="auto"/>
        <w:right w:val="none" w:sz="0" w:space="0" w:color="auto"/>
      </w:divBdr>
    </w:div>
    <w:div w:id="1320882814">
      <w:bodyDiv w:val="1"/>
      <w:marLeft w:val="0"/>
      <w:marRight w:val="0"/>
      <w:marTop w:val="0"/>
      <w:marBottom w:val="0"/>
      <w:divBdr>
        <w:top w:val="none" w:sz="0" w:space="0" w:color="auto"/>
        <w:left w:val="none" w:sz="0" w:space="0" w:color="auto"/>
        <w:bottom w:val="none" w:sz="0" w:space="0" w:color="auto"/>
        <w:right w:val="none" w:sz="0" w:space="0" w:color="auto"/>
      </w:divBdr>
    </w:div>
    <w:div w:id="1350717645">
      <w:bodyDiv w:val="1"/>
      <w:marLeft w:val="0"/>
      <w:marRight w:val="0"/>
      <w:marTop w:val="0"/>
      <w:marBottom w:val="0"/>
      <w:divBdr>
        <w:top w:val="none" w:sz="0" w:space="0" w:color="auto"/>
        <w:left w:val="none" w:sz="0" w:space="0" w:color="auto"/>
        <w:bottom w:val="none" w:sz="0" w:space="0" w:color="auto"/>
        <w:right w:val="none" w:sz="0" w:space="0" w:color="auto"/>
      </w:divBdr>
    </w:div>
    <w:div w:id="1376807156">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432507122">
      <w:bodyDiv w:val="1"/>
      <w:marLeft w:val="0"/>
      <w:marRight w:val="0"/>
      <w:marTop w:val="0"/>
      <w:marBottom w:val="0"/>
      <w:divBdr>
        <w:top w:val="none" w:sz="0" w:space="0" w:color="auto"/>
        <w:left w:val="none" w:sz="0" w:space="0" w:color="auto"/>
        <w:bottom w:val="none" w:sz="0" w:space="0" w:color="auto"/>
        <w:right w:val="none" w:sz="0" w:space="0" w:color="auto"/>
      </w:divBdr>
    </w:div>
    <w:div w:id="1605961151">
      <w:bodyDiv w:val="1"/>
      <w:marLeft w:val="0"/>
      <w:marRight w:val="0"/>
      <w:marTop w:val="0"/>
      <w:marBottom w:val="0"/>
      <w:divBdr>
        <w:top w:val="none" w:sz="0" w:space="0" w:color="auto"/>
        <w:left w:val="none" w:sz="0" w:space="0" w:color="auto"/>
        <w:bottom w:val="none" w:sz="0" w:space="0" w:color="auto"/>
        <w:right w:val="none" w:sz="0" w:space="0" w:color="auto"/>
      </w:divBdr>
    </w:div>
    <w:div w:id="1613825017">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679385444">
      <w:bodyDiv w:val="1"/>
      <w:marLeft w:val="0"/>
      <w:marRight w:val="0"/>
      <w:marTop w:val="0"/>
      <w:marBottom w:val="0"/>
      <w:divBdr>
        <w:top w:val="none" w:sz="0" w:space="0" w:color="auto"/>
        <w:left w:val="none" w:sz="0" w:space="0" w:color="auto"/>
        <w:bottom w:val="none" w:sz="0" w:space="0" w:color="auto"/>
        <w:right w:val="none" w:sz="0" w:space="0" w:color="auto"/>
      </w:divBdr>
    </w:div>
    <w:div w:id="1779911030">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 w:id="21468534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66834-9A6C-41D4-9054-59D82AF16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Pages>
  <Words>2465</Words>
  <Characters>14052</Characters>
  <Application>Microsoft Office Word</Application>
  <DocSecurity>0</DocSecurity>
  <Lines>117</Lines>
  <Paragraphs>32</Paragraphs>
  <ScaleCrop>false</ScaleCrop>
  <Company>Hewlett-Packard Company</Company>
  <LinksUpToDate>false</LinksUpToDate>
  <CharactersWithSpaces>16485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22</cp:revision>
  <cp:lastPrinted>2018-11-20T02:54:00Z</cp:lastPrinted>
  <dcterms:created xsi:type="dcterms:W3CDTF">2025-05-18T14:02:00Z</dcterms:created>
  <dcterms:modified xsi:type="dcterms:W3CDTF">2025-06-23T07:15:00Z</dcterms:modified>
</cp:coreProperties>
</file>