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5F6C065" w14:textId="01180870" w:rsidR="002B5B91" w:rsidRDefault="002B5B91" w:rsidP="00CB33CC">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9665E1">
        <w:rPr>
          <w:rFonts w:ascii="標楷體" w:eastAsia="標楷體" w:hAnsi="標楷體" w:cs="標楷體" w:hint="eastAsia"/>
          <w:b/>
          <w:sz w:val="28"/>
          <w:szCs w:val="28"/>
          <w:u w:val="single"/>
        </w:rPr>
        <w:t>福營</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BD1FE8">
        <w:rPr>
          <w:rFonts w:ascii="標楷體" w:eastAsia="標楷體" w:hAnsi="標楷體" w:cs="標楷體" w:hint="eastAsia"/>
          <w:b/>
          <w:sz w:val="28"/>
          <w:szCs w:val="28"/>
          <w:u w:val="single"/>
        </w:rPr>
        <w:t>114</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七</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一</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8C3A5D">
        <w:rPr>
          <w:rFonts w:ascii="標楷體" w:eastAsia="標楷體" w:hAnsi="標楷體" w:cs="標楷體" w:hint="eastAsia"/>
          <w:b/>
          <w:sz w:val="28"/>
          <w:szCs w:val="28"/>
          <w:u w:val="single"/>
        </w:rPr>
        <w:t>李蘊希</w:t>
      </w:r>
    </w:p>
    <w:p w14:paraId="263FCFA4" w14:textId="2DAA7768" w:rsidR="003939AB" w:rsidRPr="001E290D" w:rsidRDefault="003939AB" w:rsidP="002B5B91">
      <w:pPr>
        <w:jc w:val="center"/>
        <w:rPr>
          <w:rFonts w:ascii="標楷體" w:eastAsia="標楷體" w:hAnsi="標楷體" w:cs="標楷體"/>
          <w:b/>
          <w:sz w:val="28"/>
          <w:szCs w:val="28"/>
        </w:rPr>
      </w:pPr>
    </w:p>
    <w:p w14:paraId="63514CBA" w14:textId="77777777" w:rsidR="00993D0A" w:rsidRDefault="00993D0A" w:rsidP="00993D0A">
      <w:pPr>
        <w:tabs>
          <w:tab w:val="left" w:pos="4320"/>
        </w:tabs>
        <w:spacing w:line="360" w:lineRule="auto"/>
        <w:rPr>
          <w:rFonts w:ascii="標楷體" w:eastAsia="標楷體" w:hAnsi="標楷體" w:cs="標楷體"/>
          <w:b/>
          <w:color w:val="FF0000"/>
          <w:sz w:val="24"/>
          <w:szCs w:val="24"/>
        </w:rPr>
      </w:pPr>
      <w:r>
        <w:rPr>
          <w:rFonts w:ascii="標楷體" w:eastAsia="標楷體" w:hAnsi="標楷體" w:cs="標楷體" w:hint="eastAsia"/>
          <w:b/>
          <w:sz w:val="24"/>
          <w:szCs w:val="24"/>
        </w:rPr>
        <w:t>一、課程類別：</w:t>
      </w:r>
      <w:r>
        <w:rPr>
          <w:rFonts w:ascii="標楷體" w:eastAsia="標楷體" w:hAnsi="標楷體" w:cs="標楷體" w:hint="eastAsia"/>
          <w:b/>
          <w:color w:val="FF0000"/>
          <w:sz w:val="24"/>
          <w:szCs w:val="24"/>
        </w:rPr>
        <w:tab/>
      </w:r>
    </w:p>
    <w:p w14:paraId="65621C4B" w14:textId="77777777" w:rsidR="00765FF7" w:rsidRDefault="00765FF7" w:rsidP="00765FF7">
      <w:pPr>
        <w:spacing w:before="100" w:beforeAutospacing="1" w:after="100" w:afterAutospacing="1" w:line="360" w:lineRule="auto"/>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Pr>
          <w:rFonts w:eastAsia="標楷體"/>
          <w:color w:val="auto"/>
          <w:sz w:val="24"/>
          <w:szCs w:val="24"/>
        </w:rPr>
        <w:t>1.</w:t>
      </w:r>
      <w:r>
        <w:rPr>
          <w:rFonts w:ascii="標楷體" w:eastAsia="標楷體" w:hAnsi="標楷體" w:cs="標楷體" w:hint="eastAsia"/>
          <w:color w:val="auto"/>
          <w:sz w:val="24"/>
          <w:szCs w:val="24"/>
        </w:rPr>
        <w:t xml:space="preserve">□國語文    </w:t>
      </w:r>
      <w:r>
        <w:rPr>
          <w:rFonts w:eastAsia="標楷體"/>
          <w:color w:val="auto"/>
          <w:sz w:val="24"/>
          <w:szCs w:val="24"/>
        </w:rPr>
        <w:t>2.</w:t>
      </w:r>
      <w:r>
        <w:rPr>
          <w:rFonts w:ascii="標楷體" w:eastAsia="標楷體" w:hAnsi="標楷體" w:cs="標楷體" w:hint="eastAsia"/>
          <w:color w:val="auto"/>
          <w:sz w:val="24"/>
          <w:szCs w:val="24"/>
        </w:rPr>
        <w:t xml:space="preserve">□英語文   </w:t>
      </w:r>
      <w:r>
        <w:rPr>
          <w:rFonts w:eastAsia="標楷體"/>
          <w:color w:val="auto"/>
          <w:sz w:val="24"/>
          <w:szCs w:val="24"/>
        </w:rPr>
        <w:t>3.</w:t>
      </w:r>
      <w:r>
        <w:rPr>
          <w:rFonts w:ascii="標楷體" w:eastAsia="標楷體" w:hAnsi="標楷體" w:cs="標楷體" w:hint="eastAsia"/>
          <w:color w:val="auto"/>
          <w:sz w:val="24"/>
          <w:szCs w:val="24"/>
        </w:rPr>
        <w:t xml:space="preserve">■健康與體育  </w:t>
      </w:r>
      <w:r>
        <w:rPr>
          <w:rFonts w:eastAsia="標楷體"/>
          <w:color w:val="auto"/>
          <w:sz w:val="24"/>
          <w:szCs w:val="24"/>
        </w:rPr>
        <w:t xml:space="preserve"> 4.</w:t>
      </w:r>
      <w:r>
        <w:rPr>
          <w:rFonts w:ascii="標楷體" w:eastAsia="標楷體" w:hAnsi="標楷體" w:cs="標楷體" w:hint="eastAsia"/>
          <w:color w:val="auto"/>
          <w:sz w:val="24"/>
          <w:szCs w:val="24"/>
        </w:rPr>
        <w:t xml:space="preserve">□數學   </w:t>
      </w:r>
      <w:r>
        <w:rPr>
          <w:rFonts w:eastAsia="標楷體"/>
          <w:color w:val="auto"/>
          <w:sz w:val="24"/>
          <w:szCs w:val="24"/>
        </w:rPr>
        <w:t>5.</w:t>
      </w:r>
      <w:r>
        <w:rPr>
          <w:rFonts w:ascii="標楷體" w:eastAsia="標楷體" w:hAnsi="標楷體" w:cs="標楷體" w:hint="eastAsia"/>
          <w:color w:val="auto"/>
          <w:sz w:val="24"/>
          <w:szCs w:val="24"/>
        </w:rPr>
        <w:t xml:space="preserve">□社會   </w:t>
      </w:r>
      <w:r>
        <w:rPr>
          <w:rFonts w:eastAsia="標楷體"/>
          <w:color w:val="auto"/>
          <w:sz w:val="24"/>
          <w:szCs w:val="24"/>
        </w:rPr>
        <w:t>6.</w:t>
      </w:r>
      <w:r>
        <w:rPr>
          <w:rFonts w:ascii="標楷體" w:eastAsia="標楷體" w:hAnsi="標楷體" w:cs="標楷體" w:hint="eastAsia"/>
          <w:color w:val="auto"/>
          <w:sz w:val="24"/>
          <w:szCs w:val="24"/>
        </w:rPr>
        <w:t xml:space="preserve">□藝術  </w:t>
      </w:r>
      <w:r>
        <w:rPr>
          <w:rFonts w:eastAsia="標楷體"/>
          <w:color w:val="auto"/>
          <w:sz w:val="24"/>
          <w:szCs w:val="24"/>
        </w:rPr>
        <w:t>7.</w:t>
      </w:r>
      <w:r>
        <w:rPr>
          <w:rFonts w:ascii="標楷體" w:eastAsia="標楷體" w:hAnsi="標楷體" w:cs="標楷體" w:hint="eastAsia"/>
          <w:color w:val="auto"/>
          <w:sz w:val="24"/>
          <w:szCs w:val="24"/>
        </w:rPr>
        <w:t xml:space="preserve">□自然科學 </w:t>
      </w:r>
      <w:r>
        <w:rPr>
          <w:rFonts w:eastAsia="標楷體"/>
          <w:color w:val="auto"/>
          <w:sz w:val="24"/>
          <w:szCs w:val="24"/>
        </w:rPr>
        <w:t>8.</w:t>
      </w:r>
      <w:r>
        <w:rPr>
          <w:rFonts w:ascii="標楷體" w:eastAsia="標楷體" w:hAnsi="標楷體" w:cs="標楷體" w:hint="eastAsia"/>
          <w:color w:val="auto"/>
          <w:sz w:val="24"/>
          <w:szCs w:val="24"/>
        </w:rPr>
        <w:t xml:space="preserve">□科技  </w:t>
      </w:r>
      <w:r>
        <w:rPr>
          <w:rFonts w:eastAsia="標楷體"/>
          <w:color w:val="auto"/>
          <w:sz w:val="24"/>
          <w:szCs w:val="24"/>
        </w:rPr>
        <w:t>9.</w:t>
      </w:r>
      <w:r>
        <w:rPr>
          <w:rFonts w:ascii="標楷體" w:eastAsia="標楷體" w:hAnsi="標楷體" w:cs="標楷體" w:hint="eastAsia"/>
          <w:color w:val="auto"/>
          <w:sz w:val="24"/>
          <w:szCs w:val="24"/>
        </w:rPr>
        <w:t>□綜合活動</w:t>
      </w:r>
    </w:p>
    <w:p w14:paraId="1C9E26FE" w14:textId="7813C3E2" w:rsidR="00785E47" w:rsidRDefault="00765FF7" w:rsidP="00765FF7">
      <w:pPr>
        <w:spacing w:before="100" w:beforeAutospacing="1" w:after="100" w:afterAutospacing="1" w:line="360" w:lineRule="auto"/>
        <w:ind w:firstLine="0"/>
        <w:jc w:val="left"/>
        <w:rPr>
          <w:rFonts w:ascii="標楷體" w:eastAsia="標楷體" w:hAnsi="標楷體"/>
          <w:color w:val="auto"/>
          <w:sz w:val="24"/>
          <w:szCs w:val="24"/>
        </w:rPr>
      </w:pPr>
      <w:r>
        <w:rPr>
          <w:rFonts w:ascii="標楷體" w:eastAsia="標楷體" w:hAnsi="標楷體" w:cs="標楷體" w:hint="eastAsia"/>
          <w:color w:val="auto"/>
          <w:sz w:val="24"/>
          <w:szCs w:val="24"/>
        </w:rPr>
        <w:t xml:space="preserve">    </w:t>
      </w:r>
      <w:r>
        <w:rPr>
          <w:rFonts w:eastAsia="標楷體"/>
          <w:color w:val="auto"/>
          <w:sz w:val="24"/>
          <w:szCs w:val="24"/>
        </w:rPr>
        <w:t>10.</w:t>
      </w:r>
      <w:r>
        <w:rPr>
          <w:rFonts w:ascii="新細明體" w:hAnsi="新細明體" w:cs="新細明體" w:hint="eastAsia"/>
          <w:color w:val="auto"/>
          <w:sz w:val="24"/>
          <w:szCs w:val="24"/>
        </w:rPr>
        <w:t>□</w:t>
      </w:r>
      <w:r>
        <w:rPr>
          <w:rFonts w:ascii="標楷體" w:eastAsia="標楷體" w:hAnsi="標楷體" w:cs="新細明體" w:hint="eastAsia"/>
          <w:color w:val="auto"/>
          <w:sz w:val="24"/>
          <w:szCs w:val="24"/>
        </w:rPr>
        <w:t xml:space="preserve">閩南語文 </w:t>
      </w:r>
      <w:r>
        <w:rPr>
          <w:rFonts w:eastAsia="標楷體"/>
          <w:color w:val="auto"/>
          <w:sz w:val="24"/>
          <w:szCs w:val="24"/>
        </w:rPr>
        <w:t>11.</w:t>
      </w:r>
      <w:r>
        <w:rPr>
          <w:rFonts w:ascii="標楷體" w:eastAsia="標楷體" w:hAnsi="標楷體" w:hint="eastAsia"/>
          <w:color w:val="auto"/>
          <w:sz w:val="24"/>
          <w:szCs w:val="24"/>
        </w:rPr>
        <w:t>□</w:t>
      </w:r>
      <w:r>
        <w:rPr>
          <w:rFonts w:ascii="標楷體" w:eastAsia="標楷體" w:hAnsi="標楷體" w:cs="新細明體" w:hint="eastAsia"/>
          <w:color w:val="auto"/>
          <w:sz w:val="24"/>
          <w:szCs w:val="24"/>
        </w:rPr>
        <w:t xml:space="preserve">客家語文 </w:t>
      </w:r>
      <w:r>
        <w:rPr>
          <w:rFonts w:eastAsia="標楷體"/>
          <w:color w:val="auto"/>
          <w:sz w:val="24"/>
          <w:szCs w:val="24"/>
        </w:rPr>
        <w:t>12.</w:t>
      </w:r>
      <w:r>
        <w:rPr>
          <w:rFonts w:ascii="標楷體" w:eastAsia="標楷體" w:hAnsi="標楷體" w:hint="eastAsia"/>
          <w:color w:val="auto"/>
          <w:sz w:val="24"/>
          <w:szCs w:val="24"/>
        </w:rPr>
        <w:t>□</w:t>
      </w:r>
      <w:r>
        <w:rPr>
          <w:rFonts w:ascii="標楷體" w:eastAsia="標楷體" w:hAnsi="標楷體" w:cs="新細明體" w:hint="eastAsia"/>
          <w:color w:val="auto"/>
          <w:sz w:val="24"/>
          <w:szCs w:val="24"/>
        </w:rPr>
        <w:t>原住民族語文</w:t>
      </w:r>
      <w:r>
        <w:rPr>
          <w:rFonts w:ascii="新細明體" w:hAnsi="新細明體" w:cs="新細明體" w:hint="eastAsia"/>
          <w:color w:val="auto"/>
          <w:sz w:val="24"/>
          <w:szCs w:val="24"/>
        </w:rPr>
        <w:t>：</w:t>
      </w:r>
      <w:r>
        <w:rPr>
          <w:rFonts w:ascii="新細明體" w:hAnsi="新細明體" w:cs="新細明體" w:hint="eastAsia"/>
          <w:color w:val="auto"/>
          <w:sz w:val="24"/>
          <w:szCs w:val="24"/>
          <w:u w:val="single"/>
        </w:rPr>
        <w:t xml:space="preserve"> ____</w:t>
      </w:r>
      <w:r>
        <w:rPr>
          <w:rFonts w:ascii="標楷體" w:eastAsia="標楷體" w:hAnsi="標楷體" w:cs="新細明體" w:hint="eastAsia"/>
          <w:color w:val="auto"/>
          <w:sz w:val="24"/>
          <w:szCs w:val="24"/>
        </w:rPr>
        <w:t xml:space="preserve">族 </w:t>
      </w:r>
      <w:r>
        <w:rPr>
          <w:rFonts w:eastAsia="標楷體"/>
          <w:color w:val="auto"/>
          <w:sz w:val="24"/>
          <w:szCs w:val="24"/>
        </w:rPr>
        <w:t>13.</w:t>
      </w:r>
      <w:r>
        <w:rPr>
          <w:rFonts w:ascii="標楷體" w:eastAsia="標楷體" w:hAnsi="標楷體" w:hint="eastAsia"/>
          <w:color w:val="auto"/>
          <w:sz w:val="24"/>
          <w:szCs w:val="24"/>
        </w:rPr>
        <w:t>□</w:t>
      </w:r>
      <w:r>
        <w:rPr>
          <w:rFonts w:ascii="標楷體" w:eastAsia="標楷體" w:hAnsi="標楷體" w:cs="新細明體" w:hint="eastAsia"/>
          <w:color w:val="auto"/>
          <w:sz w:val="24"/>
          <w:szCs w:val="24"/>
        </w:rPr>
        <w:t>新住民語文</w:t>
      </w:r>
      <w:r>
        <w:rPr>
          <w:rFonts w:ascii="新細明體" w:hAnsi="新細明體" w:cs="新細明體" w:hint="eastAsia"/>
          <w:color w:val="auto"/>
          <w:sz w:val="24"/>
          <w:szCs w:val="24"/>
        </w:rPr>
        <w:t>：</w:t>
      </w:r>
      <w:r>
        <w:rPr>
          <w:rFonts w:ascii="新細明體" w:hAnsi="新細明體" w:cs="新細明體" w:hint="eastAsia"/>
          <w:color w:val="auto"/>
          <w:sz w:val="24"/>
          <w:szCs w:val="24"/>
          <w:u w:val="single"/>
        </w:rPr>
        <w:t xml:space="preserve"> ____</w:t>
      </w:r>
      <w:r>
        <w:rPr>
          <w:rFonts w:ascii="標楷體" w:eastAsia="標楷體" w:hAnsi="標楷體" w:cs="新細明體" w:hint="eastAsia"/>
          <w:color w:val="auto"/>
          <w:sz w:val="24"/>
          <w:szCs w:val="24"/>
        </w:rPr>
        <w:t xml:space="preserve">語  </w:t>
      </w:r>
      <w:r>
        <w:rPr>
          <w:rFonts w:eastAsia="標楷體"/>
          <w:color w:val="auto"/>
          <w:sz w:val="24"/>
          <w:szCs w:val="24"/>
        </w:rPr>
        <w:t xml:space="preserve">14. </w:t>
      </w:r>
      <w:r>
        <w:rPr>
          <w:rFonts w:ascii="標楷體" w:eastAsia="標楷體" w:hAnsi="標楷體" w:hint="eastAsia"/>
          <w:color w:val="auto"/>
          <w:sz w:val="24"/>
          <w:szCs w:val="24"/>
        </w:rPr>
        <w:t>□臺灣手語</w:t>
      </w:r>
    </w:p>
    <w:p w14:paraId="1C6F85C6" w14:textId="77777777" w:rsidR="00785E47" w:rsidRDefault="00785E47" w:rsidP="00765FF7">
      <w:pPr>
        <w:spacing w:before="100" w:beforeAutospacing="1" w:after="100" w:afterAutospacing="1" w:line="360" w:lineRule="auto"/>
        <w:ind w:firstLine="0"/>
        <w:jc w:val="left"/>
        <w:rPr>
          <w:rFonts w:ascii="新細明體" w:hAnsi="新細明體" w:cs="新細明體"/>
          <w:color w:val="auto"/>
          <w:sz w:val="24"/>
          <w:szCs w:val="24"/>
        </w:rPr>
      </w:pPr>
    </w:p>
    <w:p w14:paraId="0E46B9B7" w14:textId="77777777" w:rsidR="00993D0A" w:rsidRDefault="00993D0A" w:rsidP="00993D0A">
      <w:pPr>
        <w:spacing w:line="360" w:lineRule="auto"/>
        <w:rPr>
          <w:rFonts w:ascii="標楷體" w:eastAsia="標楷體" w:hAnsi="標楷體" w:cs="標楷體"/>
          <w:sz w:val="24"/>
          <w:szCs w:val="24"/>
          <w:u w:val="single"/>
        </w:rPr>
      </w:pPr>
      <w:r>
        <w:rPr>
          <w:rFonts w:eastAsia="標楷體" w:hint="eastAsia"/>
          <w:b/>
          <w:sz w:val="24"/>
          <w:szCs w:val="24"/>
        </w:rPr>
        <w:t>二、課程內容修正回復：</w:t>
      </w:r>
    </w:p>
    <w:tbl>
      <w:tblPr>
        <w:tblStyle w:val="11"/>
        <w:tblW w:w="0" w:type="auto"/>
        <w:tblInd w:w="-5" w:type="dxa"/>
        <w:tblLook w:val="04A0" w:firstRow="1" w:lastRow="0" w:firstColumn="1" w:lastColumn="0" w:noHBand="0" w:noVBand="1"/>
      </w:tblPr>
      <w:tblGrid>
        <w:gridCol w:w="7371"/>
        <w:gridCol w:w="7195"/>
      </w:tblGrid>
      <w:tr w:rsidR="00993D0A" w14:paraId="5D973726" w14:textId="77777777">
        <w:trPr>
          <w:divId w:val="2031251043"/>
          <w:trHeight w:val="527"/>
        </w:trPr>
        <w:tc>
          <w:tcPr>
            <w:tcW w:w="7371" w:type="dxa"/>
            <w:tcBorders>
              <w:top w:val="single" w:sz="4" w:space="0" w:color="auto"/>
              <w:left w:val="single" w:sz="4" w:space="0" w:color="auto"/>
              <w:bottom w:val="single" w:sz="4" w:space="0" w:color="auto"/>
              <w:right w:val="single" w:sz="4" w:space="0" w:color="auto"/>
            </w:tcBorders>
            <w:vAlign w:val="center"/>
            <w:hideMark/>
          </w:tcPr>
          <w:p w14:paraId="4A4F5F4C" w14:textId="77777777" w:rsidR="00993D0A" w:rsidRDefault="00993D0A" w:rsidP="00993D0A">
            <w:pPr>
              <w:spacing w:line="240" w:lineRule="atLeast"/>
              <w:ind w:left="23" w:firstLine="0"/>
              <w:jc w:val="center"/>
              <w:rPr>
                <w:rFonts w:eastAsia="標楷體"/>
                <w:szCs w:val="24"/>
              </w:rPr>
            </w:pPr>
            <w:r>
              <w:rPr>
                <w:rFonts w:ascii="標楷體" w:eastAsia="標楷體" w:hAnsi="標楷體" w:cs="標楷體" w:hint="eastAsia"/>
                <w:szCs w:val="24"/>
              </w:rPr>
              <w:t>當學年當學期課程審閱意見</w:t>
            </w:r>
          </w:p>
        </w:tc>
        <w:tc>
          <w:tcPr>
            <w:tcW w:w="7195" w:type="dxa"/>
            <w:tcBorders>
              <w:top w:val="single" w:sz="4" w:space="0" w:color="auto"/>
              <w:left w:val="single" w:sz="4" w:space="0" w:color="auto"/>
              <w:bottom w:val="single" w:sz="4" w:space="0" w:color="auto"/>
              <w:right w:val="single" w:sz="4" w:space="0" w:color="auto"/>
            </w:tcBorders>
            <w:vAlign w:val="center"/>
            <w:hideMark/>
          </w:tcPr>
          <w:p w14:paraId="6207BAD4" w14:textId="77777777" w:rsidR="00993D0A" w:rsidRDefault="00993D0A" w:rsidP="00993D0A">
            <w:pPr>
              <w:spacing w:line="240" w:lineRule="atLeast"/>
              <w:ind w:firstLine="0"/>
              <w:jc w:val="center"/>
              <w:rPr>
                <w:rFonts w:eastAsia="標楷體"/>
                <w:szCs w:val="24"/>
              </w:rPr>
            </w:pPr>
            <w:r>
              <w:rPr>
                <w:rFonts w:ascii="標楷體" w:eastAsia="標楷體" w:hAnsi="標楷體" w:cs="標楷體" w:hint="eastAsia"/>
                <w:szCs w:val="24"/>
              </w:rPr>
              <w:t>對應課程內容修正回復</w:t>
            </w:r>
          </w:p>
        </w:tc>
      </w:tr>
      <w:tr w:rsidR="00993D0A" w14:paraId="65D798E8" w14:textId="77777777">
        <w:trPr>
          <w:divId w:val="2031251043"/>
          <w:trHeight w:val="690"/>
        </w:trPr>
        <w:tc>
          <w:tcPr>
            <w:tcW w:w="7371" w:type="dxa"/>
            <w:tcBorders>
              <w:top w:val="single" w:sz="4" w:space="0" w:color="auto"/>
              <w:left w:val="single" w:sz="4" w:space="0" w:color="auto"/>
              <w:bottom w:val="single" w:sz="4" w:space="0" w:color="auto"/>
              <w:right w:val="single" w:sz="4" w:space="0" w:color="auto"/>
            </w:tcBorders>
            <w:vAlign w:val="center"/>
          </w:tcPr>
          <w:p w14:paraId="0D2B885F" w14:textId="77777777" w:rsidR="00993D0A" w:rsidRDefault="00993D0A" w:rsidP="00993D0A">
            <w:pPr>
              <w:spacing w:line="240" w:lineRule="atLeast"/>
              <w:ind w:firstLine="0"/>
              <w:rPr>
                <w:rFonts w:eastAsia="標楷體"/>
                <w:szCs w:val="24"/>
              </w:rPr>
            </w:pPr>
          </w:p>
        </w:tc>
        <w:tc>
          <w:tcPr>
            <w:tcW w:w="7195" w:type="dxa"/>
            <w:tcBorders>
              <w:top w:val="single" w:sz="4" w:space="0" w:color="auto"/>
              <w:left w:val="single" w:sz="4" w:space="0" w:color="auto"/>
              <w:bottom w:val="single" w:sz="4" w:space="0" w:color="auto"/>
              <w:right w:val="single" w:sz="4" w:space="0" w:color="auto"/>
            </w:tcBorders>
            <w:vAlign w:val="center"/>
          </w:tcPr>
          <w:p w14:paraId="5A1B56A3" w14:textId="77777777" w:rsidR="00993D0A" w:rsidRDefault="00993D0A" w:rsidP="00993D0A">
            <w:pPr>
              <w:spacing w:line="240" w:lineRule="atLeast"/>
              <w:ind w:firstLine="0"/>
              <w:rPr>
                <w:rFonts w:eastAsia="標楷體"/>
                <w:szCs w:val="24"/>
              </w:rPr>
            </w:pPr>
          </w:p>
        </w:tc>
      </w:tr>
    </w:tbl>
    <w:p w14:paraId="1B11F97D" w14:textId="746423D9" w:rsidR="00993D0A" w:rsidRDefault="00993D0A" w:rsidP="00993D0A">
      <w:pPr>
        <w:spacing w:line="360" w:lineRule="auto"/>
        <w:ind w:left="23" w:firstLine="0"/>
        <w:rPr>
          <w:rFonts w:eastAsia="標楷體"/>
          <w:b/>
          <w:sz w:val="24"/>
          <w:szCs w:val="24"/>
        </w:rPr>
      </w:pPr>
      <w:r>
        <w:rPr>
          <w:rFonts w:ascii="標楷體" w:eastAsia="標楷體" w:hAnsi="標楷體" w:cs="標楷體" w:hint="eastAsia"/>
          <w:b/>
          <w:sz w:val="24"/>
          <w:szCs w:val="24"/>
        </w:rPr>
        <w:t>三、學習節數：</w:t>
      </w:r>
      <w:r>
        <w:rPr>
          <w:rFonts w:eastAsia="標楷體" w:hint="eastAsia"/>
          <w:sz w:val="24"/>
          <w:szCs w:val="24"/>
        </w:rPr>
        <w:t>每週</w:t>
      </w:r>
      <w:r>
        <w:rPr>
          <w:rFonts w:eastAsia="標楷體"/>
          <w:sz w:val="24"/>
          <w:szCs w:val="24"/>
        </w:rPr>
        <w:t>(</w:t>
      </w:r>
      <w:r>
        <w:rPr>
          <w:rFonts w:ascii="標楷體" w:eastAsia="標楷體" w:hAnsi="標楷體" w:cs="標楷體" w:hint="eastAsia"/>
          <w:b/>
          <w:sz w:val="24"/>
          <w:szCs w:val="24"/>
        </w:rPr>
        <w:t>1</w:t>
      </w:r>
      <w:r>
        <w:rPr>
          <w:rFonts w:eastAsia="標楷體"/>
          <w:sz w:val="24"/>
          <w:szCs w:val="24"/>
        </w:rPr>
        <w:t>)</w:t>
      </w:r>
      <w:r>
        <w:rPr>
          <w:rFonts w:eastAsia="標楷體" w:hint="eastAsia"/>
          <w:sz w:val="24"/>
          <w:szCs w:val="24"/>
        </w:rPr>
        <w:t>節，實施</w:t>
      </w:r>
      <w:r>
        <w:rPr>
          <w:rFonts w:eastAsia="標楷體"/>
          <w:sz w:val="24"/>
          <w:szCs w:val="24"/>
        </w:rPr>
        <w:t>(</w:t>
      </w:r>
      <w:r>
        <w:rPr>
          <w:rFonts w:eastAsia="標楷體"/>
          <w:b/>
          <w:sz w:val="24"/>
          <w:szCs w:val="24"/>
        </w:rPr>
        <w:t xml:space="preserve"> 21</w:t>
      </w:r>
      <w:r>
        <w:rPr>
          <w:rFonts w:eastAsia="標楷體"/>
          <w:sz w:val="24"/>
          <w:szCs w:val="24"/>
        </w:rPr>
        <w:t xml:space="preserve"> )</w:t>
      </w:r>
      <w:r>
        <w:rPr>
          <w:rFonts w:eastAsia="標楷體" w:hint="eastAsia"/>
          <w:sz w:val="24"/>
          <w:szCs w:val="24"/>
        </w:rPr>
        <w:t>週，共</w:t>
      </w:r>
      <w:r>
        <w:rPr>
          <w:rFonts w:eastAsia="標楷體"/>
          <w:sz w:val="24"/>
          <w:szCs w:val="24"/>
        </w:rPr>
        <w:t>(</w:t>
      </w:r>
      <w:r>
        <w:rPr>
          <w:rFonts w:eastAsia="標楷體"/>
          <w:b/>
          <w:sz w:val="24"/>
          <w:szCs w:val="24"/>
        </w:rPr>
        <w:t>21</w:t>
      </w:r>
      <w:r>
        <w:rPr>
          <w:rFonts w:eastAsia="標楷體"/>
          <w:sz w:val="24"/>
          <w:szCs w:val="24"/>
        </w:rPr>
        <w:t>)</w:t>
      </w:r>
      <w:r>
        <w:rPr>
          <w:rFonts w:eastAsia="標楷體" w:hint="eastAsia"/>
          <w:sz w:val="24"/>
          <w:szCs w:val="24"/>
        </w:rPr>
        <w:t>節。</w:t>
      </w:r>
    </w:p>
    <w:p w14:paraId="1B9CF7E5" w14:textId="77777777" w:rsidR="00993D0A" w:rsidRDefault="00993D0A" w:rsidP="00993D0A">
      <w:pPr>
        <w:tabs>
          <w:tab w:val="left" w:pos="8980"/>
        </w:tabs>
        <w:spacing w:line="360" w:lineRule="auto"/>
        <w:rPr>
          <w:rFonts w:ascii="標楷體" w:eastAsia="標楷體" w:hAnsi="標楷體" w:cs="標楷體"/>
          <w:b/>
          <w:sz w:val="24"/>
          <w:szCs w:val="24"/>
        </w:rPr>
      </w:pPr>
      <w:r>
        <w:rPr>
          <w:rFonts w:ascii="標楷體" w:eastAsia="標楷體" w:hAnsi="標楷體" w:cs="標楷體" w:hint="eastAsia"/>
          <w:b/>
          <w:sz w:val="24"/>
          <w:szCs w:val="24"/>
        </w:rPr>
        <w:t>四、課程內涵：</w:t>
      </w:r>
      <w:r>
        <w:rPr>
          <w:rFonts w:ascii="標楷體" w:eastAsia="標楷體" w:hAnsi="標楷體" w:cs="標楷體" w:hint="eastAsia"/>
          <w:b/>
          <w:sz w:val="24"/>
          <w:szCs w:val="24"/>
        </w:rPr>
        <w:tab/>
      </w:r>
    </w:p>
    <w:tbl>
      <w:tblPr>
        <w:tblW w:w="0" w:type="auto"/>
        <w:tblInd w:w="-10" w:type="dxa"/>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8C40E2" w:rsidRPr="008F16B4" w14:paraId="5582AFBC" w14:textId="77777777" w:rsidTr="00785E47">
        <w:trPr>
          <w:trHeight w:val="844"/>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5F1E0434" w14:textId="77777777"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1D9418A8" w14:textId="77777777"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14:paraId="14E3EDFC" w14:textId="77777777" w:rsidTr="00785E47">
        <w:trPr>
          <w:trHeight w:val="397"/>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9C9CCF" w14:textId="77777777" w:rsidR="007C3769" w:rsidRDefault="00323EC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A1身心素質與自我精進</w:t>
            </w:r>
          </w:p>
          <w:p w14:paraId="40387F0D" w14:textId="47473553" w:rsidR="007C3769" w:rsidRDefault="00785E47"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A2</w:t>
            </w:r>
            <w:r w:rsidR="007C3769">
              <w:rPr>
                <w:rFonts w:ascii="標楷體" w:eastAsia="標楷體" w:hAnsi="標楷體" w:hint="eastAsia"/>
                <w:color w:val="auto"/>
                <w:sz w:val="24"/>
                <w:szCs w:val="24"/>
              </w:rPr>
              <w:t>系統思考</w:t>
            </w:r>
            <w:r w:rsidR="007C3769">
              <w:rPr>
                <w:rFonts w:ascii="標楷體" w:eastAsia="標楷體" w:hAnsi="標楷體" w:cs="新細明體" w:hint="eastAsia"/>
                <w:color w:val="auto"/>
                <w:sz w:val="24"/>
                <w:szCs w:val="24"/>
              </w:rPr>
              <w:t>與解決問題</w:t>
            </w:r>
          </w:p>
          <w:p w14:paraId="526EE4FF" w14:textId="5666C129" w:rsidR="007C3769" w:rsidRDefault="00785E47"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14:paraId="0353EB39" w14:textId="491C7A1E" w:rsidR="007C3769" w:rsidRDefault="00785E47"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lastRenderedPageBreak/>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14:paraId="4573A25A" w14:textId="16EFD4A9" w:rsidR="007C3769" w:rsidRDefault="002A410B"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14:paraId="00283CD4" w14:textId="11C42912" w:rsidR="007C3769" w:rsidRDefault="002A410B"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B3</w:t>
            </w:r>
            <w:r w:rsidR="007C3769">
              <w:rPr>
                <w:rFonts w:ascii="標楷體" w:eastAsia="標楷體" w:hAnsi="標楷體" w:hint="eastAsia"/>
                <w:color w:val="auto"/>
                <w:sz w:val="24"/>
                <w:szCs w:val="24"/>
              </w:rPr>
              <w:t>藝術涵養</w:t>
            </w:r>
            <w:r w:rsidR="007C3769">
              <w:rPr>
                <w:rFonts w:ascii="標楷體" w:eastAsia="標楷體" w:hAnsi="標楷體" w:cs="新細明體" w:hint="eastAsia"/>
                <w:color w:val="auto"/>
                <w:sz w:val="24"/>
                <w:szCs w:val="24"/>
              </w:rPr>
              <w:t>與美感素養</w:t>
            </w:r>
          </w:p>
          <w:p w14:paraId="22B24B3D" w14:textId="6EC3B1C8" w:rsidR="007C3769" w:rsidRDefault="00040AD4"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14:paraId="2CFD1BCF" w14:textId="77777777"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14:paraId="0520A25A" w14:textId="6485A3FE" w:rsidR="008C40E2" w:rsidRPr="00BC3E0D" w:rsidRDefault="00040AD4" w:rsidP="007C3769">
            <w:pPr>
              <w:autoSpaceDE w:val="0"/>
              <w:autoSpaceDN w:val="0"/>
              <w:adjustRightInd w:val="0"/>
              <w:jc w:val="left"/>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r w:rsidR="00785E47">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116EA1C" w14:textId="77777777" w:rsidR="00785E47" w:rsidRDefault="00785E47">
            <w:pPr>
              <w:rPr>
                <w:rFonts w:ascii="標楷體" w:eastAsia="標楷體" w:hAnsi="標楷體"/>
                <w:color w:val="auto"/>
                <w:sz w:val="24"/>
                <w:szCs w:val="24"/>
                <w:shd w:val="clear" w:color="auto" w:fill="FFFFFF"/>
              </w:rPr>
            </w:pPr>
          </w:p>
          <w:p w14:paraId="12BDE6AA" w14:textId="77777777" w:rsidR="00785E47" w:rsidRDefault="00785E47">
            <w:pPr>
              <w:rPr>
                <w:rFonts w:ascii="標楷體" w:eastAsia="標楷體" w:hAnsi="標楷體"/>
                <w:color w:val="auto"/>
                <w:sz w:val="24"/>
                <w:szCs w:val="24"/>
                <w:shd w:val="clear" w:color="auto" w:fill="FFFFFF"/>
              </w:rPr>
            </w:pPr>
          </w:p>
          <w:p w14:paraId="50011B7B" w14:textId="2720071F" w:rsidR="00C01F30" w:rsidRDefault="00963C54">
            <w:r>
              <w:rPr>
                <w:rFonts w:ascii="標楷體" w:eastAsia="標楷體" w:hAnsi="標楷體"/>
                <w:color w:val="auto"/>
                <w:sz w:val="24"/>
                <w:szCs w:val="24"/>
                <w:shd w:val="clear" w:color="auto" w:fill="FFFFFF"/>
              </w:rPr>
              <w:lastRenderedPageBreak/>
              <w:t>健體-J-A1 具備體育與健康的知能與態度，展現自我運動與保健潛能，探索人性、自我價值與生命意義，並積極實踐，不輕言放棄。</w:t>
            </w:r>
          </w:p>
          <w:p w14:paraId="4783C8F7" w14:textId="77777777" w:rsidR="00CE5890" w:rsidRDefault="00CE5890" w:rsidP="00CE5890">
            <w:r>
              <w:rPr>
                <w:rFonts w:ascii="標楷體" w:eastAsia="標楷體" w:hAnsi="標楷體"/>
                <w:color w:val="auto"/>
                <w:sz w:val="24"/>
                <w:szCs w:val="24"/>
                <w:shd w:val="clear" w:color="auto" w:fill="FFFFFF"/>
              </w:rPr>
              <w:t>健體-J-B1 備情意表達的能力，能以同理心與人溝通互動，並理解體育與保健的基本概念，應用於日常生活中。</w:t>
            </w:r>
          </w:p>
          <w:p w14:paraId="7866A564" w14:textId="1A46B64A" w:rsidR="00C01F30" w:rsidRPr="00785E47" w:rsidRDefault="00963C54" w:rsidP="00785E47">
            <w:r>
              <w:rPr>
                <w:rFonts w:ascii="標楷體" w:eastAsia="標楷體" w:hAnsi="標楷體"/>
                <w:color w:val="auto"/>
                <w:sz w:val="24"/>
                <w:szCs w:val="24"/>
                <w:shd w:val="clear" w:color="auto" w:fill="FFFFFF"/>
              </w:rPr>
              <w:t>健體-J-C2 具備利他及合群的知能與態度，並在體育活動和健康生活中培育相互合作及與人和諧互動的素養。</w:t>
            </w:r>
          </w:p>
        </w:tc>
      </w:tr>
    </w:tbl>
    <w:p w14:paraId="072D8B61" w14:textId="77777777" w:rsidR="000C40EA" w:rsidRDefault="000C40EA" w:rsidP="00B060CD">
      <w:pPr>
        <w:pBdr>
          <w:top w:val="nil"/>
          <w:left w:val="nil"/>
          <w:bottom w:val="nil"/>
          <w:right w:val="nil"/>
          <w:between w:val="nil"/>
        </w:pBdr>
        <w:spacing w:line="360" w:lineRule="auto"/>
        <w:rPr>
          <w:rFonts w:ascii="標楷體" w:eastAsia="標楷體" w:hAnsi="標楷體" w:cs="標楷體"/>
          <w:sz w:val="24"/>
          <w:szCs w:val="24"/>
        </w:rPr>
      </w:pPr>
    </w:p>
    <w:p w14:paraId="7948CFDE" w14:textId="2AD21FA1" w:rsidR="000C40EA" w:rsidRPr="00993D0A" w:rsidRDefault="00993D0A" w:rsidP="00B060CD">
      <w:pPr>
        <w:pBdr>
          <w:top w:val="nil"/>
          <w:left w:val="nil"/>
          <w:bottom w:val="nil"/>
          <w:right w:val="nil"/>
          <w:between w:val="nil"/>
        </w:pBdr>
        <w:spacing w:line="360" w:lineRule="auto"/>
        <w:rPr>
          <w:rFonts w:ascii="標楷體" w:eastAsia="標楷體" w:hAnsi="標楷體" w:cs="標楷體"/>
          <w:b/>
          <w:color w:val="FF0000"/>
          <w:sz w:val="24"/>
          <w:szCs w:val="24"/>
        </w:rPr>
      </w:pPr>
      <w:bookmarkStart w:id="0" w:name="_Hlk198907775"/>
      <w:r w:rsidRPr="00993D0A">
        <w:rPr>
          <w:rFonts w:ascii="標楷體" w:eastAsia="標楷體" w:hAnsi="標楷體" w:cs="標楷體" w:hint="eastAsia"/>
          <w:b/>
          <w:sz w:val="24"/>
          <w:szCs w:val="24"/>
        </w:rPr>
        <w:t>五</w:t>
      </w:r>
      <w:r w:rsidR="000C40EA" w:rsidRPr="00993D0A">
        <w:rPr>
          <w:rFonts w:ascii="標楷體" w:eastAsia="標楷體" w:hAnsi="標楷體" w:cs="標楷體" w:hint="eastAsia"/>
          <w:b/>
          <w:sz w:val="24"/>
          <w:szCs w:val="24"/>
        </w:rPr>
        <w:t>、</w:t>
      </w:r>
      <w:r w:rsidR="000C40EA" w:rsidRPr="00993D0A">
        <w:rPr>
          <w:rFonts w:ascii="標楷體" w:eastAsia="標楷體" w:hAnsi="標楷體" w:cs="標楷體"/>
          <w:b/>
          <w:sz w:val="24"/>
          <w:szCs w:val="24"/>
        </w:rPr>
        <w:t>課程架構：</w:t>
      </w:r>
      <w:r w:rsidR="000C40EA" w:rsidRPr="00993D0A">
        <w:rPr>
          <w:rFonts w:ascii="標楷體" w:eastAsia="標楷體" w:hAnsi="標楷體" w:cs="標楷體"/>
          <w:b/>
          <w:color w:val="FF0000"/>
          <w:sz w:val="24"/>
          <w:szCs w:val="24"/>
        </w:rPr>
        <w:t>(自行視需要決定是否呈現)</w:t>
      </w:r>
    </w:p>
    <w:tbl>
      <w:tblPr>
        <w:tblStyle w:val="20"/>
        <w:tblW w:w="0" w:type="auto"/>
        <w:tblLook w:val="04A0" w:firstRow="1" w:lastRow="0" w:firstColumn="1" w:lastColumn="0" w:noHBand="0" w:noVBand="1"/>
      </w:tblPr>
      <w:tblGrid>
        <w:gridCol w:w="2787"/>
        <w:gridCol w:w="2424"/>
        <w:gridCol w:w="3261"/>
      </w:tblGrid>
      <w:tr w:rsidR="002E051B" w:rsidRPr="00E77709" w14:paraId="47E7C81F" w14:textId="77777777" w:rsidTr="004A23FD">
        <w:tc>
          <w:tcPr>
            <w:tcW w:w="2787" w:type="dxa"/>
          </w:tcPr>
          <w:p w14:paraId="795B6A5C" w14:textId="77777777" w:rsidR="002E051B" w:rsidRPr="00E77709" w:rsidRDefault="002E051B" w:rsidP="004A23FD">
            <w:pPr>
              <w:widowControl w:val="0"/>
              <w:ind w:firstLine="0"/>
              <w:jc w:val="center"/>
              <w:rPr>
                <w:color w:val="auto"/>
              </w:rPr>
            </w:pPr>
            <w:r w:rsidRPr="00E77709">
              <w:rPr>
                <w:rFonts w:hint="eastAsia"/>
                <w:color w:val="auto"/>
              </w:rPr>
              <w:t>學期</w:t>
            </w:r>
          </w:p>
        </w:tc>
        <w:tc>
          <w:tcPr>
            <w:tcW w:w="2424" w:type="dxa"/>
          </w:tcPr>
          <w:p w14:paraId="430C4F39" w14:textId="77777777" w:rsidR="002E051B" w:rsidRPr="00E77709" w:rsidRDefault="002E051B" w:rsidP="004A23FD">
            <w:pPr>
              <w:widowControl w:val="0"/>
              <w:ind w:firstLine="0"/>
              <w:jc w:val="center"/>
              <w:rPr>
                <w:color w:val="auto"/>
              </w:rPr>
            </w:pPr>
            <w:r w:rsidRPr="00E77709">
              <w:rPr>
                <w:rFonts w:hint="eastAsia"/>
                <w:color w:val="auto"/>
              </w:rPr>
              <w:t>篇名</w:t>
            </w:r>
          </w:p>
        </w:tc>
        <w:tc>
          <w:tcPr>
            <w:tcW w:w="3261" w:type="dxa"/>
          </w:tcPr>
          <w:p w14:paraId="4A4804AA" w14:textId="77777777" w:rsidR="002E051B" w:rsidRPr="00E77709" w:rsidRDefault="002E051B" w:rsidP="004A23FD">
            <w:pPr>
              <w:widowControl w:val="0"/>
              <w:ind w:firstLine="0"/>
              <w:jc w:val="center"/>
              <w:rPr>
                <w:color w:val="auto"/>
              </w:rPr>
            </w:pPr>
            <w:r w:rsidRPr="00E77709">
              <w:rPr>
                <w:rFonts w:hint="eastAsia"/>
                <w:color w:val="auto"/>
              </w:rPr>
              <w:t>章名</w:t>
            </w:r>
          </w:p>
        </w:tc>
      </w:tr>
      <w:tr w:rsidR="002E051B" w:rsidRPr="00E77709" w14:paraId="5BE2B531" w14:textId="77777777" w:rsidTr="004A23FD">
        <w:trPr>
          <w:trHeight w:val="380"/>
        </w:trPr>
        <w:tc>
          <w:tcPr>
            <w:tcW w:w="2787" w:type="dxa"/>
            <w:vMerge w:val="restart"/>
            <w:vAlign w:val="center"/>
          </w:tcPr>
          <w:p w14:paraId="21F5295A" w14:textId="0C0C5CEC" w:rsidR="002E051B" w:rsidRPr="00E77709" w:rsidRDefault="00785E47" w:rsidP="004A23FD">
            <w:pPr>
              <w:widowControl w:val="0"/>
              <w:ind w:firstLine="0"/>
              <w:jc w:val="center"/>
              <w:rPr>
                <w:rFonts w:ascii="新細明體" w:hAnsi="新細明體"/>
                <w:color w:val="auto"/>
                <w:szCs w:val="24"/>
              </w:rPr>
            </w:pPr>
            <w:r>
              <w:rPr>
                <w:rFonts w:ascii="新細明體" w:hAnsi="新細明體" w:hint="eastAsia"/>
                <w:color w:val="auto"/>
                <w:szCs w:val="24"/>
              </w:rPr>
              <w:t>七年級上學期</w:t>
            </w:r>
          </w:p>
        </w:tc>
        <w:tc>
          <w:tcPr>
            <w:tcW w:w="2424" w:type="dxa"/>
            <w:vMerge w:val="restart"/>
            <w:vAlign w:val="center"/>
          </w:tcPr>
          <w:p w14:paraId="55401E3D" w14:textId="77777777" w:rsidR="002E051B" w:rsidRPr="00E77709" w:rsidRDefault="002E051B" w:rsidP="004A23FD">
            <w:pPr>
              <w:widowControl w:val="0"/>
              <w:ind w:firstLine="0"/>
              <w:jc w:val="center"/>
              <w:rPr>
                <w:rFonts w:ascii="新細明體" w:hAnsi="新細明體"/>
                <w:color w:val="auto"/>
                <w:szCs w:val="24"/>
              </w:rPr>
            </w:pPr>
            <w:r w:rsidRPr="00E77709">
              <w:rPr>
                <w:rFonts w:ascii="新細明體" w:hAnsi="新細明體" w:hint="eastAsia"/>
                <w:color w:val="auto"/>
                <w:szCs w:val="24"/>
              </w:rPr>
              <w:t>健康滿點</w:t>
            </w:r>
          </w:p>
        </w:tc>
        <w:tc>
          <w:tcPr>
            <w:tcW w:w="3261" w:type="dxa"/>
            <w:vAlign w:val="center"/>
          </w:tcPr>
          <w:p w14:paraId="17D4DB03" w14:textId="77777777" w:rsidR="002E051B" w:rsidRPr="00E77709" w:rsidRDefault="002E051B" w:rsidP="004A23FD">
            <w:pPr>
              <w:widowControl w:val="0"/>
              <w:ind w:firstLine="0"/>
              <w:rPr>
                <w:rFonts w:ascii="新細明體" w:hAnsi="新細明體"/>
                <w:color w:val="auto"/>
                <w:szCs w:val="24"/>
              </w:rPr>
            </w:pPr>
            <w:r w:rsidRPr="00E77709">
              <w:rPr>
                <w:rFonts w:ascii="新細明體" w:hAnsi="新細明體" w:hint="eastAsia"/>
                <w:color w:val="auto"/>
                <w:szCs w:val="24"/>
              </w:rPr>
              <w:t>健康舒適角</w:t>
            </w:r>
          </w:p>
        </w:tc>
      </w:tr>
      <w:tr w:rsidR="002E051B" w:rsidRPr="00E77709" w14:paraId="4CF3AC4E" w14:textId="77777777" w:rsidTr="004A23FD">
        <w:tc>
          <w:tcPr>
            <w:tcW w:w="2787" w:type="dxa"/>
            <w:vMerge/>
          </w:tcPr>
          <w:p w14:paraId="234DEDFF" w14:textId="77777777" w:rsidR="002E051B" w:rsidRPr="00E77709" w:rsidRDefault="002E051B" w:rsidP="004A23FD">
            <w:pPr>
              <w:widowControl w:val="0"/>
              <w:ind w:firstLine="0"/>
              <w:jc w:val="left"/>
              <w:rPr>
                <w:color w:val="auto"/>
              </w:rPr>
            </w:pPr>
          </w:p>
        </w:tc>
        <w:tc>
          <w:tcPr>
            <w:tcW w:w="2424" w:type="dxa"/>
            <w:vMerge/>
          </w:tcPr>
          <w:p w14:paraId="7FB01744" w14:textId="77777777" w:rsidR="002E051B" w:rsidRPr="00E77709" w:rsidRDefault="002E051B" w:rsidP="004A23FD">
            <w:pPr>
              <w:widowControl w:val="0"/>
              <w:ind w:firstLine="0"/>
              <w:jc w:val="left"/>
              <w:rPr>
                <w:rFonts w:ascii="新細明體" w:hAnsi="新細明體"/>
                <w:color w:val="auto"/>
                <w:szCs w:val="24"/>
              </w:rPr>
            </w:pPr>
          </w:p>
        </w:tc>
        <w:tc>
          <w:tcPr>
            <w:tcW w:w="3261" w:type="dxa"/>
            <w:vAlign w:val="center"/>
          </w:tcPr>
          <w:p w14:paraId="21797E6C" w14:textId="77777777" w:rsidR="002E051B" w:rsidRPr="00E77709" w:rsidRDefault="002E051B" w:rsidP="004A23FD">
            <w:pPr>
              <w:widowControl w:val="0"/>
              <w:ind w:firstLine="0"/>
              <w:rPr>
                <w:rFonts w:ascii="新細明體" w:hAnsi="新細明體"/>
                <w:color w:val="auto"/>
                <w:szCs w:val="24"/>
              </w:rPr>
            </w:pPr>
            <w:r w:rsidRPr="00E77709">
              <w:rPr>
                <w:rFonts w:ascii="新細明體" w:hAnsi="新細明體"/>
                <w:bCs/>
                <w:color w:val="auto"/>
                <w:szCs w:val="24"/>
              </w:rPr>
              <w:t>身體的奧妙</w:t>
            </w:r>
          </w:p>
        </w:tc>
      </w:tr>
      <w:tr w:rsidR="002E051B" w:rsidRPr="00E77709" w14:paraId="3C0AA6FF" w14:textId="77777777" w:rsidTr="004A23FD">
        <w:tc>
          <w:tcPr>
            <w:tcW w:w="2787" w:type="dxa"/>
            <w:vMerge/>
          </w:tcPr>
          <w:p w14:paraId="3B261995" w14:textId="77777777" w:rsidR="002E051B" w:rsidRPr="00E77709" w:rsidRDefault="002E051B" w:rsidP="004A23FD">
            <w:pPr>
              <w:widowControl w:val="0"/>
              <w:ind w:firstLine="0"/>
              <w:jc w:val="left"/>
              <w:rPr>
                <w:color w:val="auto"/>
              </w:rPr>
            </w:pPr>
          </w:p>
        </w:tc>
        <w:tc>
          <w:tcPr>
            <w:tcW w:w="2424" w:type="dxa"/>
            <w:vMerge w:val="restart"/>
            <w:vAlign w:val="center"/>
          </w:tcPr>
          <w:p w14:paraId="3FB03C86" w14:textId="77777777" w:rsidR="002E051B" w:rsidRPr="00E77709" w:rsidRDefault="002E051B" w:rsidP="004A23FD">
            <w:pPr>
              <w:widowControl w:val="0"/>
              <w:ind w:firstLine="0"/>
              <w:jc w:val="center"/>
              <w:rPr>
                <w:rFonts w:ascii="新細明體" w:hAnsi="新細明體"/>
                <w:color w:val="auto"/>
                <w:szCs w:val="24"/>
              </w:rPr>
            </w:pPr>
            <w:r>
              <w:rPr>
                <w:rFonts w:hint="eastAsia"/>
                <w:color w:val="auto"/>
              </w:rPr>
              <w:t>健康照護</w:t>
            </w:r>
          </w:p>
        </w:tc>
        <w:tc>
          <w:tcPr>
            <w:tcW w:w="3261" w:type="dxa"/>
            <w:vAlign w:val="center"/>
          </w:tcPr>
          <w:p w14:paraId="670EC0E3" w14:textId="77777777" w:rsidR="002E051B" w:rsidRPr="00E77709" w:rsidRDefault="002E051B" w:rsidP="004A23FD">
            <w:pPr>
              <w:widowControl w:val="0"/>
              <w:ind w:firstLine="0"/>
              <w:rPr>
                <w:rFonts w:ascii="新細明體" w:hAnsi="新細明體"/>
                <w:color w:val="auto"/>
                <w:szCs w:val="24"/>
              </w:rPr>
            </w:pPr>
            <w:r w:rsidRPr="008344EA">
              <w:rPr>
                <w:rFonts w:ascii="新細明體" w:hAnsi="新細明體" w:hint="eastAsia"/>
                <w:color w:val="auto"/>
                <w:szCs w:val="24"/>
              </w:rPr>
              <w:t>寵eye百分百</w:t>
            </w:r>
          </w:p>
        </w:tc>
      </w:tr>
      <w:tr w:rsidR="002E051B" w:rsidRPr="00E77709" w14:paraId="2C556521" w14:textId="77777777" w:rsidTr="004A23FD">
        <w:tc>
          <w:tcPr>
            <w:tcW w:w="2787" w:type="dxa"/>
            <w:vMerge/>
          </w:tcPr>
          <w:p w14:paraId="7FB55901" w14:textId="77777777" w:rsidR="002E051B" w:rsidRPr="00E77709" w:rsidRDefault="002E051B" w:rsidP="004A23FD">
            <w:pPr>
              <w:widowControl w:val="0"/>
              <w:ind w:firstLine="0"/>
              <w:jc w:val="left"/>
              <w:rPr>
                <w:color w:val="auto"/>
              </w:rPr>
            </w:pPr>
          </w:p>
        </w:tc>
        <w:tc>
          <w:tcPr>
            <w:tcW w:w="2424" w:type="dxa"/>
            <w:vMerge/>
          </w:tcPr>
          <w:p w14:paraId="6B24696E" w14:textId="77777777" w:rsidR="002E051B" w:rsidRPr="00E77709" w:rsidRDefault="002E051B" w:rsidP="004A23FD">
            <w:pPr>
              <w:widowControl w:val="0"/>
              <w:ind w:firstLine="0"/>
              <w:jc w:val="left"/>
              <w:rPr>
                <w:rFonts w:ascii="新細明體" w:hAnsi="新細明體"/>
                <w:color w:val="auto"/>
                <w:szCs w:val="24"/>
              </w:rPr>
            </w:pPr>
          </w:p>
        </w:tc>
        <w:tc>
          <w:tcPr>
            <w:tcW w:w="3261" w:type="dxa"/>
            <w:vAlign w:val="center"/>
          </w:tcPr>
          <w:p w14:paraId="6EED9AB8" w14:textId="77777777" w:rsidR="002E051B" w:rsidRPr="008344EA" w:rsidRDefault="002E051B" w:rsidP="004A23FD">
            <w:pPr>
              <w:widowControl w:val="0"/>
              <w:ind w:firstLine="0"/>
              <w:rPr>
                <w:rFonts w:ascii="新細明體" w:hAnsi="新細明體"/>
                <w:color w:val="auto"/>
                <w:szCs w:val="24"/>
              </w:rPr>
            </w:pPr>
            <w:r w:rsidRPr="008344EA">
              <w:rPr>
                <w:rFonts w:ascii="新細明體" w:hAnsi="新細明體" w:hint="eastAsia"/>
                <w:color w:val="auto"/>
                <w:szCs w:val="24"/>
              </w:rPr>
              <w:t>健康從齒開始</w:t>
            </w:r>
          </w:p>
        </w:tc>
      </w:tr>
      <w:tr w:rsidR="002E051B" w:rsidRPr="00E77709" w14:paraId="7DD3AE80" w14:textId="77777777" w:rsidTr="004A23FD">
        <w:trPr>
          <w:trHeight w:val="210"/>
        </w:trPr>
        <w:tc>
          <w:tcPr>
            <w:tcW w:w="2787" w:type="dxa"/>
            <w:vMerge/>
          </w:tcPr>
          <w:p w14:paraId="63156632" w14:textId="77777777" w:rsidR="002E051B" w:rsidRPr="00E77709" w:rsidRDefault="002E051B" w:rsidP="004A23FD">
            <w:pPr>
              <w:widowControl w:val="0"/>
              <w:ind w:firstLine="0"/>
              <w:jc w:val="left"/>
              <w:rPr>
                <w:color w:val="auto"/>
              </w:rPr>
            </w:pPr>
          </w:p>
        </w:tc>
        <w:tc>
          <w:tcPr>
            <w:tcW w:w="2424" w:type="dxa"/>
            <w:vMerge/>
          </w:tcPr>
          <w:p w14:paraId="46FE89BE" w14:textId="77777777" w:rsidR="002E051B" w:rsidRPr="00E77709" w:rsidRDefault="002E051B" w:rsidP="004A23FD">
            <w:pPr>
              <w:widowControl w:val="0"/>
              <w:ind w:firstLine="0"/>
              <w:jc w:val="left"/>
              <w:rPr>
                <w:color w:val="auto"/>
              </w:rPr>
            </w:pPr>
          </w:p>
        </w:tc>
        <w:tc>
          <w:tcPr>
            <w:tcW w:w="3261" w:type="dxa"/>
            <w:vAlign w:val="center"/>
          </w:tcPr>
          <w:p w14:paraId="2DF72859" w14:textId="77777777" w:rsidR="002E051B" w:rsidRPr="008344EA" w:rsidRDefault="002E051B" w:rsidP="004A23FD">
            <w:pPr>
              <w:widowControl w:val="0"/>
              <w:ind w:firstLine="0"/>
              <w:rPr>
                <w:rFonts w:ascii="新細明體" w:hAnsi="新細明體"/>
                <w:color w:val="auto"/>
                <w:szCs w:val="24"/>
              </w:rPr>
            </w:pPr>
            <w:r w:rsidRPr="008344EA">
              <w:rPr>
                <w:rFonts w:ascii="新細明體" w:hAnsi="新細明體" w:hint="eastAsia"/>
                <w:color w:val="auto"/>
                <w:szCs w:val="24"/>
              </w:rPr>
              <w:t>護膚保衛戰</w:t>
            </w:r>
          </w:p>
        </w:tc>
      </w:tr>
      <w:tr w:rsidR="002E051B" w:rsidRPr="00E77709" w14:paraId="5C0141E9" w14:textId="77777777" w:rsidTr="004A23FD">
        <w:trPr>
          <w:trHeight w:val="90"/>
        </w:trPr>
        <w:tc>
          <w:tcPr>
            <w:tcW w:w="2787" w:type="dxa"/>
            <w:vMerge/>
          </w:tcPr>
          <w:p w14:paraId="3CDA7257" w14:textId="77777777" w:rsidR="002E051B" w:rsidRPr="00E77709" w:rsidRDefault="002E051B" w:rsidP="004A23FD">
            <w:pPr>
              <w:widowControl w:val="0"/>
              <w:ind w:firstLine="0"/>
              <w:jc w:val="left"/>
              <w:rPr>
                <w:color w:val="auto"/>
              </w:rPr>
            </w:pPr>
          </w:p>
        </w:tc>
        <w:tc>
          <w:tcPr>
            <w:tcW w:w="2424" w:type="dxa"/>
            <w:vMerge/>
          </w:tcPr>
          <w:p w14:paraId="2361479A" w14:textId="77777777" w:rsidR="002E051B" w:rsidRPr="00E77709" w:rsidRDefault="002E051B" w:rsidP="004A23FD">
            <w:pPr>
              <w:widowControl w:val="0"/>
              <w:ind w:firstLine="0"/>
              <w:jc w:val="left"/>
              <w:rPr>
                <w:color w:val="auto"/>
              </w:rPr>
            </w:pPr>
          </w:p>
        </w:tc>
        <w:tc>
          <w:tcPr>
            <w:tcW w:w="3261" w:type="dxa"/>
            <w:vAlign w:val="center"/>
          </w:tcPr>
          <w:p w14:paraId="6604AA2C" w14:textId="77777777" w:rsidR="002E051B" w:rsidRPr="008344EA" w:rsidRDefault="002E051B" w:rsidP="004A23FD">
            <w:pPr>
              <w:widowControl w:val="0"/>
              <w:rPr>
                <w:rFonts w:ascii="新細明體" w:hAnsi="新細明體"/>
                <w:color w:val="auto"/>
                <w:szCs w:val="24"/>
              </w:rPr>
            </w:pPr>
            <w:r>
              <w:rPr>
                <w:rFonts w:ascii="新細明體" w:hAnsi="新細明體" w:hint="eastAsia"/>
                <w:color w:val="auto"/>
                <w:szCs w:val="24"/>
              </w:rPr>
              <w:t>聽力保健</w:t>
            </w:r>
          </w:p>
        </w:tc>
      </w:tr>
      <w:tr w:rsidR="002E051B" w:rsidRPr="00E77709" w14:paraId="4327AC55" w14:textId="77777777" w:rsidTr="004A23FD">
        <w:tc>
          <w:tcPr>
            <w:tcW w:w="2787" w:type="dxa"/>
            <w:vMerge/>
          </w:tcPr>
          <w:p w14:paraId="374A5F03" w14:textId="77777777" w:rsidR="002E051B" w:rsidRPr="00E77709" w:rsidRDefault="002E051B" w:rsidP="004A23FD">
            <w:pPr>
              <w:widowControl w:val="0"/>
              <w:ind w:firstLine="0"/>
              <w:jc w:val="left"/>
              <w:rPr>
                <w:color w:val="auto"/>
              </w:rPr>
            </w:pPr>
          </w:p>
        </w:tc>
        <w:tc>
          <w:tcPr>
            <w:tcW w:w="2424" w:type="dxa"/>
            <w:vMerge w:val="restart"/>
            <w:vAlign w:val="center"/>
          </w:tcPr>
          <w:p w14:paraId="3B2BC7FD" w14:textId="77777777" w:rsidR="002E051B" w:rsidRPr="00E77709" w:rsidRDefault="002E051B" w:rsidP="004A23FD">
            <w:pPr>
              <w:widowControl w:val="0"/>
              <w:ind w:firstLine="0"/>
              <w:jc w:val="center"/>
              <w:rPr>
                <w:rFonts w:ascii="新細明體" w:hAnsi="新細明體"/>
                <w:color w:val="auto"/>
                <w:szCs w:val="24"/>
              </w:rPr>
            </w:pPr>
            <w:r w:rsidRPr="00E77709">
              <w:rPr>
                <w:rFonts w:ascii="新細明體" w:hAnsi="新細明體" w:hint="eastAsia"/>
                <w:color w:val="auto"/>
                <w:szCs w:val="24"/>
              </w:rPr>
              <w:t>快樂青春行</w:t>
            </w:r>
          </w:p>
        </w:tc>
        <w:tc>
          <w:tcPr>
            <w:tcW w:w="3261" w:type="dxa"/>
            <w:vAlign w:val="center"/>
          </w:tcPr>
          <w:p w14:paraId="19A3FCD8" w14:textId="77777777" w:rsidR="002E051B" w:rsidRPr="00E77709" w:rsidRDefault="002E051B" w:rsidP="004A23FD">
            <w:pPr>
              <w:widowControl w:val="0"/>
              <w:ind w:firstLine="0"/>
              <w:rPr>
                <w:rFonts w:ascii="新細明體" w:hAnsi="新細明體"/>
                <w:color w:val="auto"/>
                <w:szCs w:val="24"/>
              </w:rPr>
            </w:pPr>
            <w:r>
              <w:rPr>
                <w:rFonts w:ascii="新細明體" w:hAnsi="新細明體" w:hint="eastAsia"/>
                <w:bCs/>
                <w:color w:val="auto"/>
                <w:szCs w:val="24"/>
              </w:rPr>
              <w:t>蛻變的你</w:t>
            </w:r>
          </w:p>
        </w:tc>
      </w:tr>
      <w:tr w:rsidR="002E051B" w:rsidRPr="00E77709" w14:paraId="441A261E" w14:textId="77777777" w:rsidTr="004A23FD">
        <w:trPr>
          <w:trHeight w:val="225"/>
        </w:trPr>
        <w:tc>
          <w:tcPr>
            <w:tcW w:w="2787" w:type="dxa"/>
            <w:vMerge/>
          </w:tcPr>
          <w:p w14:paraId="640B05C1" w14:textId="77777777" w:rsidR="002E051B" w:rsidRPr="00E77709" w:rsidRDefault="002E051B" w:rsidP="004A23FD">
            <w:pPr>
              <w:widowControl w:val="0"/>
              <w:ind w:firstLine="0"/>
              <w:jc w:val="left"/>
              <w:rPr>
                <w:color w:val="auto"/>
              </w:rPr>
            </w:pPr>
          </w:p>
        </w:tc>
        <w:tc>
          <w:tcPr>
            <w:tcW w:w="2424" w:type="dxa"/>
            <w:vMerge/>
          </w:tcPr>
          <w:p w14:paraId="15E8A4E4" w14:textId="77777777" w:rsidR="002E051B" w:rsidRPr="00E77709" w:rsidRDefault="002E051B" w:rsidP="004A23FD">
            <w:pPr>
              <w:widowControl w:val="0"/>
              <w:ind w:firstLine="0"/>
              <w:jc w:val="left"/>
              <w:rPr>
                <w:color w:val="auto"/>
              </w:rPr>
            </w:pPr>
          </w:p>
        </w:tc>
        <w:tc>
          <w:tcPr>
            <w:tcW w:w="3261" w:type="dxa"/>
            <w:vAlign w:val="center"/>
          </w:tcPr>
          <w:p w14:paraId="190A8843" w14:textId="77777777" w:rsidR="002E051B" w:rsidRPr="00E77709" w:rsidRDefault="002E051B" w:rsidP="004A23FD">
            <w:pPr>
              <w:widowControl w:val="0"/>
              <w:ind w:firstLine="0"/>
              <w:rPr>
                <w:rFonts w:ascii="新細明體" w:hAnsi="新細明體"/>
                <w:color w:val="auto"/>
                <w:szCs w:val="24"/>
              </w:rPr>
            </w:pPr>
            <w:r>
              <w:rPr>
                <w:rFonts w:ascii="新細明體" w:hAnsi="新細明體" w:hint="eastAsia"/>
                <w:color w:val="auto"/>
                <w:szCs w:val="24"/>
              </w:rPr>
              <w:t>打造獨一無二的我</w:t>
            </w:r>
          </w:p>
        </w:tc>
      </w:tr>
      <w:tr w:rsidR="002E051B" w:rsidRPr="00E77709" w14:paraId="1407A2CE" w14:textId="77777777" w:rsidTr="002E051B">
        <w:trPr>
          <w:trHeight w:val="433"/>
        </w:trPr>
        <w:tc>
          <w:tcPr>
            <w:tcW w:w="2787" w:type="dxa"/>
            <w:vMerge/>
          </w:tcPr>
          <w:p w14:paraId="3A351415" w14:textId="77777777" w:rsidR="002E051B" w:rsidRPr="00E77709" w:rsidRDefault="002E051B" w:rsidP="004A23FD">
            <w:pPr>
              <w:widowControl w:val="0"/>
              <w:ind w:firstLine="0"/>
              <w:jc w:val="left"/>
              <w:rPr>
                <w:color w:val="auto"/>
              </w:rPr>
            </w:pPr>
          </w:p>
        </w:tc>
        <w:tc>
          <w:tcPr>
            <w:tcW w:w="2424" w:type="dxa"/>
            <w:vMerge/>
          </w:tcPr>
          <w:p w14:paraId="21503289" w14:textId="77777777" w:rsidR="002E051B" w:rsidRPr="00E77709" w:rsidRDefault="002E051B" w:rsidP="004A23FD">
            <w:pPr>
              <w:widowControl w:val="0"/>
              <w:ind w:firstLine="0"/>
              <w:jc w:val="left"/>
              <w:rPr>
                <w:color w:val="auto"/>
              </w:rPr>
            </w:pPr>
          </w:p>
        </w:tc>
        <w:tc>
          <w:tcPr>
            <w:tcW w:w="3261" w:type="dxa"/>
            <w:vAlign w:val="center"/>
          </w:tcPr>
          <w:p w14:paraId="1CAF817F" w14:textId="77777777" w:rsidR="002E051B" w:rsidRDefault="002E051B" w:rsidP="004A23FD">
            <w:pPr>
              <w:widowControl w:val="0"/>
              <w:rPr>
                <w:rFonts w:ascii="新細明體" w:hAnsi="新細明體"/>
                <w:color w:val="auto"/>
                <w:szCs w:val="24"/>
              </w:rPr>
            </w:pPr>
            <w:r>
              <w:rPr>
                <w:rFonts w:ascii="新細明體" w:hAnsi="新細明體" w:hint="eastAsia"/>
                <w:color w:val="auto"/>
                <w:szCs w:val="24"/>
              </w:rPr>
              <w:t>打破性別刻板印象</w:t>
            </w:r>
          </w:p>
        </w:tc>
      </w:tr>
    </w:tbl>
    <w:p w14:paraId="03FD7F1F" w14:textId="1BB11072" w:rsidR="000C40EA" w:rsidRPr="00993D0A" w:rsidRDefault="000C40EA" w:rsidP="000C40EA">
      <w:pPr>
        <w:pBdr>
          <w:top w:val="nil"/>
          <w:left w:val="nil"/>
          <w:bottom w:val="nil"/>
          <w:right w:val="nil"/>
          <w:between w:val="nil"/>
        </w:pBdr>
        <w:spacing w:line="360" w:lineRule="auto"/>
        <w:rPr>
          <w:rFonts w:ascii="標楷體" w:eastAsia="標楷體" w:hAnsi="標楷體" w:cs="標楷體"/>
          <w:b/>
          <w:sz w:val="24"/>
          <w:szCs w:val="24"/>
        </w:rPr>
      </w:pPr>
      <w:r>
        <w:rPr>
          <w:rFonts w:ascii="標楷體" w:eastAsia="標楷體" w:hAnsi="標楷體" w:cs="標楷體"/>
          <w:sz w:val="24"/>
          <w:szCs w:val="24"/>
        </w:rPr>
        <w:br w:type="page"/>
      </w:r>
      <w:bookmarkEnd w:id="0"/>
      <w:r w:rsidR="00993D0A" w:rsidRPr="00993D0A">
        <w:rPr>
          <w:rFonts w:ascii="標楷體" w:eastAsia="標楷體" w:hAnsi="標楷體" w:cs="標楷體" w:hint="eastAsia"/>
          <w:b/>
          <w:sz w:val="24"/>
          <w:szCs w:val="24"/>
        </w:rPr>
        <w:lastRenderedPageBreak/>
        <w:t>六</w:t>
      </w:r>
      <w:r w:rsidRPr="00993D0A">
        <w:rPr>
          <w:rFonts w:ascii="標楷體" w:eastAsia="標楷體" w:hAnsi="標楷體" w:cs="標楷體" w:hint="eastAsia"/>
          <w:b/>
          <w:sz w:val="24"/>
          <w:szCs w:val="24"/>
        </w:rPr>
        <w:t>、</w:t>
      </w:r>
      <w:r w:rsidRPr="00993D0A">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5"/>
        <w:gridCol w:w="1560"/>
        <w:gridCol w:w="1560"/>
        <w:gridCol w:w="2977"/>
        <w:gridCol w:w="709"/>
        <w:gridCol w:w="1200"/>
        <w:gridCol w:w="1209"/>
        <w:gridCol w:w="1276"/>
        <w:gridCol w:w="1559"/>
        <w:gridCol w:w="1784"/>
      </w:tblGrid>
      <w:tr w:rsidR="004A6580" w:rsidRPr="006B4433" w14:paraId="304FE277" w14:textId="77777777" w:rsidTr="00146AD7">
        <w:trPr>
          <w:trHeight w:val="240"/>
          <w:jc w:val="center"/>
        </w:trPr>
        <w:tc>
          <w:tcPr>
            <w:tcW w:w="1245" w:type="dxa"/>
            <w:vMerge w:val="restart"/>
            <w:tcBorders>
              <w:top w:val="single" w:sz="8" w:space="0" w:color="000000"/>
              <w:left w:val="single" w:sz="8" w:space="0" w:color="000000"/>
              <w:right w:val="single" w:sz="8" w:space="0" w:color="000000"/>
            </w:tcBorders>
            <w:vAlign w:val="center"/>
          </w:tcPr>
          <w:p w14:paraId="453B5083"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r w:rsidRPr="006B4433">
              <w:rPr>
                <w:rFonts w:ascii="標楷體" w:eastAsia="標楷體" w:hAnsi="標楷體" w:cs="標楷體"/>
                <w:color w:val="auto"/>
                <w:sz w:val="24"/>
                <w:szCs w:val="22"/>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tcPr>
          <w:p w14:paraId="0F8C9E04"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r w:rsidRPr="006B4433">
              <w:rPr>
                <w:rFonts w:ascii="標楷體" w:eastAsia="標楷體" w:hAnsi="標楷體" w:hint="eastAsia"/>
                <w:color w:val="auto"/>
                <w:sz w:val="24"/>
                <w:szCs w:val="22"/>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14:paraId="2096AC90"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r w:rsidRPr="006B4433">
              <w:rPr>
                <w:rFonts w:ascii="標楷體" w:eastAsia="標楷體" w:hAnsi="標楷體" w:cs="標楷體"/>
                <w:color w:val="auto"/>
                <w:sz w:val="24"/>
                <w:szCs w:val="22"/>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14:paraId="4F66D120"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r w:rsidRPr="006B4433">
              <w:rPr>
                <w:rFonts w:ascii="標楷體" w:eastAsia="標楷體" w:hAnsi="標楷體" w:cs="標楷體"/>
                <w:color w:val="auto"/>
                <w:sz w:val="24"/>
                <w:szCs w:val="22"/>
              </w:rPr>
              <w:t>節數</w:t>
            </w:r>
          </w:p>
        </w:tc>
        <w:tc>
          <w:tcPr>
            <w:tcW w:w="1200" w:type="dxa"/>
            <w:vMerge w:val="restart"/>
            <w:tcBorders>
              <w:top w:val="single" w:sz="8" w:space="0" w:color="000000"/>
              <w:right w:val="single" w:sz="8" w:space="0" w:color="auto"/>
            </w:tcBorders>
            <w:tcMar>
              <w:top w:w="100" w:type="dxa"/>
              <w:left w:w="20" w:type="dxa"/>
              <w:bottom w:w="100" w:type="dxa"/>
              <w:right w:w="20" w:type="dxa"/>
            </w:tcMar>
            <w:vAlign w:val="center"/>
          </w:tcPr>
          <w:p w14:paraId="36719709"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r w:rsidRPr="006B4433">
              <w:rPr>
                <w:rFonts w:ascii="標楷體" w:eastAsia="標楷體" w:hAnsi="標楷體" w:cs="標楷體" w:hint="eastAsia"/>
                <w:color w:val="auto"/>
                <w:sz w:val="24"/>
                <w:szCs w:val="22"/>
              </w:rPr>
              <w:t>教學資源</w:t>
            </w:r>
            <w:r w:rsidRPr="006B4433">
              <w:rPr>
                <w:rFonts w:ascii="標楷體" w:eastAsia="標楷體" w:hAnsi="標楷體" w:cs="標楷體"/>
                <w:color w:val="auto"/>
                <w:sz w:val="24"/>
                <w:szCs w:val="22"/>
              </w:rPr>
              <w:t xml:space="preserve"> </w:t>
            </w:r>
          </w:p>
        </w:tc>
        <w:tc>
          <w:tcPr>
            <w:tcW w:w="1209" w:type="dxa"/>
            <w:vMerge w:val="restart"/>
            <w:tcBorders>
              <w:top w:val="single" w:sz="8" w:space="0" w:color="auto"/>
              <w:left w:val="single" w:sz="8" w:space="0" w:color="auto"/>
              <w:bottom w:val="single" w:sz="8" w:space="0" w:color="auto"/>
              <w:right w:val="single" w:sz="8" w:space="0" w:color="auto"/>
            </w:tcBorders>
            <w:vAlign w:val="center"/>
          </w:tcPr>
          <w:p w14:paraId="3EBC0904"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r w:rsidRPr="006B4433">
              <w:rPr>
                <w:rFonts w:ascii="標楷體" w:eastAsia="標楷體" w:hAnsi="標楷體" w:cs="標楷體" w:hint="eastAsia"/>
                <w:color w:val="auto"/>
                <w:sz w:val="24"/>
                <w:szCs w:val="22"/>
              </w:rPr>
              <w:t>學習策略</w:t>
            </w:r>
          </w:p>
        </w:tc>
        <w:tc>
          <w:tcPr>
            <w:tcW w:w="1276" w:type="dxa"/>
            <w:vMerge w:val="restart"/>
            <w:tcBorders>
              <w:top w:val="single" w:sz="8" w:space="0" w:color="000000"/>
              <w:left w:val="single" w:sz="8" w:space="0" w:color="auto"/>
              <w:right w:val="single" w:sz="8" w:space="0" w:color="000000"/>
            </w:tcBorders>
            <w:tcMar>
              <w:top w:w="100" w:type="dxa"/>
              <w:left w:w="20" w:type="dxa"/>
              <w:bottom w:w="100" w:type="dxa"/>
              <w:right w:w="20" w:type="dxa"/>
            </w:tcMar>
            <w:vAlign w:val="center"/>
          </w:tcPr>
          <w:p w14:paraId="4EB2A2A3"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r w:rsidRPr="006B4433">
              <w:rPr>
                <w:rFonts w:ascii="標楷體" w:eastAsia="標楷體" w:hAnsi="標楷體" w:cs="標楷體" w:hint="eastAsia"/>
                <w:color w:val="auto"/>
                <w:sz w:val="24"/>
                <w:szCs w:val="22"/>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36162C4B"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r w:rsidRPr="006B4433">
              <w:rPr>
                <w:rFonts w:ascii="標楷體" w:eastAsia="標楷體" w:hAnsi="標楷體" w:cs="標楷體"/>
                <w:color w:val="auto"/>
                <w:sz w:val="24"/>
                <w:szCs w:val="22"/>
              </w:rPr>
              <w:t>融入議題</w:t>
            </w:r>
          </w:p>
        </w:tc>
        <w:tc>
          <w:tcPr>
            <w:tcW w:w="1784" w:type="dxa"/>
            <w:vMerge w:val="restart"/>
            <w:tcBorders>
              <w:top w:val="single" w:sz="8" w:space="0" w:color="000000"/>
              <w:right w:val="single" w:sz="8" w:space="0" w:color="000000"/>
            </w:tcBorders>
            <w:vAlign w:val="center"/>
          </w:tcPr>
          <w:p w14:paraId="0BAE145D"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r w:rsidRPr="006B4433">
              <w:rPr>
                <w:rFonts w:ascii="標楷體" w:eastAsia="標楷體" w:hAnsi="標楷體" w:cs="標楷體"/>
                <w:color w:val="auto"/>
                <w:sz w:val="24"/>
                <w:szCs w:val="22"/>
              </w:rPr>
              <w:t>備註</w:t>
            </w:r>
          </w:p>
        </w:tc>
      </w:tr>
      <w:tr w:rsidR="004A6580" w:rsidRPr="006B4433" w14:paraId="31EEB4BB" w14:textId="77777777" w:rsidTr="00146AD7">
        <w:trPr>
          <w:trHeight w:val="611"/>
          <w:jc w:val="center"/>
        </w:trPr>
        <w:tc>
          <w:tcPr>
            <w:tcW w:w="1245" w:type="dxa"/>
            <w:vMerge/>
            <w:tcBorders>
              <w:left w:val="single" w:sz="8" w:space="0" w:color="000000"/>
              <w:right w:val="single" w:sz="8" w:space="0" w:color="000000"/>
            </w:tcBorders>
            <w:vAlign w:val="center"/>
          </w:tcPr>
          <w:p w14:paraId="03AFCF4B"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p>
        </w:tc>
        <w:tc>
          <w:tcPr>
            <w:tcW w:w="1560" w:type="dxa"/>
            <w:tcBorders>
              <w:top w:val="single" w:sz="4" w:space="0" w:color="auto"/>
              <w:left w:val="single" w:sz="8" w:space="0" w:color="000000"/>
              <w:right w:val="single" w:sz="8" w:space="0" w:color="000000"/>
            </w:tcBorders>
            <w:vAlign w:val="center"/>
          </w:tcPr>
          <w:p w14:paraId="0AB01E7B"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olor w:val="auto"/>
                <w:sz w:val="24"/>
                <w:szCs w:val="22"/>
              </w:rPr>
            </w:pPr>
            <w:r w:rsidRPr="006B4433">
              <w:rPr>
                <w:rFonts w:ascii="標楷體" w:eastAsia="標楷體" w:hAnsi="標楷體" w:hint="eastAsia"/>
                <w:color w:val="auto"/>
                <w:sz w:val="24"/>
                <w:szCs w:val="22"/>
              </w:rPr>
              <w:t>學習表現</w:t>
            </w:r>
          </w:p>
        </w:tc>
        <w:tc>
          <w:tcPr>
            <w:tcW w:w="1560" w:type="dxa"/>
            <w:tcBorders>
              <w:top w:val="single" w:sz="4" w:space="0" w:color="auto"/>
              <w:left w:val="single" w:sz="8" w:space="0" w:color="000000"/>
              <w:right w:val="single" w:sz="8" w:space="0" w:color="000000"/>
            </w:tcBorders>
            <w:vAlign w:val="center"/>
          </w:tcPr>
          <w:p w14:paraId="218E0AEF"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olor w:val="auto"/>
                <w:sz w:val="24"/>
                <w:szCs w:val="22"/>
              </w:rPr>
            </w:pPr>
            <w:r w:rsidRPr="006B4433">
              <w:rPr>
                <w:rFonts w:ascii="標楷體" w:eastAsia="標楷體" w:hAnsi="標楷體" w:hint="eastAsia"/>
                <w:color w:val="auto"/>
                <w:sz w:val="24"/>
                <w:szCs w:val="22"/>
              </w:rPr>
              <w:t>學習內容</w:t>
            </w:r>
          </w:p>
        </w:tc>
        <w:tc>
          <w:tcPr>
            <w:tcW w:w="2977" w:type="dxa"/>
            <w:vMerge/>
            <w:tcBorders>
              <w:right w:val="single" w:sz="8" w:space="0" w:color="000000"/>
            </w:tcBorders>
            <w:tcMar>
              <w:top w:w="100" w:type="dxa"/>
              <w:left w:w="20" w:type="dxa"/>
              <w:bottom w:w="100" w:type="dxa"/>
              <w:right w:w="20" w:type="dxa"/>
            </w:tcMar>
            <w:vAlign w:val="center"/>
          </w:tcPr>
          <w:p w14:paraId="614639C8"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p>
        </w:tc>
        <w:tc>
          <w:tcPr>
            <w:tcW w:w="709" w:type="dxa"/>
            <w:vMerge/>
            <w:tcBorders>
              <w:right w:val="single" w:sz="8" w:space="0" w:color="000000"/>
            </w:tcBorders>
            <w:tcMar>
              <w:top w:w="100" w:type="dxa"/>
              <w:left w:w="20" w:type="dxa"/>
              <w:bottom w:w="100" w:type="dxa"/>
              <w:right w:w="20" w:type="dxa"/>
            </w:tcMar>
            <w:vAlign w:val="center"/>
          </w:tcPr>
          <w:p w14:paraId="5E238805"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p>
        </w:tc>
        <w:tc>
          <w:tcPr>
            <w:tcW w:w="1200" w:type="dxa"/>
            <w:vMerge/>
            <w:tcBorders>
              <w:right w:val="single" w:sz="8" w:space="0" w:color="auto"/>
            </w:tcBorders>
            <w:tcMar>
              <w:top w:w="100" w:type="dxa"/>
              <w:left w:w="20" w:type="dxa"/>
              <w:bottom w:w="100" w:type="dxa"/>
              <w:right w:w="20" w:type="dxa"/>
            </w:tcMar>
            <w:vAlign w:val="center"/>
          </w:tcPr>
          <w:p w14:paraId="142603E8"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p>
        </w:tc>
        <w:tc>
          <w:tcPr>
            <w:tcW w:w="1209" w:type="dxa"/>
            <w:vMerge/>
            <w:tcBorders>
              <w:top w:val="single" w:sz="8" w:space="0" w:color="auto"/>
              <w:left w:val="single" w:sz="8" w:space="0" w:color="auto"/>
              <w:bottom w:val="single" w:sz="8" w:space="0" w:color="auto"/>
              <w:right w:val="single" w:sz="8" w:space="0" w:color="auto"/>
            </w:tcBorders>
            <w:vAlign w:val="center"/>
          </w:tcPr>
          <w:p w14:paraId="117097D4"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p>
        </w:tc>
        <w:tc>
          <w:tcPr>
            <w:tcW w:w="1276" w:type="dxa"/>
            <w:vMerge/>
            <w:tcBorders>
              <w:left w:val="single" w:sz="8" w:space="0" w:color="auto"/>
              <w:right w:val="single" w:sz="8" w:space="0" w:color="000000"/>
            </w:tcBorders>
            <w:tcMar>
              <w:top w:w="100" w:type="dxa"/>
              <w:left w:w="20" w:type="dxa"/>
              <w:bottom w:w="100" w:type="dxa"/>
              <w:right w:w="20" w:type="dxa"/>
            </w:tcMar>
            <w:vAlign w:val="center"/>
          </w:tcPr>
          <w:p w14:paraId="277D4A80"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p>
        </w:tc>
        <w:tc>
          <w:tcPr>
            <w:tcW w:w="1559" w:type="dxa"/>
            <w:vMerge/>
            <w:tcBorders>
              <w:right w:val="single" w:sz="8" w:space="0" w:color="000000"/>
            </w:tcBorders>
            <w:tcMar>
              <w:top w:w="100" w:type="dxa"/>
              <w:left w:w="20" w:type="dxa"/>
              <w:bottom w:w="100" w:type="dxa"/>
              <w:right w:w="20" w:type="dxa"/>
            </w:tcMar>
            <w:vAlign w:val="center"/>
          </w:tcPr>
          <w:p w14:paraId="0C9FE9F8"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p>
        </w:tc>
        <w:tc>
          <w:tcPr>
            <w:tcW w:w="1784" w:type="dxa"/>
            <w:vMerge/>
            <w:tcBorders>
              <w:right w:val="single" w:sz="8" w:space="0" w:color="000000"/>
            </w:tcBorders>
            <w:vAlign w:val="center"/>
          </w:tcPr>
          <w:p w14:paraId="6DDF7DEC" w14:textId="77777777" w:rsidR="004A6580" w:rsidRPr="006B4433" w:rsidRDefault="004A6580" w:rsidP="00146AD7">
            <w:pPr>
              <w:pBdr>
                <w:top w:val="nil"/>
                <w:left w:val="nil"/>
                <w:bottom w:val="nil"/>
                <w:right w:val="nil"/>
                <w:between w:val="nil"/>
              </w:pBdr>
              <w:spacing w:line="240" w:lineRule="atLeast"/>
              <w:jc w:val="center"/>
              <w:rPr>
                <w:rFonts w:ascii="標楷體" w:eastAsia="標楷體" w:hAnsi="標楷體" w:cs="標楷體"/>
                <w:color w:val="auto"/>
                <w:sz w:val="24"/>
                <w:szCs w:val="22"/>
              </w:rPr>
            </w:pPr>
          </w:p>
        </w:tc>
      </w:tr>
      <w:tr w:rsidR="004A6580" w:rsidRPr="006B4433" w14:paraId="14B9FE36"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D983649"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t>第一週</w:t>
            </w:r>
          </w:p>
          <w:p w14:paraId="43676BE1"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9/1~9/5</w:t>
            </w:r>
          </w:p>
        </w:tc>
        <w:tc>
          <w:tcPr>
            <w:tcW w:w="1560" w:type="dxa"/>
            <w:tcBorders>
              <w:top w:val="single" w:sz="8" w:space="0" w:color="000000"/>
              <w:left w:val="single" w:sz="8" w:space="0" w:color="000000"/>
              <w:bottom w:val="single" w:sz="8" w:space="0" w:color="000000"/>
              <w:right w:val="single" w:sz="8" w:space="0" w:color="000000"/>
            </w:tcBorders>
          </w:tcPr>
          <w:p w14:paraId="71A27D03"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1a-IV-1 理解生理、心理與社會各層面健康的概念。</w:t>
            </w:r>
          </w:p>
          <w:p w14:paraId="01A2D9F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1a-IV-2 分析個人與群體健康的影響因素。</w:t>
            </w:r>
          </w:p>
          <w:p w14:paraId="5F90DEED"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1b-IV-2 認識健康技能和生活技能的實施程序概念。</w:t>
            </w:r>
          </w:p>
          <w:p w14:paraId="53C51026"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1b-IV-3 因應生活情境的健康需求,尋求解決的健康技能和生活技能。</w:t>
            </w:r>
          </w:p>
          <w:p w14:paraId="4A09763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1b-IV-4 提出健康自主管理的行動策略。</w:t>
            </w:r>
          </w:p>
          <w:p w14:paraId="680A0CB3"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2a-IV-1 關注健康議題本</w:t>
            </w:r>
            <w:r w:rsidRPr="00235632">
              <w:rPr>
                <w:rFonts w:ascii="標楷體" w:eastAsia="標楷體" w:hAnsi="標楷體" w:hint="eastAsia"/>
                <w:sz w:val="22"/>
                <w:szCs w:val="22"/>
              </w:rPr>
              <w:lastRenderedPageBreak/>
              <w:t>土、國際現況與趨勢。</w:t>
            </w:r>
          </w:p>
          <w:p w14:paraId="6496299C"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6FC725CD"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3a-IV-2 因應不同的生活情境進行調適並修正,持續表現健康技能。</w:t>
            </w:r>
          </w:p>
          <w:p w14:paraId="46022B66"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3b-IV-4 因應不同的生活情境,善用各種生活技能,解決健康問題。</w:t>
            </w:r>
          </w:p>
          <w:p w14:paraId="5C47C0B2"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4a-IV-2 自我監督、增強個人促進健康的行動,並反省修正。</w:t>
            </w:r>
          </w:p>
          <w:p w14:paraId="47B841EF"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4a-IV-3 持續地執行促進健康及減少健康風險的行動。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2C63C6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Da-IV-4 健康姿勢、規律運動、充分睡眠的維持與實踐策略。</w:t>
            </w:r>
          </w:p>
          <w:p w14:paraId="0A08E9D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Fb-IV-1 全人健康概念與健康生活型態。</w:t>
            </w:r>
          </w:p>
          <w:p w14:paraId="12FF47C2" w14:textId="77777777" w:rsidR="004A6580" w:rsidRPr="00235632" w:rsidRDefault="004A6580" w:rsidP="00146AD7">
            <w:pPr>
              <w:autoSpaceDE w:val="0"/>
              <w:autoSpaceDN w:val="0"/>
              <w:adjustRightInd w:val="0"/>
              <w:rPr>
                <w:rFonts w:ascii="標楷體" w:eastAsia="標楷體" w:hAnsi="標楷體"/>
                <w:bCs/>
                <w:snapToGrid w:val="0"/>
                <w:sz w:val="22"/>
                <w:szCs w:val="22"/>
              </w:rPr>
            </w:pPr>
            <w:r w:rsidRPr="00235632">
              <w:rPr>
                <w:rFonts w:ascii="標楷體" w:eastAsia="標楷體" w:hAnsi="標楷體" w:hint="eastAsia"/>
                <w:sz w:val="22"/>
                <w:szCs w:val="22"/>
              </w:rPr>
              <w:t>Fb-IV-2 健康狀態影響因素分析與不同性別者平均餘命健康指標的改善策略。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6708A7F"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第一篇健康滿點</w:t>
            </w:r>
          </w:p>
          <w:p w14:paraId="067E2177"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第一章健康舒適角</w:t>
            </w:r>
          </w:p>
          <w:p w14:paraId="2FD67CA4"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一、健康的涵義</w:t>
            </w:r>
          </w:p>
          <w:p w14:paraId="52787213"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1.說明：請學生看完四位同學對健康的定義，以提問來引導學生思考哪一個人是健康的？</w:t>
            </w:r>
          </w:p>
          <w:p w14:paraId="71BD1C37"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2.提問：你覺得誰說的才符合健康？</w:t>
            </w:r>
          </w:p>
          <w:p w14:paraId="7EF05799"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3.講解：教師歸納學生分享的內容。</w:t>
            </w:r>
          </w:p>
          <w:p w14:paraId="655D7EE4"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二、全人的健康</w:t>
            </w:r>
          </w:p>
          <w:p w14:paraId="4ED9E9D6"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1.說明：讀完課文，我們知道評估自己健康與否，須考慮生理、心理、社會三大面向，現在就讓我們一起來利用「表1-1-1全人健康自我評估」檢視自己的健康狀態吧！</w:t>
            </w:r>
          </w:p>
          <w:p w14:paraId="18EC9DFF"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2.實作：學生勾選「表1-1-1全人健康參考選項」。</w:t>
            </w:r>
          </w:p>
          <w:p w14:paraId="4875FEA7"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3.歸納：老師分生理、心理、社會三大面向統計班上各層面的健康狀態，並給予回饋。</w:t>
            </w:r>
          </w:p>
          <w:p w14:paraId="71B71D4A"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三、健康偵查隊</w:t>
            </w:r>
          </w:p>
          <w:p w14:paraId="18EB8ACF"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lastRenderedPageBreak/>
              <w:t>1.說明：結合「表1-1-1全人健康自我評估」，畫出屬於自己的健康狀態雷達圖。</w:t>
            </w:r>
          </w:p>
          <w:p w14:paraId="1F38E278"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2.實作：引導學生從雷達圖上發現自己缺乏的部分，並選一個未達到且對健康影響最大的項目來進行改善。運用問題解決的生活技能，請學生試著執行改善，讓自己更健康。</w:t>
            </w:r>
          </w:p>
          <w:p w14:paraId="6454E311"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3.說明：現在健康不再是過去只講求「無病」狀態。健康被視為多層面及正向的概念，且會受到價值觀、生活型態等影響。若是健康偏向某個層面，我們就得思考如何讓健康的三層面達到平衡。</w:t>
            </w:r>
          </w:p>
          <w:p w14:paraId="2797FC56"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3.歸納：藉由健康偵查隊的活動，讓大家去省思自己的健康問題，才能從生活中逐步改變，哪怕只是小改變，都是促進健康的開始，做好自我保健來提升自己的健康。</w:t>
            </w:r>
          </w:p>
          <w:p w14:paraId="0CB83E12"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1331EF51"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生命教育：</w:t>
            </w:r>
            <w:r w:rsidRPr="00235632">
              <w:rPr>
                <w:rFonts w:ascii="標楷體" w:eastAsia="標楷體" w:hAnsi="標楷體"/>
                <w:sz w:val="22"/>
                <w:szCs w:val="22"/>
              </w:rPr>
              <w:t>幫助學生認識健康不僅是身體狀況的良好，更是身體心理的綜合狀況；每個人都可以依照自身的狀況選擇適合自己的健康方式，培養適合自己的健康觀念。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B6A16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bCs/>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625C0334"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1A784E7C" w14:textId="500A66C7" w:rsidR="004A6580" w:rsidRPr="00203144" w:rsidRDefault="004A6580" w:rsidP="00203144">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tc>
        <w:tc>
          <w:tcPr>
            <w:tcW w:w="1209" w:type="dxa"/>
            <w:tcBorders>
              <w:top w:val="single" w:sz="8" w:space="0" w:color="auto"/>
              <w:left w:val="single" w:sz="8" w:space="0" w:color="auto"/>
              <w:bottom w:val="single" w:sz="8" w:space="0" w:color="auto"/>
              <w:right w:val="single" w:sz="8" w:space="0" w:color="auto"/>
            </w:tcBorders>
          </w:tcPr>
          <w:p w14:paraId="1467ABA3" w14:textId="32793C7F"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683055B8"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1.問答：是否認真回應教師的問題。</w:t>
            </w:r>
          </w:p>
          <w:p w14:paraId="65F57800" w14:textId="65C1DA87" w:rsidR="004A6580" w:rsidRDefault="00F90124" w:rsidP="00146AD7">
            <w:pPr>
              <w:spacing w:line="260" w:lineRule="exact"/>
              <w:rPr>
                <w:rFonts w:ascii="標楷體" w:eastAsia="標楷體" w:hAnsi="標楷體"/>
                <w:bCs/>
                <w:sz w:val="22"/>
                <w:szCs w:val="22"/>
              </w:rPr>
            </w:pPr>
            <w:r>
              <w:rPr>
                <w:rFonts w:ascii="標楷體" w:eastAsia="標楷體" w:hAnsi="標楷體" w:hint="eastAsia"/>
                <w:bCs/>
                <w:sz w:val="22"/>
                <w:szCs w:val="22"/>
              </w:rPr>
              <w:t>2.</w:t>
            </w:r>
            <w:r w:rsidR="004A6580" w:rsidRPr="00235632">
              <w:rPr>
                <w:rFonts w:ascii="標楷體" w:eastAsia="標楷體" w:hAnsi="標楷體" w:hint="eastAsia"/>
                <w:bCs/>
                <w:sz w:val="22"/>
                <w:szCs w:val="22"/>
              </w:rPr>
              <w:t>實作：根據課文提問寫下自己的意見與看法。</w:t>
            </w:r>
          </w:p>
          <w:p w14:paraId="61A8D7B3" w14:textId="77777777" w:rsidR="00F90124" w:rsidRPr="00F90124" w:rsidRDefault="00F90124" w:rsidP="00146AD7">
            <w:pPr>
              <w:spacing w:line="260" w:lineRule="exact"/>
              <w:rPr>
                <w:rFonts w:ascii="標楷體" w:eastAsia="標楷體" w:hAnsi="標楷體"/>
                <w:sz w:val="22"/>
                <w:szCs w:val="22"/>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67DDAC"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218BBE5D" w14:textId="3581A5D3" w:rsidR="004A6580" w:rsidRPr="00235632" w:rsidRDefault="00F90124" w:rsidP="00146AD7">
            <w:pPr>
              <w:spacing w:line="260" w:lineRule="exact"/>
              <w:rPr>
                <w:rFonts w:ascii="標楷體" w:eastAsia="標楷體" w:hAnsi="標楷體"/>
                <w:sz w:val="24"/>
                <w:szCs w:val="24"/>
              </w:rPr>
            </w:pPr>
            <w:r w:rsidRPr="00823461">
              <w:rPr>
                <w:rFonts w:ascii="標楷體" w:eastAsia="標楷體" w:hAnsi="標楷體"/>
                <w:sz w:val="24"/>
                <w:szCs w:val="24"/>
              </w:rPr>
              <w:t>引導學生正視並面對人生中不可避免的挫折與苦難，學習如何在困境中尋找意義與成長機會。進一步探討整合身心靈健康、建立人際支持系統及培養正向心理素養等具體方法，促進全人的健康發展與生命幸福感。</w:t>
            </w:r>
          </w:p>
        </w:tc>
        <w:tc>
          <w:tcPr>
            <w:tcW w:w="1784" w:type="dxa"/>
            <w:tcBorders>
              <w:top w:val="single" w:sz="8" w:space="0" w:color="000000"/>
              <w:bottom w:val="single" w:sz="8" w:space="0" w:color="000000"/>
              <w:right w:val="single" w:sz="8" w:space="0" w:color="000000"/>
            </w:tcBorders>
          </w:tcPr>
          <w:p w14:paraId="0912BDF2"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2F0D9D52"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3859134E"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4C4659DF"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1882E1E9" w14:textId="77777777" w:rsidR="004A6580"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w:t>
            </w:r>
          </w:p>
          <w:p w14:paraId="39777492" w14:textId="77777777" w:rsidR="00203144" w:rsidRDefault="00203144" w:rsidP="00146AD7">
            <w:pPr>
              <w:adjustRightInd w:val="0"/>
              <w:snapToGrid w:val="0"/>
              <w:spacing w:line="0" w:lineRule="atLeast"/>
              <w:ind w:hanging="7"/>
              <w:jc w:val="left"/>
              <w:rPr>
                <w:rFonts w:ascii="標楷體" w:eastAsia="標楷體" w:hAnsi="標楷體" w:cs="標楷體"/>
                <w:sz w:val="24"/>
                <w:szCs w:val="24"/>
                <w:u w:val="single"/>
              </w:rPr>
            </w:pPr>
          </w:p>
          <w:p w14:paraId="41F2A53D" w14:textId="70217904" w:rsidR="00203144" w:rsidRPr="00235632" w:rsidRDefault="00203144" w:rsidP="00146AD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9/1開學</w:t>
            </w:r>
          </w:p>
        </w:tc>
      </w:tr>
      <w:tr w:rsidR="004A6580" w:rsidRPr="006B4433" w14:paraId="5DBCD0D0"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3E5A2A6B"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第二週</w:t>
            </w:r>
          </w:p>
          <w:p w14:paraId="241A2BAE"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9/8~9/12</w:t>
            </w:r>
          </w:p>
        </w:tc>
        <w:tc>
          <w:tcPr>
            <w:tcW w:w="1560" w:type="dxa"/>
            <w:tcBorders>
              <w:top w:val="single" w:sz="8" w:space="0" w:color="000000"/>
              <w:left w:val="single" w:sz="8" w:space="0" w:color="000000"/>
              <w:bottom w:val="single" w:sz="8" w:space="0" w:color="000000"/>
              <w:right w:val="single" w:sz="8" w:space="0" w:color="000000"/>
            </w:tcBorders>
          </w:tcPr>
          <w:p w14:paraId="1B0A7FC4"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1a-IV-1 理解生理、心理與社會各層面健康的概念。</w:t>
            </w:r>
          </w:p>
          <w:p w14:paraId="7CD4359A"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1a-IV-2 分析個人與群體健康的影響因素。</w:t>
            </w:r>
          </w:p>
          <w:p w14:paraId="74194602"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1b-IV-2 認識健康技能和生活技能的實施程序概念。</w:t>
            </w:r>
          </w:p>
          <w:p w14:paraId="089FBEA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1b-IV-3 因應生活情境的健康需求,尋求解決的健康技能和生活技能。</w:t>
            </w:r>
          </w:p>
          <w:p w14:paraId="7362C7BD"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1b-IV-4 提出健康自主管理的行動策略。</w:t>
            </w:r>
          </w:p>
          <w:p w14:paraId="2F95962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2a-IV-1 關注健康議題本土、國際現況與趨勢。</w:t>
            </w:r>
          </w:p>
          <w:p w14:paraId="18ADE648"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62680DA7"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3a-IV-2 因應不同的生活情</w:t>
            </w:r>
            <w:r w:rsidRPr="00235632">
              <w:rPr>
                <w:rFonts w:ascii="標楷體" w:eastAsia="標楷體" w:hAnsi="標楷體" w:hint="eastAsia"/>
                <w:sz w:val="22"/>
                <w:szCs w:val="22"/>
              </w:rPr>
              <w:lastRenderedPageBreak/>
              <w:t>境進行調適並修正,持續表現健康技能。</w:t>
            </w:r>
          </w:p>
          <w:p w14:paraId="4CE0B408"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3b-IV-4 因應不同的生活情境,善用各種生活技能,解決健康問題。</w:t>
            </w:r>
          </w:p>
          <w:p w14:paraId="6367741D"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4a-IV-2 自我監督、增強個人促進健康的行動,並反省修正。</w:t>
            </w:r>
          </w:p>
          <w:p w14:paraId="12DE7B3E"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4a-IV-3 持續地執行促進健康及減少健康風險的行動。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C2AB2EA"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Da-IV-4 健康姿勢、規律運動、充分睡眠的維持與實踐策略。</w:t>
            </w:r>
          </w:p>
          <w:p w14:paraId="0D1EC07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Fb-IV-1 全人健康概念與健康生活型態。</w:t>
            </w:r>
          </w:p>
          <w:p w14:paraId="6FCA0F4F" w14:textId="77777777" w:rsidR="004A6580" w:rsidRPr="00235632" w:rsidRDefault="004A6580" w:rsidP="00146AD7">
            <w:pPr>
              <w:autoSpaceDE w:val="0"/>
              <w:autoSpaceDN w:val="0"/>
              <w:adjustRightInd w:val="0"/>
              <w:rPr>
                <w:rFonts w:ascii="標楷體" w:eastAsia="標楷體" w:hAnsi="標楷體"/>
                <w:bCs/>
                <w:snapToGrid w:val="0"/>
                <w:sz w:val="22"/>
                <w:szCs w:val="22"/>
              </w:rPr>
            </w:pPr>
            <w:r w:rsidRPr="00235632">
              <w:rPr>
                <w:rFonts w:ascii="標楷體" w:eastAsia="標楷體" w:hAnsi="標楷體" w:hint="eastAsia"/>
                <w:sz w:val="22"/>
                <w:szCs w:val="22"/>
              </w:rPr>
              <w:t>Fb-IV-2 健康狀態影響因素分析與不同性別者平均餘命健康指標的改善策略。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BA3C7E"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第一篇健康滿點</w:t>
            </w:r>
          </w:p>
          <w:p w14:paraId="44AF6BBD"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第一章健康舒適角</w:t>
            </w:r>
          </w:p>
          <w:p w14:paraId="18C513D2"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一、影響健康的因素</w:t>
            </w:r>
          </w:p>
          <w:p w14:paraId="5B9610D1"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1.提問：請分析人體機器出現健康問題的原因是什麼？</w:t>
            </w:r>
          </w:p>
          <w:p w14:paraId="270FFE3D"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2.發表：讓學生分組討論，並請各組發表想法。</w:t>
            </w:r>
          </w:p>
          <w:p w14:paraId="2B993B9C"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 xml:space="preserve">3.說明： </w:t>
            </w:r>
          </w:p>
          <w:p w14:paraId="30909428"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(1)針對上面人體城市的活動，引導學生思考到底哪些因素可能影響我的健康。</w:t>
            </w:r>
          </w:p>
          <w:p w14:paraId="35909D1F"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(2)教師講解影響我們健康的四個因素：</w:t>
            </w:r>
          </w:p>
          <w:p w14:paraId="07E878E5"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A.生活型態 B.環境 C.醫療服務系統 D.生物遺傳</w:t>
            </w:r>
          </w:p>
          <w:p w14:paraId="7C72995E"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4.歸納：其實影響個人健康最大的因素為「生活型態」，生活型態關係著自己的健康，也代表健康是掌握在自己的手裡。</w:t>
            </w:r>
          </w:p>
          <w:p w14:paraId="5372A37C"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二、生活型態與健康</w:t>
            </w:r>
          </w:p>
          <w:p w14:paraId="6FF69B18"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1.提問：看完小芳的一日生活紀錄，你覺得她的生活型態出了什麼問題？</w:t>
            </w:r>
          </w:p>
          <w:p w14:paraId="62A8D9C2"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2.發表：讓學生分組討論生活型態如何影響健康，並各組發表想法。</w:t>
            </w:r>
          </w:p>
          <w:p w14:paraId="02B6D301"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3.說明：歸納學生討論及發表的內容並總結。</w:t>
            </w:r>
          </w:p>
          <w:p w14:paraId="3AC97394"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lastRenderedPageBreak/>
              <w:t>4.實作：找出小芳不利健康的生活型態後，請學生填寫可能造成的健康影響。</w:t>
            </w:r>
          </w:p>
          <w:p w14:paraId="5D63C0AB"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5.總結：從小芳的案例中不難發現，有很多不利健康的生活型態長久下來都會對健康造成極大的威脅。</w:t>
            </w:r>
          </w:p>
          <w:p w14:paraId="56E35109"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三、健康促進生活型態</w:t>
            </w:r>
          </w:p>
          <w:p w14:paraId="69A8BC34"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1.提問：你知道怎樣才是健康促進生活型態嗎？</w:t>
            </w:r>
          </w:p>
          <w:p w14:paraId="0949135A"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2.說明：健康促進生活型態，包含均衡飲食、充足睡眠、規律運動、壓力及情緒管理、良好的人際互動等。</w:t>
            </w:r>
          </w:p>
          <w:p w14:paraId="53780BDB"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3.實作：請同學針對課文中的選項，進行檢視與勾選，藉以了解自己是否達成健康促進生活型態。</w:t>
            </w:r>
          </w:p>
          <w:p w14:paraId="3F6BB82F"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4.講解：勾選後就能知道自己還有哪些不足，健康不是一蹴可幾，注意平時的生活型態，就能讓自己越來越健康喔！</w:t>
            </w:r>
          </w:p>
          <w:p w14:paraId="2285C4EF"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四、解決健康問題我可以</w:t>
            </w:r>
          </w:p>
          <w:p w14:paraId="00E0C0D9"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1.講解：想要健康就必須從改變不利健康的生活習慣開始，想改變積習已久的壞習慣當然不容易，因此我們必須運用一些生活技能與方法來著手改變，擬訂計畫後，更重要的就是要能持續下去。</w:t>
            </w:r>
          </w:p>
          <w:p w14:paraId="4952E4E7"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lastRenderedPageBreak/>
              <w:t>2.實作：請同學運用問題解決生活技能，找出對自己影響最大、最難做到的項目、列出解決問題的方法、分析各種解決方法的阻力與助力、選擇可行方法做做看。</w:t>
            </w:r>
          </w:p>
          <w:p w14:paraId="0C2441DF"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3.講解：想養成規律運動的習慣，或其他健康促進的生活習慣，除了執行可行方案外，號召朋友一起運動更是讓自己能持續下去的一大動力喔。</w:t>
            </w:r>
          </w:p>
          <w:p w14:paraId="65FFBFAE"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1F6974D8"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生命教育：</w:t>
            </w:r>
            <w:r w:rsidRPr="00235632">
              <w:rPr>
                <w:rFonts w:ascii="標楷體" w:eastAsia="標楷體" w:hAnsi="標楷體"/>
                <w:sz w:val="22"/>
                <w:szCs w:val="22"/>
              </w:rPr>
              <w:t>幫助學生認識健康不僅是身體狀況的良好，更是身體心理的綜合狀況；每個人都可以依照自身的狀況選擇適合自己的健康方式，培養適合自己的健康觀念。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B434E6"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bCs/>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3B5E1866"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23DAC76A"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1B20F67E" w14:textId="0D8A1BDC" w:rsidR="004A6580" w:rsidRPr="006C474D" w:rsidRDefault="00203144" w:rsidP="00146AD7">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5A9CF01A"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51B3F55A"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31F2509A" w14:textId="671823C4" w:rsidR="004A6580" w:rsidRPr="00235632" w:rsidRDefault="004A6580" w:rsidP="00E0196B">
            <w:pPr>
              <w:spacing w:line="260" w:lineRule="exact"/>
              <w:rPr>
                <w:rFonts w:ascii="標楷體" w:eastAsia="標楷體" w:hAnsi="標楷體" w:cs="DFYuanStd-W3"/>
                <w:sz w:val="22"/>
                <w:szCs w:val="22"/>
              </w:rPr>
            </w:pPr>
            <w:r w:rsidRPr="00235632">
              <w:rPr>
                <w:rFonts w:ascii="標楷體" w:eastAsia="標楷體" w:hAnsi="標楷體" w:hint="eastAsia"/>
                <w:bCs/>
                <w:sz w:val="22"/>
                <w:szCs w:val="22"/>
              </w:rPr>
              <w:t>1</w:t>
            </w:r>
            <w:r w:rsidR="00E0196B">
              <w:rPr>
                <w:rFonts w:ascii="標楷體" w:eastAsia="標楷體" w:hAnsi="標楷體" w:hint="eastAsia"/>
                <w:bCs/>
                <w:sz w:val="22"/>
                <w:szCs w:val="22"/>
              </w:rPr>
              <w:t>.</w:t>
            </w:r>
            <w:r w:rsidRPr="00235632">
              <w:rPr>
                <w:rFonts w:ascii="標楷體" w:eastAsia="標楷體" w:hAnsi="標楷體" w:hint="eastAsia"/>
                <w:sz w:val="22"/>
                <w:szCs w:val="22"/>
              </w:rPr>
              <w:t>實作：是否能認真討論各項問題，並將討論結果填寫在作答框內。</w:t>
            </w:r>
          </w:p>
          <w:p w14:paraId="380AECED" w14:textId="3875D4D9" w:rsidR="004A6580" w:rsidRPr="00235632" w:rsidRDefault="00E0196B" w:rsidP="00146AD7">
            <w:pPr>
              <w:autoSpaceDE w:val="0"/>
              <w:autoSpaceDN w:val="0"/>
              <w:adjustRightInd w:val="0"/>
              <w:rPr>
                <w:rFonts w:ascii="標楷體" w:eastAsia="標楷體" w:hAnsi="標楷體" w:cs="DFYuanStd-W3"/>
                <w:sz w:val="22"/>
                <w:szCs w:val="22"/>
              </w:rPr>
            </w:pPr>
            <w:r>
              <w:rPr>
                <w:rFonts w:ascii="標楷體" w:eastAsia="標楷體" w:hAnsi="標楷體" w:hint="eastAsia"/>
                <w:sz w:val="22"/>
                <w:szCs w:val="22"/>
              </w:rPr>
              <w:t>2</w:t>
            </w:r>
            <w:r w:rsidR="004A6580" w:rsidRPr="00235632">
              <w:rPr>
                <w:rFonts w:ascii="標楷體" w:eastAsia="標楷體" w:hAnsi="標楷體" w:hint="eastAsia"/>
                <w:sz w:val="22"/>
                <w:szCs w:val="22"/>
              </w:rPr>
              <w:t>.問答：是否能認真回應教師的問題。</w:t>
            </w:r>
          </w:p>
          <w:p w14:paraId="163016CB" w14:textId="7749C402" w:rsidR="004A6580" w:rsidRPr="00235632" w:rsidRDefault="00E0196B" w:rsidP="00146AD7">
            <w:pPr>
              <w:autoSpaceDE w:val="0"/>
              <w:autoSpaceDN w:val="0"/>
              <w:adjustRightInd w:val="0"/>
              <w:rPr>
                <w:rFonts w:ascii="標楷體" w:eastAsia="標楷體" w:hAnsi="標楷體" w:cs="DFYuanStd-W3"/>
                <w:sz w:val="22"/>
                <w:szCs w:val="22"/>
              </w:rPr>
            </w:pPr>
            <w:r>
              <w:rPr>
                <w:rFonts w:ascii="標楷體" w:eastAsia="標楷體" w:hAnsi="標楷體" w:hint="eastAsia"/>
                <w:sz w:val="22"/>
                <w:szCs w:val="22"/>
              </w:rPr>
              <w:t>3</w:t>
            </w:r>
            <w:r w:rsidR="004A6580" w:rsidRPr="00235632">
              <w:rPr>
                <w:rFonts w:ascii="標楷體" w:eastAsia="標楷體" w:hAnsi="標楷體" w:hint="eastAsia"/>
                <w:sz w:val="22"/>
                <w:szCs w:val="22"/>
              </w:rPr>
              <w:t>.觀察：是否認真參與討論。</w:t>
            </w:r>
          </w:p>
          <w:p w14:paraId="4DE7234A" w14:textId="3F7F43BA" w:rsidR="004A6580" w:rsidRPr="00235632" w:rsidRDefault="00E0196B" w:rsidP="00146AD7">
            <w:pPr>
              <w:autoSpaceDE w:val="0"/>
              <w:autoSpaceDN w:val="0"/>
              <w:adjustRightInd w:val="0"/>
              <w:rPr>
                <w:rFonts w:ascii="標楷體" w:eastAsia="標楷體" w:hAnsi="標楷體" w:cs="DFYuanStd-W3"/>
                <w:sz w:val="22"/>
                <w:szCs w:val="22"/>
              </w:rPr>
            </w:pPr>
            <w:r>
              <w:rPr>
                <w:rFonts w:ascii="標楷體" w:eastAsia="標楷體" w:hAnsi="標楷體" w:hint="eastAsia"/>
                <w:sz w:val="22"/>
                <w:szCs w:val="22"/>
              </w:rPr>
              <w:t>4</w:t>
            </w:r>
            <w:r w:rsidR="004A6580" w:rsidRPr="00235632">
              <w:rPr>
                <w:rFonts w:ascii="標楷體" w:eastAsia="標楷體" w:hAnsi="標楷體" w:hint="eastAsia"/>
                <w:sz w:val="22"/>
                <w:szCs w:val="22"/>
              </w:rPr>
              <w:t>.實作：是否能檢視自己的健康狀態進行分析並提出改善方法。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41BAE8"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6FAC14C5" w14:textId="77777777" w:rsidR="004A6580" w:rsidRPr="00235632" w:rsidRDefault="004A6580" w:rsidP="00146AD7">
            <w:pPr>
              <w:spacing w:line="260" w:lineRule="exact"/>
              <w:rPr>
                <w:rFonts w:ascii="標楷體" w:eastAsia="標楷體" w:hAnsi="標楷體"/>
                <w:sz w:val="24"/>
                <w:szCs w:val="24"/>
              </w:rPr>
            </w:pPr>
            <w:r w:rsidRPr="00235632">
              <w:rPr>
                <w:rFonts w:ascii="標楷體" w:eastAsia="標楷體" w:hAnsi="標楷體" w:hint="eastAsia"/>
                <w:sz w:val="24"/>
                <w:szCs w:val="24"/>
              </w:rPr>
              <w:t>生J2 探討完整的人的各個面向，包括身體與心理、理性與感性、自由與命定、境遇與嚮往，理解人的主體能動性，培養適切的自我觀。</w:t>
            </w:r>
          </w:p>
          <w:p w14:paraId="37A5B623" w14:textId="77777777" w:rsidR="004A6580" w:rsidRPr="00235632" w:rsidRDefault="004A6580" w:rsidP="00146AD7">
            <w:pPr>
              <w:spacing w:line="260" w:lineRule="exact"/>
              <w:rPr>
                <w:rFonts w:ascii="標楷體" w:eastAsia="標楷體" w:hAnsi="標楷體"/>
                <w:sz w:val="24"/>
                <w:szCs w:val="24"/>
              </w:rPr>
            </w:pPr>
            <w:r w:rsidRPr="00235632">
              <w:rPr>
                <w:rFonts w:ascii="標楷體" w:eastAsia="標楷體" w:hAnsi="標楷體" w:hint="eastAsia"/>
                <w:sz w:val="24"/>
                <w:szCs w:val="24"/>
              </w:rPr>
              <w:t>生J7 面對並超越人生的各種挫折與苦難，探討促進全人健康與幸福的方法。</w:t>
            </w:r>
          </w:p>
        </w:tc>
        <w:tc>
          <w:tcPr>
            <w:tcW w:w="1784" w:type="dxa"/>
            <w:tcBorders>
              <w:top w:val="single" w:sz="8" w:space="0" w:color="000000"/>
              <w:bottom w:val="single" w:sz="8" w:space="0" w:color="000000"/>
              <w:right w:val="single" w:sz="8" w:space="0" w:color="000000"/>
            </w:tcBorders>
          </w:tcPr>
          <w:p w14:paraId="6B493E32"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73E3EA10"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09976938"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10AC3122"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430FD1F6" w14:textId="77777777" w:rsidR="004A6580"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w:t>
            </w:r>
          </w:p>
          <w:p w14:paraId="1F9F0718" w14:textId="77777777" w:rsidR="00203144" w:rsidRDefault="00203144" w:rsidP="00146AD7">
            <w:pPr>
              <w:adjustRightInd w:val="0"/>
              <w:snapToGrid w:val="0"/>
              <w:spacing w:line="0" w:lineRule="atLeast"/>
              <w:ind w:hanging="7"/>
              <w:jc w:val="left"/>
              <w:rPr>
                <w:rFonts w:ascii="標楷體" w:eastAsia="標楷體" w:hAnsi="標楷體" w:cs="標楷體"/>
                <w:sz w:val="24"/>
                <w:szCs w:val="24"/>
                <w:u w:val="single"/>
              </w:rPr>
            </w:pPr>
          </w:p>
          <w:p w14:paraId="32DFE728" w14:textId="77777777" w:rsidR="00203144" w:rsidRDefault="00203144" w:rsidP="00203144">
            <w:pPr>
              <w:adjustRightInd w:val="0"/>
              <w:snapToGrid w:val="0"/>
              <w:spacing w:line="0" w:lineRule="atLeast"/>
              <w:ind w:left="71" w:hanging="14"/>
              <w:jc w:val="left"/>
              <w:rPr>
                <w:rFonts w:ascii="標楷體" w:eastAsia="標楷體" w:hAnsi="標楷體" w:cs="標楷體"/>
                <w:sz w:val="24"/>
                <w:szCs w:val="24"/>
              </w:rPr>
            </w:pPr>
            <w:r>
              <w:rPr>
                <w:rFonts w:ascii="標楷體" w:eastAsia="標楷體" w:hAnsi="標楷體" w:cs="標楷體" w:hint="eastAsia"/>
                <w:sz w:val="24"/>
                <w:szCs w:val="24"/>
              </w:rPr>
              <w:t>9/9、9/10九年級第一次複習考</w:t>
            </w:r>
          </w:p>
          <w:p w14:paraId="38E5AA23" w14:textId="77777777" w:rsidR="00203144" w:rsidRPr="00235632" w:rsidRDefault="00203144" w:rsidP="00146AD7">
            <w:pPr>
              <w:adjustRightInd w:val="0"/>
              <w:snapToGrid w:val="0"/>
              <w:spacing w:line="0" w:lineRule="atLeast"/>
              <w:ind w:hanging="7"/>
              <w:jc w:val="left"/>
              <w:rPr>
                <w:rFonts w:ascii="標楷體" w:eastAsia="標楷體" w:hAnsi="標楷體" w:cs="標楷體"/>
                <w:sz w:val="24"/>
                <w:szCs w:val="24"/>
              </w:rPr>
            </w:pPr>
          </w:p>
        </w:tc>
      </w:tr>
      <w:tr w:rsidR="004A6580" w:rsidRPr="006B4433" w14:paraId="2511F011"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FA39C12"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第三週</w:t>
            </w:r>
          </w:p>
          <w:p w14:paraId="32A73695"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9/15~9/19</w:t>
            </w:r>
          </w:p>
        </w:tc>
        <w:tc>
          <w:tcPr>
            <w:tcW w:w="1560" w:type="dxa"/>
            <w:tcBorders>
              <w:top w:val="single" w:sz="8" w:space="0" w:color="000000"/>
              <w:left w:val="single" w:sz="8" w:space="0" w:color="000000"/>
              <w:bottom w:val="single" w:sz="8" w:space="0" w:color="000000"/>
              <w:right w:val="single" w:sz="8" w:space="0" w:color="000000"/>
            </w:tcBorders>
          </w:tcPr>
          <w:p w14:paraId="53E5B603"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1a-IV-1 理解生理、心理與社會各層面健康的概念。</w:t>
            </w:r>
          </w:p>
          <w:p w14:paraId="2E8480A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2C4898A1"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4a-IV-1 運用適切的健康資訊、產品與服</w:t>
            </w:r>
            <w:r w:rsidRPr="00235632">
              <w:rPr>
                <w:rFonts w:ascii="標楷體" w:eastAsia="標楷體" w:hAnsi="標楷體" w:hint="eastAsia"/>
                <w:sz w:val="22"/>
                <w:szCs w:val="22"/>
              </w:rPr>
              <w:lastRenderedPageBreak/>
              <w:t>務，擬定健康行動策略。</w:t>
            </w:r>
          </w:p>
          <w:p w14:paraId="78142C08"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4a-IV-3 持續地執行促進健康及減少健康風險的行動。</w:t>
            </w:r>
          </w:p>
          <w:p w14:paraId="38EA1D0D"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4b-IV-3 公開進行健康倡導，展現對他人促進健康的信念或行為的影響力。</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869562A"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Da-IV-2 身體各系統、器官的構造與功能。</w:t>
            </w:r>
          </w:p>
          <w:p w14:paraId="4C1B45F3"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Da-IV-4 健康姿勢、規律運動、充分睡眠的維持與實踐策略。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575A10"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第一篇健康滿點</w:t>
            </w:r>
          </w:p>
          <w:p w14:paraId="2B26E909"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第二章身體的奧妙</w:t>
            </w:r>
          </w:p>
          <w:p w14:paraId="0EC6D437"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一、引起動機</w:t>
            </w:r>
          </w:p>
          <w:p w14:paraId="7CC80291"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1.提問：詢問學生出生至今曾在何時做過什麼樣的健康檢查？</w:t>
            </w:r>
          </w:p>
          <w:p w14:paraId="2017648C"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2.發表：請學生回答阿康同學有哪些健康問題？</w:t>
            </w:r>
          </w:p>
          <w:p w14:paraId="3C7909AE"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3.講解：老師講解健檢報告中常見的健康問題，例如：脊椎側彎、尿液檢查異常、齲齒、</w:t>
            </w:r>
            <w:r w:rsidRPr="00235632">
              <w:rPr>
                <w:rFonts w:ascii="標楷體" w:eastAsia="標楷體" w:hAnsi="標楷體" w:hint="eastAsia"/>
                <w:sz w:val="22"/>
                <w:szCs w:val="22"/>
              </w:rPr>
              <w:lastRenderedPageBreak/>
              <w:t>近視等。齲齒、近視方面可跟學生說在2-1、2-2會學到。</w:t>
            </w:r>
          </w:p>
          <w:p w14:paraId="0A75223E"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4.歸納：除了在學期件有健康檢查外，政府也有補助國人基本的健康檢查，邀請學生回去提醒家人不要讓自己的權利睡著了。</w:t>
            </w:r>
          </w:p>
          <w:p w14:paraId="4AAF69AF"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二、良好的姿勢</w:t>
            </w:r>
          </w:p>
          <w:p w14:paraId="46762B27"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1.說明：讓學生想想看拼圖中是否是由姿勢不良產生的問題。</w:t>
            </w:r>
          </w:p>
          <w:p w14:paraId="3E624312"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提問：長期的駝背、姿勢不良會導致身體健康出現什麼問題？</w:t>
            </w:r>
          </w:p>
          <w:p w14:paraId="5AB3E374"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2.分享：學生自由分享。</w:t>
            </w:r>
          </w:p>
          <w:p w14:paraId="4229B1C8"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3.說明：藉由活動引導學生思考平時是否也有和漫畫中類似的症狀？其實這些健康問題如腰痠背痛和駝背都會影響外型，再介紹人體外部構造。</w:t>
            </w:r>
          </w:p>
          <w:p w14:paraId="54961AEC"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1D93C4B3"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生命教育：</w:t>
            </w:r>
          </w:p>
          <w:p w14:paraId="48EDCF42"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1.</w:t>
            </w:r>
            <w:r w:rsidRPr="00235632">
              <w:rPr>
                <w:rFonts w:ascii="標楷體" w:eastAsia="標楷體" w:hAnsi="標楷體"/>
                <w:sz w:val="22"/>
                <w:szCs w:val="22"/>
              </w:rPr>
              <w:t>透過健康檢查、姿勢與行為的改變，學生將逐漸認識到健康不僅僅是避免疾病，而是要在生活中保持積極的態度。</w:t>
            </w:r>
          </w:p>
          <w:p w14:paraId="6634F4B6"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2.</w:t>
            </w:r>
            <w:r w:rsidRPr="00235632">
              <w:rPr>
                <w:rFonts w:ascii="標楷體" w:eastAsia="標楷體" w:hAnsi="標楷體"/>
                <w:sz w:val="22"/>
                <w:szCs w:val="22"/>
              </w:rPr>
              <w:t>透過正確的姿勢、飲食、運動等行為來維持身體心靈的平衡</w:t>
            </w:r>
            <w:r w:rsidRPr="00235632">
              <w:rPr>
                <w:rStyle w:val="affa"/>
                <w:rFonts w:ascii="標楷體" w:eastAsia="標楷體" w:hAnsi="標楷體"/>
                <w:sz w:val="22"/>
                <w:szCs w:val="22"/>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9CCCE0"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526C7049"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251C823A"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316EFA6F"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51BCBF84" w14:textId="77777777" w:rsidR="004A6580" w:rsidRPr="00235632" w:rsidRDefault="004A6580" w:rsidP="00146AD7">
            <w:pPr>
              <w:spacing w:line="260" w:lineRule="exact"/>
              <w:rPr>
                <w:rFonts w:ascii="標楷體" w:eastAsia="標楷體" w:hAnsi="標楷體"/>
                <w:b/>
                <w:bCs/>
                <w:sz w:val="22"/>
                <w:szCs w:val="22"/>
              </w:rPr>
            </w:pPr>
          </w:p>
          <w:p w14:paraId="510BF9A1"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537464B0"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33478D8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1.問答：是否能認真回應教師的問題。</w:t>
            </w:r>
          </w:p>
          <w:p w14:paraId="627687E0" w14:textId="17B13445" w:rsidR="004A6580" w:rsidRPr="00E0196B" w:rsidRDefault="004A6580" w:rsidP="00E0196B">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2.實作：是否能分析自己的健檢報告並改善自己的生活型態、尋求專</w:t>
            </w:r>
            <w:r w:rsidRPr="00235632">
              <w:rPr>
                <w:rFonts w:ascii="標楷體" w:eastAsia="標楷體" w:hAnsi="標楷體" w:hint="eastAsia"/>
                <w:sz w:val="22"/>
                <w:szCs w:val="22"/>
              </w:rPr>
              <w:lastRenderedPageBreak/>
              <w:t>業醫療人員協助。</w:t>
            </w:r>
          </w:p>
          <w:p w14:paraId="7847990D" w14:textId="77777777" w:rsidR="004A6580" w:rsidRPr="00235632" w:rsidRDefault="004A6580" w:rsidP="00146AD7">
            <w:pPr>
              <w:spacing w:line="260" w:lineRule="exact"/>
              <w:rPr>
                <w:rFonts w:ascii="標楷體" w:eastAsia="標楷體" w:hAnsi="標楷體"/>
                <w:sz w:val="22"/>
                <w:szCs w:val="22"/>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C79183"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lastRenderedPageBreak/>
              <w:t>【生命教育】</w:t>
            </w:r>
          </w:p>
          <w:p w14:paraId="1C26504B" w14:textId="77777777" w:rsidR="004A6580" w:rsidRPr="00235632" w:rsidRDefault="004A6580" w:rsidP="00146AD7">
            <w:pPr>
              <w:spacing w:line="260" w:lineRule="exact"/>
              <w:rPr>
                <w:rFonts w:ascii="標楷體" w:eastAsia="標楷體" w:hAnsi="標楷體"/>
                <w:sz w:val="24"/>
                <w:szCs w:val="24"/>
              </w:rPr>
            </w:pPr>
            <w:r w:rsidRPr="00235632">
              <w:rPr>
                <w:rFonts w:ascii="標楷體" w:eastAsia="標楷體" w:hAnsi="標楷體" w:hint="eastAsia"/>
                <w:sz w:val="24"/>
                <w:szCs w:val="24"/>
              </w:rPr>
              <w:t>生J5 覺察生活中的各種迷思，在生活作息、健康促進、飲食運動、休閒娛樂、人我關係等課題上進行價值思辨，尋求解決之道。</w:t>
            </w:r>
          </w:p>
        </w:tc>
        <w:tc>
          <w:tcPr>
            <w:tcW w:w="1784" w:type="dxa"/>
            <w:tcBorders>
              <w:top w:val="single" w:sz="8" w:space="0" w:color="000000"/>
              <w:bottom w:val="single" w:sz="8" w:space="0" w:color="000000"/>
              <w:right w:val="single" w:sz="8" w:space="0" w:color="000000"/>
            </w:tcBorders>
          </w:tcPr>
          <w:p w14:paraId="04E310E9"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160C6EF3"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76090B82"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540B7303"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56480C6F"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t>＿      ＿＿</w:t>
            </w:r>
          </w:p>
        </w:tc>
      </w:tr>
      <w:tr w:rsidR="004A6580" w:rsidRPr="006B4433" w14:paraId="39EA4254"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3C338BAD"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第四週</w:t>
            </w:r>
          </w:p>
          <w:p w14:paraId="20823AF9"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9/22~9/26</w:t>
            </w:r>
          </w:p>
        </w:tc>
        <w:tc>
          <w:tcPr>
            <w:tcW w:w="1560" w:type="dxa"/>
            <w:tcBorders>
              <w:top w:val="single" w:sz="8" w:space="0" w:color="000000"/>
              <w:left w:val="single" w:sz="8" w:space="0" w:color="000000"/>
              <w:bottom w:val="single" w:sz="8" w:space="0" w:color="000000"/>
              <w:right w:val="single" w:sz="8" w:space="0" w:color="000000"/>
            </w:tcBorders>
          </w:tcPr>
          <w:p w14:paraId="3F1D351A"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1a-IV-1 理解生理、心理與社會各層面健康的概念。</w:t>
            </w:r>
          </w:p>
          <w:p w14:paraId="5E8B0DB2"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17994B0B"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4a-IV-1 運用適切的健康資訊、產品與服務，擬定健康行動策略。</w:t>
            </w:r>
          </w:p>
          <w:p w14:paraId="6EE0B59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4a-IV-3 持續地執行促進健康及減少健康風險的行動。</w:t>
            </w:r>
          </w:p>
          <w:p w14:paraId="3DA45952"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4b-IV-3 公開進行健康倡導，展現對他人促進健康的信念或行為的影響力。</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503806B"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Da-IV-2 身體各系統、器官的構造與功能。</w:t>
            </w:r>
          </w:p>
          <w:p w14:paraId="52627CB6"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Da-IV-4 健康姿勢、規律運動、充分睡眠的維持與實踐策略。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75724EA"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第一篇健康滿點</w:t>
            </w:r>
          </w:p>
          <w:p w14:paraId="552FF3D5"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第二章身體的奧妙</w:t>
            </w:r>
          </w:p>
          <w:p w14:paraId="2BAA0F84"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一、正確姿勢看過來</w:t>
            </w:r>
          </w:p>
          <w:p w14:paraId="36220C54"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1.說明：為了健康，擁有良好的姿勢很重要，讓大家一起來調整坐姿和站姿。</w:t>
            </w:r>
          </w:p>
          <w:p w14:paraId="533FB008"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2.實作：讓學生兩人一組，互相觀察對方的坐姿和站姿，並檢視是否符合下面項目。</w:t>
            </w:r>
          </w:p>
          <w:p w14:paraId="4D51019D"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3.歸納：良好的姿勢需要靠自己維持，且持續一段時間後，才能察覺身體的改變。鼓勵學生做紀錄，提醒自己每天做到正確姿勢，維持一段時間後，同學們再來彼此分享身體的改變。</w:t>
            </w:r>
          </w:p>
          <w:p w14:paraId="37B7D4A7"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二、人體外部結構</w:t>
            </w:r>
          </w:p>
          <w:p w14:paraId="2265E4BC"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1.說明：人體從外觀來看，以脊柱為中心，左右對稱，外形可分為頭、頸、軀幹和四肢。</w:t>
            </w:r>
          </w:p>
          <w:p w14:paraId="3A04C083"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2.講解：身上每個器官都有它獨特的功能，彼此關係密切，都是身體缺一不可的器官。</w:t>
            </w:r>
          </w:p>
          <w:p w14:paraId="635A2E9D"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15BB32C0"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生命教育：</w:t>
            </w:r>
            <w:r w:rsidRPr="00235632">
              <w:rPr>
                <w:rFonts w:ascii="標楷體" w:eastAsia="標楷體" w:hAnsi="標楷體"/>
                <w:sz w:val="22"/>
                <w:szCs w:val="22"/>
              </w:rPr>
              <w:t>請學生根據自我檢測的結果，設定一個包含身體、心理與社交方面的提升健康計劃，並設定具體的執行的目標。</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96B0F0"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350EC214"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12383968"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098A3811"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11FF10D8" w14:textId="77777777" w:rsidR="004A6580" w:rsidRPr="00235632" w:rsidRDefault="004A6580" w:rsidP="00146AD7">
            <w:pPr>
              <w:spacing w:line="260" w:lineRule="exact"/>
              <w:rPr>
                <w:rFonts w:ascii="標楷體" w:eastAsia="標楷體" w:hAnsi="標楷體"/>
                <w:b/>
                <w:bCs/>
                <w:sz w:val="22"/>
                <w:szCs w:val="22"/>
              </w:rPr>
            </w:pPr>
          </w:p>
          <w:p w14:paraId="0135DB94"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0A357D95"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411F752D"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1.觀察：是否能認真聆聽。</w:t>
            </w:r>
          </w:p>
          <w:p w14:paraId="00CBDD18" w14:textId="042EEB40" w:rsidR="004A6580" w:rsidRPr="00E0196B" w:rsidRDefault="004A6580" w:rsidP="00E0196B">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2.實作：是否確實觀察同學的坐姿和站姿，並努力維持自己做到正確的姿勢。</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ED914D"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5FEBF78F" w14:textId="016543D3" w:rsidR="004A6580" w:rsidRPr="00235632" w:rsidRDefault="004A6580" w:rsidP="00146AD7">
            <w:pPr>
              <w:spacing w:line="260" w:lineRule="exact"/>
              <w:rPr>
                <w:rFonts w:ascii="標楷體" w:eastAsia="標楷體" w:hAnsi="標楷體"/>
                <w:sz w:val="24"/>
                <w:szCs w:val="24"/>
              </w:rPr>
            </w:pPr>
            <w:r w:rsidRPr="00235632">
              <w:rPr>
                <w:rFonts w:ascii="標楷體" w:eastAsia="標楷體" w:hAnsi="標楷體" w:hint="eastAsia"/>
                <w:sz w:val="24"/>
                <w:szCs w:val="24"/>
              </w:rPr>
              <w:t>在生活作息、健康促進、飲食運動、休閒娛樂、人我關係等課題上進行價值思辨，尋求解決之道。</w:t>
            </w:r>
          </w:p>
        </w:tc>
        <w:tc>
          <w:tcPr>
            <w:tcW w:w="1784" w:type="dxa"/>
            <w:tcBorders>
              <w:top w:val="single" w:sz="8" w:space="0" w:color="000000"/>
              <w:bottom w:val="single" w:sz="8" w:space="0" w:color="000000"/>
              <w:right w:val="single" w:sz="8" w:space="0" w:color="000000"/>
            </w:tcBorders>
          </w:tcPr>
          <w:p w14:paraId="7A852451"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60CF2738"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0620697D"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247B813B"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31197D57"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t>＿      ＿＿</w:t>
            </w:r>
          </w:p>
        </w:tc>
      </w:tr>
      <w:tr w:rsidR="004A6580" w:rsidRPr="006B4433" w14:paraId="0279E893"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6AFF748B"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第五週</w:t>
            </w:r>
          </w:p>
          <w:p w14:paraId="6526E524"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9/29~10/3</w:t>
            </w:r>
          </w:p>
        </w:tc>
        <w:tc>
          <w:tcPr>
            <w:tcW w:w="1560" w:type="dxa"/>
            <w:tcBorders>
              <w:top w:val="single" w:sz="8" w:space="0" w:color="000000"/>
              <w:left w:val="single" w:sz="8" w:space="0" w:color="000000"/>
              <w:bottom w:val="single" w:sz="8" w:space="0" w:color="000000"/>
              <w:right w:val="single" w:sz="8" w:space="0" w:color="000000"/>
            </w:tcBorders>
          </w:tcPr>
          <w:p w14:paraId="20317E9B"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1a-IV-1 理解生理、心理與社會各層面健康的概念。</w:t>
            </w:r>
          </w:p>
          <w:p w14:paraId="25D2C2B2"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2183FDF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4a-IV-1 運用適切的健康資訊、產品與服務，擬定健康行動策略。</w:t>
            </w:r>
          </w:p>
          <w:p w14:paraId="5FB26AE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4a-IV-3 持續地執行促進健康及減少健康風險的行動。</w:t>
            </w:r>
          </w:p>
          <w:p w14:paraId="5ABD1EE0"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4b-IV-3 公開進行健康倡導，展現對他人促進健康的信念或行為的影響力。</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4565F3A"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Da-IV-2 身體各系統、器官的構造與功能。</w:t>
            </w:r>
          </w:p>
          <w:p w14:paraId="20900478"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Da-IV-4 健康姿勢、規律運動、充分睡眠的維持與實踐策略。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008459C"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第一篇健康滿點</w:t>
            </w:r>
          </w:p>
          <w:p w14:paraId="68635F97"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第二章身體的奧妙</w:t>
            </w:r>
          </w:p>
          <w:p w14:paraId="47570F9A"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一、人體器官</w:t>
            </w:r>
          </w:p>
          <w:p w14:paraId="71FE686D"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1.說明：長期姿勢不良，都可能壓迫身體內的器官，也會間接影響呼吸和血液循環，所以每個人都應該認識身體內部的構造。</w:t>
            </w:r>
          </w:p>
          <w:p w14:paraId="47F90380"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2.提問：你們知道自己的每個器官在身體的哪裡嗎？請指出心臟在哪裡？請指出肺臟在哪裡？</w:t>
            </w:r>
          </w:p>
          <w:p w14:paraId="3708208A"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3.發表：學生討論並指出正確位置。</w:t>
            </w:r>
          </w:p>
          <w:p w14:paraId="4DD51C35"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4.講解：我們認識自己器官的位置與功能，才能進一步保護這些器官。身上每個器官都有它獨特的功能，彼此關係密切，都是身體缺一不可的器官。</w:t>
            </w:r>
          </w:p>
          <w:p w14:paraId="03A80170"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二、人體系統</w:t>
            </w:r>
          </w:p>
          <w:p w14:paraId="5F4BD38B"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1.提問：是否知道人體有哪些系統？</w:t>
            </w:r>
          </w:p>
          <w:p w14:paraId="7AFF5BA0"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2.發表：學生踴躍發表意見。</w:t>
            </w:r>
          </w:p>
          <w:p w14:paraId="316B0B0D"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3.說明：配合課本上的「人體系統運作圖」，和同學討論每個系統包含哪些器官。</w:t>
            </w:r>
          </w:p>
          <w:p w14:paraId="7293CA5C"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4.總結：人體中有神經、循環、呼吸、消化、泌尿、生殖、內分泌、骨骼和肌肉等系</w:t>
            </w:r>
            <w:r w:rsidRPr="00235632">
              <w:rPr>
                <w:rFonts w:ascii="標楷體" w:eastAsia="標楷體" w:hAnsi="標楷體" w:hint="eastAsia"/>
                <w:sz w:val="22"/>
                <w:szCs w:val="22"/>
              </w:rPr>
              <w:lastRenderedPageBreak/>
              <w:t>統，而各系統間各有其不同的功能。</w:t>
            </w:r>
          </w:p>
          <w:p w14:paraId="2AC7270E"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353212D6"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生命教育：</w:t>
            </w:r>
            <w:r w:rsidRPr="00235632">
              <w:rPr>
                <w:rFonts w:ascii="標楷體" w:eastAsia="標楷體" w:hAnsi="標楷體"/>
                <w:sz w:val="22"/>
                <w:szCs w:val="22"/>
              </w:rPr>
              <w:t>讓學生在學習身體系統後，進一步了解如何透過綜合運動、飲食、作息等方式促進身體各系統的良好工作。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0971E9"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4E63CD23"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65C19B38"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16959016"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4F6C9593" w14:textId="77777777" w:rsidR="004A6580" w:rsidRPr="00235632" w:rsidRDefault="004A6580" w:rsidP="00146AD7">
            <w:pPr>
              <w:spacing w:line="260" w:lineRule="exact"/>
              <w:rPr>
                <w:rFonts w:ascii="標楷體" w:eastAsia="標楷體" w:hAnsi="標楷體"/>
                <w:b/>
                <w:bCs/>
                <w:sz w:val="22"/>
                <w:szCs w:val="22"/>
              </w:rPr>
            </w:pPr>
          </w:p>
          <w:p w14:paraId="13B30744"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562A6D88"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34B8CC3B"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1.觀察：是否能認真聆聽。</w:t>
            </w:r>
          </w:p>
          <w:p w14:paraId="307FB466"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2.討論：是否認真參與討論並分享討論結果。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38730A"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46A21322" w14:textId="1703A1DC" w:rsidR="004A6580" w:rsidRPr="00235632" w:rsidRDefault="004A6580" w:rsidP="00146AD7">
            <w:pPr>
              <w:spacing w:line="260" w:lineRule="exact"/>
              <w:rPr>
                <w:rFonts w:ascii="標楷體" w:eastAsia="標楷體" w:hAnsi="標楷體"/>
                <w:sz w:val="24"/>
                <w:szCs w:val="24"/>
              </w:rPr>
            </w:pPr>
            <w:r w:rsidRPr="00235632">
              <w:rPr>
                <w:rFonts w:ascii="標楷體" w:eastAsia="標楷體" w:hAnsi="標楷體" w:hint="eastAsia"/>
                <w:sz w:val="24"/>
                <w:szCs w:val="24"/>
              </w:rPr>
              <w:t>在生活作息、健康促進、飲食運動、休閒娛樂、人我關係等課題上進行價值思辨，尋求解決之道。</w:t>
            </w:r>
          </w:p>
        </w:tc>
        <w:tc>
          <w:tcPr>
            <w:tcW w:w="1784" w:type="dxa"/>
            <w:tcBorders>
              <w:top w:val="single" w:sz="8" w:space="0" w:color="000000"/>
              <w:bottom w:val="single" w:sz="8" w:space="0" w:color="000000"/>
              <w:right w:val="single" w:sz="8" w:space="0" w:color="000000"/>
            </w:tcBorders>
          </w:tcPr>
          <w:p w14:paraId="52C4EAA6"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676AC056"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0561A1E0"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0D8BC0CE"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45705BAD"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t>＿      ＿＿</w:t>
            </w:r>
          </w:p>
        </w:tc>
      </w:tr>
      <w:tr w:rsidR="004A6580" w:rsidRPr="006B4433" w14:paraId="57F4F62E"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19DBF206"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t>第六週</w:t>
            </w:r>
          </w:p>
          <w:p w14:paraId="25E08083"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10/6~10/10</w:t>
            </w:r>
          </w:p>
        </w:tc>
        <w:tc>
          <w:tcPr>
            <w:tcW w:w="1560" w:type="dxa"/>
            <w:tcBorders>
              <w:top w:val="single" w:sz="8" w:space="0" w:color="000000"/>
              <w:left w:val="single" w:sz="8" w:space="0" w:color="000000"/>
              <w:bottom w:val="single" w:sz="8" w:space="0" w:color="000000"/>
              <w:right w:val="single" w:sz="8" w:space="0" w:color="000000"/>
            </w:tcBorders>
          </w:tcPr>
          <w:p w14:paraId="30AEF224"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1a-IV-1 理解生理、心理與社會各層面健康的概念。</w:t>
            </w:r>
          </w:p>
          <w:p w14:paraId="428C0CAB"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11CEE1CD"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4a-IV-1 運用適切的健康資訊、產品與服務，擬定健康行動策略。</w:t>
            </w:r>
          </w:p>
          <w:p w14:paraId="48B93B9B"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4a-IV-3 持續地執行促進健康及減少健康風險的行動。</w:t>
            </w:r>
          </w:p>
          <w:p w14:paraId="053083C0"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4b-IV-3 公開進行健康倡導，展現對他人促進健康的信念或行為的影響力。</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13B1971"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Da-IV-2 身體各系統、器官的構造與功能。</w:t>
            </w:r>
          </w:p>
          <w:p w14:paraId="434BE2D6"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Da-IV-4 健康姿勢、規律運動、充分睡眠的維持與實踐策略。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149FCF7"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第一篇健康滿點</w:t>
            </w:r>
          </w:p>
          <w:p w14:paraId="1E7A65AD"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第二章身體的奧妙</w:t>
            </w:r>
          </w:p>
          <w:p w14:paraId="589B5E6F"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一、人體器官與系統的運作</w:t>
            </w:r>
          </w:p>
          <w:p w14:paraId="5B82B831"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1.提問：是否知道人體運動時會用到哪些器官？</w:t>
            </w:r>
          </w:p>
          <w:p w14:paraId="40E110E8"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2.發表：學生踴躍發表意見。</w:t>
            </w:r>
          </w:p>
          <w:p w14:paraId="15527DB5"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3.說明：我們進行任何活動，都需要很多器官的相互配合，而數個負責某種特殊機能的器官則會形成系統，人體中有神經、循環、呼吸、消化、泌尿、生殖、內分泌、骨骼和肌肉等系統，而各系統間各有其不同的功能。</w:t>
            </w:r>
          </w:p>
          <w:p w14:paraId="18AD5209"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二、維護器官的保健方法</w:t>
            </w:r>
          </w:p>
          <w:p w14:paraId="4C30EF79"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t>1.說明：在定期健檢方面，可說明成人健檢的年齡、檢查項目。在良好健康形態方面，可以請學生說說看如何改變自己的生活型態讓自己更健康。另，也可邀請學生學習查找正確的健康資訊。</w:t>
            </w:r>
          </w:p>
          <w:p w14:paraId="0C5FC462" w14:textId="77777777" w:rsidR="004A6580" w:rsidRPr="00235632" w:rsidRDefault="004A6580" w:rsidP="00146AD7">
            <w:pPr>
              <w:autoSpaceDE w:val="0"/>
              <w:autoSpaceDN w:val="0"/>
              <w:adjustRightInd w:val="0"/>
              <w:rPr>
                <w:rFonts w:ascii="標楷體" w:eastAsia="標楷體" w:hAnsi="標楷體" w:cs="DFHeiStd-W3"/>
                <w:sz w:val="22"/>
                <w:szCs w:val="22"/>
              </w:rPr>
            </w:pPr>
            <w:r w:rsidRPr="00235632">
              <w:rPr>
                <w:rFonts w:ascii="標楷體" w:eastAsia="標楷體" w:hAnsi="標楷體" w:hint="eastAsia"/>
                <w:sz w:val="22"/>
                <w:szCs w:val="22"/>
              </w:rPr>
              <w:lastRenderedPageBreak/>
              <w:t>2.實作：小組討論有哪些網站可以找到正確的健康資訊。</w:t>
            </w:r>
          </w:p>
          <w:p w14:paraId="50FDABC2" w14:textId="77777777" w:rsidR="004A6580" w:rsidRPr="00235632" w:rsidRDefault="004A6580" w:rsidP="00146AD7">
            <w:pPr>
              <w:autoSpaceDE w:val="0"/>
              <w:autoSpaceDN w:val="0"/>
              <w:adjustRightInd w:val="0"/>
              <w:rPr>
                <w:rFonts w:ascii="標楷體" w:eastAsia="標楷體" w:hAnsi="標楷體" w:cs="DFHeiStd-W7"/>
                <w:b/>
                <w:sz w:val="22"/>
                <w:szCs w:val="22"/>
              </w:rPr>
            </w:pPr>
            <w:r w:rsidRPr="00235632">
              <w:rPr>
                <w:rFonts w:ascii="標楷體" w:eastAsia="標楷體" w:hAnsi="標楷體" w:hint="eastAsia"/>
                <w:b/>
                <w:sz w:val="22"/>
                <w:szCs w:val="22"/>
              </w:rPr>
              <w:t>三、要知道的一健事</w:t>
            </w:r>
          </w:p>
          <w:p w14:paraId="2EB3083F"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放入該篇主題相關閱讀文章作為結尾補充內容，教師可帶學生閱讀，也可讓學生自行利用課外時間閱讀，增廣見聞的同時提升閱讀能力。</w:t>
            </w:r>
          </w:p>
          <w:p w14:paraId="25501967"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0CEB46F5"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生命教育：</w:t>
            </w:r>
            <w:r w:rsidRPr="00235632">
              <w:rPr>
                <w:rFonts w:ascii="標楷體" w:eastAsia="標楷體" w:hAnsi="標楷體"/>
                <w:sz w:val="22"/>
                <w:szCs w:val="22"/>
              </w:rPr>
              <w:t>學生學習了人體器官和系統的運作，以及維持器官健康的方法，在日常生活中，學生可能會遇到許多健康迷思，這些迷思可能會影響他們的健康行為。可以學習如何挑選這些迷思，並在課堂上進行價值思辨。</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0DE3DF"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64EBA4B2"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3F1A33D4"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02C56068"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6B432CD2" w14:textId="77777777" w:rsidR="004A6580" w:rsidRPr="00235632" w:rsidRDefault="004A6580" w:rsidP="00146AD7">
            <w:pPr>
              <w:spacing w:line="260" w:lineRule="exact"/>
              <w:rPr>
                <w:rFonts w:ascii="標楷體" w:eastAsia="標楷體" w:hAnsi="標楷體"/>
                <w:b/>
                <w:bCs/>
                <w:sz w:val="22"/>
                <w:szCs w:val="22"/>
              </w:rPr>
            </w:pPr>
          </w:p>
          <w:p w14:paraId="0B1B6835"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35796CBB"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E4D139C"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1.問答：是否能認真回應教師的問題。</w:t>
            </w:r>
          </w:p>
          <w:p w14:paraId="3DF5FAB3"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2.觀察：是否認真參與討論。</w:t>
            </w:r>
          </w:p>
          <w:p w14:paraId="209F7341"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3.實作：是否能找出查詢健康訊息的可靠網站。</w:t>
            </w:r>
          </w:p>
          <w:p w14:paraId="2015505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4.實作：是否能分析自己的一日生活的健康行為，並說出改善自身不健康行為的方式。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B8F220"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0E2D9683" w14:textId="24E7B365" w:rsidR="004A6580" w:rsidRPr="00235632" w:rsidRDefault="004A6580" w:rsidP="00146AD7">
            <w:pPr>
              <w:spacing w:line="260" w:lineRule="exact"/>
              <w:rPr>
                <w:rFonts w:ascii="標楷體" w:eastAsia="標楷體" w:hAnsi="標楷體"/>
                <w:sz w:val="24"/>
                <w:szCs w:val="24"/>
              </w:rPr>
            </w:pPr>
            <w:r w:rsidRPr="00235632">
              <w:rPr>
                <w:rFonts w:ascii="標楷體" w:eastAsia="標楷體" w:hAnsi="標楷體" w:hint="eastAsia"/>
                <w:sz w:val="24"/>
                <w:szCs w:val="24"/>
              </w:rPr>
              <w:t>在生活作息、健康促進、飲食運動、休閒娛樂、人我關係等課題上進行價值思辨，尋求解決之道。</w:t>
            </w:r>
          </w:p>
        </w:tc>
        <w:tc>
          <w:tcPr>
            <w:tcW w:w="1784" w:type="dxa"/>
            <w:tcBorders>
              <w:top w:val="single" w:sz="8" w:space="0" w:color="000000"/>
              <w:bottom w:val="single" w:sz="8" w:space="0" w:color="000000"/>
              <w:right w:val="single" w:sz="8" w:space="0" w:color="000000"/>
            </w:tcBorders>
          </w:tcPr>
          <w:p w14:paraId="05F3CDD3"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752BCDE6"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2C86DDE0"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4CFAB4D0"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4350A609" w14:textId="77777777" w:rsidR="004A6580"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w:t>
            </w:r>
          </w:p>
          <w:p w14:paraId="4B46EE5A" w14:textId="77777777" w:rsidR="00203144" w:rsidRDefault="00203144" w:rsidP="00146AD7">
            <w:pPr>
              <w:adjustRightInd w:val="0"/>
              <w:snapToGrid w:val="0"/>
              <w:spacing w:line="0" w:lineRule="atLeast"/>
              <w:ind w:hanging="7"/>
              <w:jc w:val="left"/>
              <w:rPr>
                <w:rFonts w:ascii="標楷體" w:eastAsia="標楷體" w:hAnsi="標楷體" w:cs="標楷體"/>
                <w:sz w:val="24"/>
                <w:szCs w:val="24"/>
                <w:u w:val="single"/>
              </w:rPr>
            </w:pPr>
          </w:p>
          <w:p w14:paraId="7B32BE38" w14:textId="77777777" w:rsidR="00203144" w:rsidRDefault="00203144" w:rsidP="00203144">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10/6中秋節</w:t>
            </w:r>
          </w:p>
          <w:p w14:paraId="48F7729E" w14:textId="0D11FA5B" w:rsidR="00203144" w:rsidRPr="00235632" w:rsidRDefault="00203144" w:rsidP="00203144">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tc>
      </w:tr>
      <w:tr w:rsidR="004A6580" w:rsidRPr="006B4433" w14:paraId="0B41B0C1"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6B953A4B"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t>第七週</w:t>
            </w:r>
          </w:p>
          <w:p w14:paraId="56EA4B8D"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10/13~10/17</w:t>
            </w:r>
          </w:p>
        </w:tc>
        <w:tc>
          <w:tcPr>
            <w:tcW w:w="1560" w:type="dxa"/>
            <w:tcBorders>
              <w:top w:val="single" w:sz="8" w:space="0" w:color="000000"/>
              <w:left w:val="single" w:sz="8" w:space="0" w:color="000000"/>
              <w:bottom w:val="single" w:sz="8" w:space="0" w:color="000000"/>
              <w:right w:val="single" w:sz="8" w:space="0" w:color="000000"/>
            </w:tcBorders>
          </w:tcPr>
          <w:p w14:paraId="7561473F"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評估內在與外在的行為對健康造成的衝擊與風</w:t>
            </w:r>
          </w:p>
          <w:p w14:paraId="2FF732B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險。</w:t>
            </w:r>
          </w:p>
          <w:p w14:paraId="3961C058"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2a-IV-2 自主思考健康問題所造成的威脅感與嚴重性。</w:t>
            </w:r>
          </w:p>
          <w:p w14:paraId="761CC157"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3a-IV-2 因應不同的生活情境進行調適並</w:t>
            </w:r>
            <w:r w:rsidRPr="00235632">
              <w:rPr>
                <w:rFonts w:ascii="標楷體" w:eastAsia="標楷體" w:hAnsi="標楷體" w:hint="eastAsia"/>
                <w:sz w:val="22"/>
                <w:szCs w:val="22"/>
              </w:rPr>
              <w:lastRenderedPageBreak/>
              <w:t>修正，持續表現</w:t>
            </w:r>
          </w:p>
          <w:p w14:paraId="48320A7C"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健康技能。</w:t>
            </w:r>
          </w:p>
          <w:p w14:paraId="42C915D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3b-IV-4 因應不同的生活情境，善用各種生活技能，解決</w:t>
            </w:r>
          </w:p>
          <w:p w14:paraId="37575D9A"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健康問題。</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DAEB2E4"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Da-IV-1 衛生保健習慣的實踐方式與管理策略。</w:t>
            </w:r>
          </w:p>
          <w:p w14:paraId="2211956B"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Da-IV-3 視力、口腔保健策略與相關疾病。</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79DF361"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第二篇健康照護</w:t>
            </w:r>
          </w:p>
          <w:p w14:paraId="218E8AFC"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第一寵eye百分百（第一次段考）</w:t>
            </w:r>
          </w:p>
          <w:p w14:paraId="7476A89B"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一、引起動機</w:t>
            </w:r>
          </w:p>
          <w:p w14:paraId="072F31F5"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1.請同學看看課本的例子，如果是你，視力下降了，對生活有什麼不便呢？</w:t>
            </w:r>
          </w:p>
          <w:p w14:paraId="389C29FE"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2.請同學發表你的視力檢查結果如何？有什麼視力問題呢？</w:t>
            </w:r>
          </w:p>
          <w:p w14:paraId="5A03D2A2"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二、眼球的構造</w:t>
            </w:r>
          </w:p>
          <w:p w14:paraId="5FB47721"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1.講解：眼睛是我們的靈魂之窗，在日常生活中，主要也是</w:t>
            </w:r>
            <w:r w:rsidRPr="00235632">
              <w:rPr>
                <w:rFonts w:ascii="標楷體" w:eastAsia="標楷體" w:hAnsi="標楷體" w:hint="eastAsia"/>
                <w:sz w:val="22"/>
                <w:szCs w:val="22"/>
              </w:rPr>
              <w:lastRenderedPageBreak/>
              <w:t>靠視覺來獲取周遭環境的訊息，所以要好好愛惜眼睛健康。</w:t>
            </w:r>
          </w:p>
          <w:p w14:paraId="294B0482"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2.說明：介紹眼球的各種構造以及其作用。</w:t>
            </w:r>
          </w:p>
          <w:p w14:paraId="3DF8A8B2"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三、視覺的產生</w:t>
            </w:r>
          </w:p>
          <w:p w14:paraId="076C9AB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1.提問：詢問學生是否知道「視覺」如何產生？</w:t>
            </w:r>
          </w:p>
          <w:p w14:paraId="6C78477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2.發表：學生自由發表意見。</w:t>
            </w:r>
          </w:p>
          <w:p w14:paraId="5D5A1956"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3.說明：視覺的產生是由於物體表面反射的光線，透過角膜、水樣液、瞳孔、水晶體以及玻璃體的折射，最後在視網膜上形成物體的成像，再經由視神經將影像傳至大腦的視區，進而產生影像。</w:t>
            </w:r>
          </w:p>
          <w:p w14:paraId="648ADD2B"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3E53AE29" w14:textId="77777777" w:rsidR="004A6580" w:rsidRPr="00235632" w:rsidRDefault="004A6580" w:rsidP="00146AD7">
            <w:pPr>
              <w:autoSpaceDE w:val="0"/>
              <w:autoSpaceDN w:val="0"/>
              <w:adjustRightInd w:val="0"/>
              <w:rPr>
                <w:rStyle w:val="affa"/>
                <w:rFonts w:ascii="標楷體" w:eastAsia="標楷體" w:hAnsi="標楷體"/>
                <w:sz w:val="22"/>
                <w:szCs w:val="22"/>
              </w:rPr>
            </w:pPr>
            <w:r w:rsidRPr="00235632">
              <w:rPr>
                <w:rFonts w:ascii="標楷體" w:eastAsia="標楷體" w:hAnsi="標楷體" w:hint="eastAsia"/>
                <w:sz w:val="22"/>
                <w:szCs w:val="22"/>
              </w:rPr>
              <w:t>生命教育：</w:t>
            </w:r>
            <w:r w:rsidRPr="00235632">
              <w:rPr>
                <w:rFonts w:ascii="標楷體" w:eastAsia="標楷體" w:hAnsi="標楷體"/>
                <w:sz w:val="22"/>
                <w:szCs w:val="22"/>
              </w:rPr>
              <w:t>讓學生了解視覺生理過程和保護視力的重要性，也幫助他們反思現代生活中對視力健康的挑戰與影響</w:t>
            </w:r>
            <w:r w:rsidRPr="00235632">
              <w:rPr>
                <w:rStyle w:val="affa"/>
                <w:rFonts w:ascii="標楷體" w:eastAsia="標楷體" w:hAnsi="標楷體"/>
                <w:sz w:val="22"/>
                <w:szCs w:val="22"/>
              </w:rPr>
              <w:t>。</w:t>
            </w:r>
          </w:p>
          <w:p w14:paraId="2B4D382F" w14:textId="77777777" w:rsidR="004A6580" w:rsidRPr="00235632" w:rsidRDefault="004A6580" w:rsidP="00146AD7">
            <w:pPr>
              <w:autoSpaceDE w:val="0"/>
              <w:autoSpaceDN w:val="0"/>
              <w:adjustRightInd w:val="0"/>
              <w:rPr>
                <w:rFonts w:ascii="標楷體" w:eastAsia="標楷體" w:hAnsi="標楷體"/>
                <w:sz w:val="22"/>
                <w:szCs w:val="22"/>
              </w:rPr>
            </w:pPr>
            <w:r w:rsidRPr="00235632">
              <w:rPr>
                <w:rStyle w:val="affa"/>
                <w:rFonts w:ascii="標楷體" w:eastAsia="標楷體" w:hAnsi="標楷體" w:hint="eastAsia"/>
                <w:sz w:val="22"/>
                <w:szCs w:val="22"/>
              </w:rPr>
              <w:t>閱讀素養教育：</w:t>
            </w:r>
            <w:r w:rsidRPr="00235632">
              <w:rPr>
                <w:rFonts w:ascii="標楷體" w:eastAsia="標楷體" w:hAnsi="標楷體"/>
                <w:sz w:val="22"/>
                <w:szCs w:val="22"/>
              </w:rPr>
              <w:t>讓學生學習理解並正確使用視覺相關詞彙，並在日常生活中能準確表達與健康相關的視覺內容，以及具備如何尋找與理解健康資訊的能力。</w:t>
            </w:r>
            <w:r w:rsidRPr="00235632">
              <w:rPr>
                <w:rFonts w:ascii="標楷體" w:eastAsia="標楷體" w:hAnsi="標楷體"/>
                <w:b/>
                <w:sz w:val="22"/>
                <w:szCs w:val="22"/>
              </w:rPr>
              <w:t xml:space="preserve"> </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711C05"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2A4CC775"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5E8C8C99"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69102309"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50FAB328" w14:textId="77777777" w:rsidR="004A6580" w:rsidRPr="00235632" w:rsidRDefault="004A6580" w:rsidP="00146AD7">
            <w:pPr>
              <w:spacing w:line="260" w:lineRule="exact"/>
              <w:rPr>
                <w:rFonts w:ascii="標楷體" w:eastAsia="標楷體" w:hAnsi="標楷體"/>
                <w:b/>
                <w:bCs/>
                <w:sz w:val="22"/>
                <w:szCs w:val="22"/>
              </w:rPr>
            </w:pPr>
          </w:p>
          <w:p w14:paraId="3CB7DCC0"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749C75B5"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315C974B"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1.觀察：是否能認真聆聽。</w:t>
            </w:r>
          </w:p>
          <w:p w14:paraId="4824D982"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2.發表：是否能說出眼睛各部位的構造與作用。</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B93215"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72626385" w14:textId="6F1BC54B" w:rsidR="004A6580" w:rsidRPr="00235632" w:rsidRDefault="000B74E9" w:rsidP="00146AD7">
            <w:pPr>
              <w:spacing w:line="260" w:lineRule="exact"/>
              <w:rPr>
                <w:rFonts w:ascii="標楷體" w:eastAsia="標楷體" w:hAnsi="標楷體"/>
                <w:b/>
                <w:sz w:val="24"/>
                <w:szCs w:val="24"/>
              </w:rPr>
            </w:pPr>
            <w:r w:rsidRPr="000B74E9">
              <w:rPr>
                <w:rFonts w:ascii="標楷體" w:eastAsia="標楷體" w:hAnsi="標楷體"/>
                <w:sz w:val="24"/>
                <w:szCs w:val="24"/>
              </w:rPr>
              <w:t>人的眼睛雖能看見外在世界，但要「看見生命的意義」與「他人的處境」，則需要心靈的感知與理解。引導學生思考：看見的是否都是真實的？有時候，我們</w:t>
            </w:r>
            <w:r w:rsidRPr="000B74E9">
              <w:rPr>
                <w:rFonts w:ascii="標楷體" w:eastAsia="標楷體" w:hAnsi="標楷體"/>
                <w:sz w:val="24"/>
                <w:szCs w:val="24"/>
              </w:rPr>
              <w:lastRenderedPageBreak/>
              <w:t>「視而不見」的是什麼？</w:t>
            </w:r>
            <w:r w:rsidR="004A6580" w:rsidRPr="00235632">
              <w:rPr>
                <w:rFonts w:ascii="標楷體" w:eastAsia="標楷體" w:hAnsi="標楷體" w:hint="eastAsia"/>
                <w:sz w:val="24"/>
                <w:szCs w:val="24"/>
              </w:rPr>
              <w:t>【</w:t>
            </w:r>
            <w:r w:rsidR="004A6580" w:rsidRPr="00235632">
              <w:rPr>
                <w:rFonts w:ascii="標楷體" w:eastAsia="標楷體" w:hAnsi="標楷體" w:hint="eastAsia"/>
                <w:b/>
                <w:sz w:val="24"/>
                <w:szCs w:val="24"/>
              </w:rPr>
              <w:t>閱讀素養教育】</w:t>
            </w:r>
          </w:p>
          <w:p w14:paraId="4390DBA1" w14:textId="3D6D6967" w:rsidR="004A6580" w:rsidRPr="00235632" w:rsidRDefault="000B74E9" w:rsidP="00146AD7">
            <w:pPr>
              <w:spacing w:line="260" w:lineRule="exact"/>
              <w:rPr>
                <w:rFonts w:ascii="標楷體" w:eastAsia="標楷體" w:hAnsi="標楷體"/>
                <w:sz w:val="24"/>
                <w:szCs w:val="24"/>
              </w:rPr>
            </w:pPr>
            <w:r w:rsidRPr="000B74E9">
              <w:rPr>
                <w:rFonts w:ascii="標楷體" w:eastAsia="標楷體" w:hAnsi="標楷體"/>
                <w:sz w:val="24"/>
                <w:szCs w:val="24"/>
              </w:rPr>
              <w:t>閱讀不只是看文字，更是</w:t>
            </w:r>
            <w:r w:rsidRPr="000B74E9">
              <w:rPr>
                <w:rFonts w:ascii="標楷體" w:eastAsia="標楷體" w:hAnsi="標楷體"/>
                <w:b/>
                <w:bCs/>
                <w:sz w:val="24"/>
                <w:szCs w:val="24"/>
              </w:rPr>
              <w:t>理解、判斷、詮釋與同理</w:t>
            </w:r>
            <w:r w:rsidRPr="000B74E9">
              <w:rPr>
                <w:rFonts w:ascii="標楷體" w:eastAsia="標楷體" w:hAnsi="標楷體"/>
                <w:sz w:val="24"/>
                <w:szCs w:val="24"/>
              </w:rPr>
              <w:t>的過程。就像視網膜將光線轉化為訊號，閱讀也是將文字轉化為心靈的體驗。我們如何「看懂」文章背後的情感、價值與立場？</w:t>
            </w:r>
          </w:p>
        </w:tc>
        <w:tc>
          <w:tcPr>
            <w:tcW w:w="1784" w:type="dxa"/>
            <w:tcBorders>
              <w:top w:val="single" w:sz="8" w:space="0" w:color="000000"/>
              <w:bottom w:val="single" w:sz="8" w:space="0" w:color="000000"/>
              <w:right w:val="single" w:sz="8" w:space="0" w:color="000000"/>
            </w:tcBorders>
          </w:tcPr>
          <w:p w14:paraId="27468223"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lastRenderedPageBreak/>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56FB399A"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7EDDAE52"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197576C7"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7257FD53" w14:textId="77777777" w:rsidR="004A6580"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w:t>
            </w:r>
          </w:p>
          <w:p w14:paraId="36B7ADC2" w14:textId="77777777" w:rsidR="00203144" w:rsidRDefault="00203144" w:rsidP="00146AD7">
            <w:pPr>
              <w:adjustRightInd w:val="0"/>
              <w:snapToGrid w:val="0"/>
              <w:spacing w:line="0" w:lineRule="atLeast"/>
              <w:ind w:hanging="7"/>
              <w:jc w:val="left"/>
              <w:rPr>
                <w:rFonts w:ascii="標楷體" w:eastAsia="標楷體" w:hAnsi="標楷體" w:cs="標楷體"/>
                <w:sz w:val="24"/>
                <w:szCs w:val="24"/>
                <w:u w:val="single"/>
              </w:rPr>
            </w:pPr>
          </w:p>
          <w:p w14:paraId="4A5A74DA" w14:textId="3F91C697" w:rsidR="00203144" w:rsidRPr="00235632" w:rsidRDefault="00203144" w:rsidP="00146AD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10/15、10/16第一次段考</w:t>
            </w:r>
          </w:p>
        </w:tc>
      </w:tr>
      <w:tr w:rsidR="004A6580" w:rsidRPr="006B4433" w14:paraId="424E384B"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7226A29E"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第八週</w:t>
            </w:r>
          </w:p>
          <w:p w14:paraId="4F3984AE"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10/20~10/24</w:t>
            </w:r>
          </w:p>
        </w:tc>
        <w:tc>
          <w:tcPr>
            <w:tcW w:w="1560" w:type="dxa"/>
            <w:tcBorders>
              <w:top w:val="single" w:sz="8" w:space="0" w:color="000000"/>
              <w:left w:val="single" w:sz="8" w:space="0" w:color="000000"/>
              <w:bottom w:val="single" w:sz="8" w:space="0" w:color="000000"/>
              <w:right w:val="single" w:sz="8" w:space="0" w:color="000000"/>
            </w:tcBorders>
          </w:tcPr>
          <w:p w14:paraId="6CA3D5A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評估內在與外在的行為對健康造成的衝擊與風</w:t>
            </w:r>
          </w:p>
          <w:p w14:paraId="6448950D"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險。</w:t>
            </w:r>
          </w:p>
          <w:p w14:paraId="4F8AF9D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2a-IV-2 自主思考健康問題所造成的威脅感與嚴重性。</w:t>
            </w:r>
          </w:p>
          <w:p w14:paraId="219FE9C7"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3a-IV-2 因應不同的生活情境進行調適並修正，持續表現</w:t>
            </w:r>
          </w:p>
          <w:p w14:paraId="0ED83902"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健康技能。</w:t>
            </w:r>
          </w:p>
          <w:p w14:paraId="180FC0AB"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3b-IV-4 因應不同的生活情境，善用各種生活技能，解決</w:t>
            </w:r>
          </w:p>
          <w:p w14:paraId="2F5F29C7"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健康問題。</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0D27FF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Da-IV-1 衛生保健習慣的實踐方式與管理策略。</w:t>
            </w:r>
          </w:p>
          <w:p w14:paraId="568454A3"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Da-IV-3 視力、口腔保健策略與相關疾病。</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DAFE1AF"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第二篇健康照護</w:t>
            </w:r>
          </w:p>
          <w:p w14:paraId="4F71C2B3"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第一章寵eye百分百</w:t>
            </w:r>
          </w:p>
          <w:p w14:paraId="5A473BD8"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一、常見的視力問題</w:t>
            </w:r>
          </w:p>
          <w:p w14:paraId="79CFC01B"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1.實作：請學生回想自己在過去的生活中，是否有課本上所述之不良的生活習慣並發表。</w:t>
            </w:r>
          </w:p>
          <w:p w14:paraId="3209C891"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2.說明：眼睛是我們的靈魂之窗，我國近年來國中生的視力問題越來越嚴重，如何維護自己的眼睛健康是我們必須注意的課題。</w:t>
            </w:r>
          </w:p>
          <w:p w14:paraId="3C6026C9"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3.提問：請學生說說看常見的視力問題？</w:t>
            </w:r>
          </w:p>
          <w:p w14:paraId="4FBCCB21"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4.發表：學生踴躍發表意見。</w:t>
            </w:r>
          </w:p>
          <w:p w14:paraId="18C9903A"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5.講解：常見的視力問題有下列幾項：</w:t>
            </w:r>
          </w:p>
          <w:p w14:paraId="07AEAF61"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近視：眼球的前後徑過長，物體光線經過折射後聚焦於視網膜之前，即是所謂的近視。高度近視可能引發嚴重的視力問題，例如：視網膜剝離、黃斑部病變、青光眼等併發症，唯有定期視力檢查，保持良好的護眼習慣，才能防止近視惡化。</w:t>
            </w:r>
          </w:p>
          <w:p w14:paraId="538AD97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(2)遠視：眼球的前後徑過短，物體光線經過折射後聚焦於視網膜之後即是所謂的遠視。</w:t>
            </w:r>
          </w:p>
          <w:p w14:paraId="10C5205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(3)散光：角膜不平滑或表面彎曲度不規則所造成，使得折射的光線不能聚焦成一點，而散成好幾個影像。</w:t>
            </w:r>
          </w:p>
          <w:p w14:paraId="7576845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(4)乾眼症：淚液分泌量不足或過度揮發，導致角膜敏感度增加，會出現乾澀、刺痛感、異物感等症狀，此時應儘速就醫。</w:t>
            </w:r>
          </w:p>
          <w:p w14:paraId="5EBFFC8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(5)白內障：指眼球構造中的水晶體，由清澈透明變為混濁且硬化的狀態，會阻礙光線順利完全到達視網膜，造成視覺模糊。除了年紀大，還會受遺傳、外傷、藥物或其他疾病等影響。</w:t>
            </w:r>
          </w:p>
          <w:p w14:paraId="0647E239"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(6)麥粒腫：即是針眼，原因是眼瞼的皮脂腺堵塞並遭細菌感染、化膿並可透過溼熱敷或透過醫生醫囑用藥改善。</w:t>
            </w:r>
          </w:p>
          <w:p w14:paraId="0EBE5F01"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(7)急性結膜炎：結膜受到感染而快速發炎的症狀。原因:因為細菌、病毒、刺激物及過敏原感染，可透過避免手揉眼睛而傳染。</w:t>
            </w:r>
          </w:p>
          <w:p w14:paraId="384F68FA"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二、珍惜所</w:t>
            </w:r>
            <w:r w:rsidRPr="00235632">
              <w:rPr>
                <w:rFonts w:ascii="標楷體" w:eastAsia="標楷體" w:hAnsi="標楷體" w:hint="eastAsia"/>
                <w:b/>
                <w:bCs/>
                <w:sz w:val="22"/>
                <w:szCs w:val="22"/>
              </w:rPr>
              <w:t xml:space="preserve">eye </w:t>
            </w:r>
            <w:r w:rsidRPr="00235632">
              <w:rPr>
                <w:rFonts w:ascii="標楷體" w:eastAsia="標楷體" w:hAnsi="標楷體" w:hint="eastAsia"/>
                <w:b/>
                <w:sz w:val="22"/>
                <w:szCs w:val="22"/>
              </w:rPr>
              <w:t>視界無礙</w:t>
            </w:r>
          </w:p>
          <w:p w14:paraId="597B20D3"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1.說明：護眼六招包含：</w:t>
            </w:r>
          </w:p>
          <w:p w14:paraId="63A72EF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(1)每日戶外活動2</w:t>
            </w:r>
            <w:r w:rsidRPr="00235632">
              <w:rPr>
                <w:rFonts w:ascii="Cambria Math" w:eastAsia="標楷體" w:hAnsi="Cambria Math" w:cs="Cambria Math"/>
                <w:sz w:val="22"/>
                <w:szCs w:val="22"/>
              </w:rPr>
              <w:t>∼</w:t>
            </w:r>
            <w:r w:rsidRPr="00235632">
              <w:rPr>
                <w:rFonts w:ascii="標楷體" w:eastAsia="標楷體" w:hAnsi="標楷體" w:hint="eastAsia"/>
                <w:sz w:val="22"/>
                <w:szCs w:val="22"/>
              </w:rPr>
              <w:t>3小時以上。</w:t>
            </w:r>
          </w:p>
          <w:p w14:paraId="1FC1C4A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(2)未滿2歲兒童避免看螢幕，2歲以上每日不要超過1小時。</w:t>
            </w:r>
          </w:p>
          <w:p w14:paraId="67A1E50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(3)用眼30分鐘休息10分鐘，看書保持35-45公分距離。</w:t>
            </w:r>
          </w:p>
          <w:p w14:paraId="48DB22E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(4)讀書光線要充足，坐姿要正確。</w:t>
            </w:r>
          </w:p>
          <w:p w14:paraId="19D6624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(5)均衡飲食，天天五蔬果。</w:t>
            </w:r>
          </w:p>
          <w:p w14:paraId="5084919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(6)每年定期1</w:t>
            </w:r>
            <w:r w:rsidRPr="00235632">
              <w:rPr>
                <w:rFonts w:ascii="Cambria Math" w:eastAsia="標楷體" w:hAnsi="Cambria Math" w:cs="Cambria Math"/>
                <w:sz w:val="22"/>
                <w:szCs w:val="22"/>
              </w:rPr>
              <w:t>∼</w:t>
            </w:r>
            <w:r w:rsidRPr="00235632">
              <w:rPr>
                <w:rFonts w:ascii="標楷體" w:eastAsia="標楷體" w:hAnsi="標楷體" w:hint="eastAsia"/>
                <w:sz w:val="22"/>
                <w:szCs w:val="22"/>
              </w:rPr>
              <w:t>2次檢查視力。</w:t>
            </w:r>
          </w:p>
          <w:p w14:paraId="08D1FAE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2.實作：請同學針對遊戲內容提及的護眼行動進行評估實施狀況，藉以了解自己是否達成護眼行動。</w:t>
            </w:r>
          </w:p>
          <w:p w14:paraId="7A92B6AB"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三、要知道的一健事</w:t>
            </w:r>
          </w:p>
          <w:p w14:paraId="6976C703"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放入該篇主題相關閱讀文章作為結尾補充內容，教師可帶學生閱讀，也可讓學生自行利用課外時間閱讀，增廣見聞的同時提升閱讀能力。</w:t>
            </w:r>
          </w:p>
          <w:p w14:paraId="0CBDB8E7"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656B1E3A"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生命教育：</w:t>
            </w:r>
          </w:p>
          <w:p w14:paraId="59738CA2"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1.</w:t>
            </w:r>
            <w:r w:rsidRPr="00235632">
              <w:rPr>
                <w:rFonts w:ascii="標楷體" w:eastAsia="標楷體" w:hAnsi="標楷體"/>
                <w:sz w:val="22"/>
                <w:szCs w:val="22"/>
              </w:rPr>
              <w:t>學生反思與視力相關的生活習慣，並學會如何以積極的方式保護自己的視力。</w:t>
            </w:r>
          </w:p>
          <w:p w14:paraId="40E6FC77"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2.</w:t>
            </w:r>
            <w:r w:rsidRPr="00235632">
              <w:rPr>
                <w:rFonts w:ascii="標楷體" w:eastAsia="標楷體" w:hAnsi="標楷體"/>
                <w:sz w:val="22"/>
                <w:szCs w:val="22"/>
              </w:rPr>
              <w:t>學生不僅學到護眼的基本方法，還能具備批判性思維，能夠識別健康迷思，並做出符合健康的生活選擇。</w:t>
            </w:r>
          </w:p>
          <w:p w14:paraId="7870445C" w14:textId="77777777" w:rsidR="004A6580" w:rsidRPr="00235632" w:rsidRDefault="004A6580" w:rsidP="00146AD7">
            <w:pPr>
              <w:autoSpaceDE w:val="0"/>
              <w:autoSpaceDN w:val="0"/>
              <w:adjustRightInd w:val="0"/>
              <w:rPr>
                <w:rFonts w:ascii="標楷體" w:eastAsia="標楷體" w:hAnsi="標楷體"/>
                <w:sz w:val="22"/>
                <w:szCs w:val="22"/>
              </w:rPr>
            </w:pPr>
            <w:r w:rsidRPr="00235632">
              <w:rPr>
                <w:rStyle w:val="affa"/>
                <w:rFonts w:ascii="標楷體" w:eastAsia="標楷體" w:hAnsi="標楷體" w:hint="eastAsia"/>
                <w:sz w:val="22"/>
                <w:szCs w:val="22"/>
              </w:rPr>
              <w:t>閱讀素養教育：</w:t>
            </w:r>
            <w:r w:rsidRPr="00235632">
              <w:rPr>
                <w:rFonts w:ascii="標楷體" w:eastAsia="標楷體" w:hAnsi="標楷體"/>
                <w:sz w:val="22"/>
                <w:szCs w:val="22"/>
              </w:rPr>
              <w:t>學生通過閱讀有關視力保健的文章或資料，學會篩選正確的健康資訊，並</w:t>
            </w:r>
            <w:r w:rsidRPr="00235632">
              <w:rPr>
                <w:rFonts w:ascii="標楷體" w:eastAsia="標楷體" w:hAnsi="標楷體"/>
                <w:sz w:val="22"/>
                <w:szCs w:val="22"/>
              </w:rPr>
              <w:lastRenderedPageBreak/>
              <w:t>將其運用到自己的日常生活中。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FB632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1818829A"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7F570BD5"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2B1D0563"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496DEBEE" w14:textId="77777777" w:rsidR="004A6580" w:rsidRPr="00235632" w:rsidRDefault="004A6580" w:rsidP="00146AD7">
            <w:pPr>
              <w:spacing w:line="260" w:lineRule="exact"/>
              <w:rPr>
                <w:rFonts w:ascii="標楷體" w:eastAsia="標楷體" w:hAnsi="標楷體"/>
                <w:b/>
                <w:bCs/>
                <w:sz w:val="22"/>
                <w:szCs w:val="22"/>
              </w:rPr>
            </w:pPr>
          </w:p>
          <w:p w14:paraId="1900E58D"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52730EC4"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230A460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1.觀察：是否能認真聆聽。</w:t>
            </w:r>
          </w:p>
          <w:p w14:paraId="5C2E3A30" w14:textId="77777777" w:rsidR="004A6580" w:rsidRPr="00235632" w:rsidRDefault="004A6580" w:rsidP="00146AD7">
            <w:pPr>
              <w:spacing w:line="260" w:lineRule="exact"/>
              <w:rPr>
                <w:rFonts w:ascii="標楷體" w:eastAsia="標楷體" w:hAnsi="標楷體" w:cs="DFYuanStd-W3"/>
                <w:sz w:val="22"/>
                <w:szCs w:val="22"/>
              </w:rPr>
            </w:pPr>
            <w:r w:rsidRPr="00235632">
              <w:rPr>
                <w:rFonts w:ascii="標楷體" w:eastAsia="標楷體" w:hAnsi="標楷體" w:hint="eastAsia"/>
                <w:sz w:val="22"/>
                <w:szCs w:val="22"/>
              </w:rPr>
              <w:t>2.發表：是否能說出眼睛各部位的構造與作用。</w:t>
            </w:r>
          </w:p>
          <w:p w14:paraId="747B18A1" w14:textId="77777777" w:rsidR="004A6580" w:rsidRPr="00235632" w:rsidRDefault="004A6580" w:rsidP="00146AD7">
            <w:pPr>
              <w:spacing w:line="260" w:lineRule="exact"/>
              <w:rPr>
                <w:rFonts w:ascii="標楷體" w:eastAsia="標楷體" w:hAnsi="標楷體" w:cs="DFYuanStd-W3"/>
                <w:sz w:val="22"/>
                <w:szCs w:val="22"/>
              </w:rPr>
            </w:pPr>
            <w:r w:rsidRPr="00235632">
              <w:rPr>
                <w:rFonts w:ascii="標楷體" w:eastAsia="標楷體" w:hAnsi="標楷體" w:hint="eastAsia"/>
                <w:sz w:val="22"/>
                <w:szCs w:val="22"/>
              </w:rPr>
              <w:t>3.觀察：是否確實檢視自己的用眼習慣。</w:t>
            </w:r>
          </w:p>
          <w:p w14:paraId="316CC67C"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4.實作：是否確實檢核自己的護眼習慣。</w:t>
            </w:r>
          </w:p>
          <w:p w14:paraId="35074F66"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5.觀察：是否能從自己的生活方式找出視力不良的原</w:t>
            </w:r>
          </w:p>
          <w:p w14:paraId="747DD96A"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因， 並寫下維持並減緩視力惡化做出的改變。</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0A9DCA"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128FA3DE" w14:textId="77777777" w:rsidR="000B74E9" w:rsidRDefault="000B74E9" w:rsidP="00146AD7">
            <w:pPr>
              <w:spacing w:line="260" w:lineRule="exact"/>
              <w:rPr>
                <w:rFonts w:ascii="標楷體" w:eastAsia="標楷體" w:hAnsi="標楷體"/>
                <w:sz w:val="24"/>
                <w:szCs w:val="24"/>
              </w:rPr>
            </w:pPr>
            <w:r w:rsidRPr="000B74E9">
              <w:rPr>
                <w:rFonts w:ascii="標楷體" w:eastAsia="標楷體" w:hAnsi="標楷體"/>
                <w:sz w:val="24"/>
                <w:szCs w:val="24"/>
              </w:rPr>
              <w:t>人的眼睛雖能看見外在世界，但要「看見生命的意義」與「他人的處境」，則需要心靈的感知與理解。引導學生思考：看見的是否都是真實的？有時候，我們「視而不見」的是什麼？</w:t>
            </w:r>
          </w:p>
          <w:p w14:paraId="0C19A91D" w14:textId="77777777" w:rsidR="000B74E9" w:rsidRDefault="000B74E9" w:rsidP="00146AD7">
            <w:pPr>
              <w:spacing w:line="260" w:lineRule="exact"/>
              <w:rPr>
                <w:rFonts w:ascii="標楷體" w:eastAsia="標楷體" w:hAnsi="標楷體"/>
                <w:sz w:val="24"/>
                <w:szCs w:val="24"/>
              </w:rPr>
            </w:pPr>
          </w:p>
          <w:p w14:paraId="0E81EA7A" w14:textId="2B8E45D4"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sz w:val="24"/>
                <w:szCs w:val="24"/>
              </w:rPr>
              <w:t>【</w:t>
            </w:r>
            <w:r w:rsidRPr="00235632">
              <w:rPr>
                <w:rFonts w:ascii="標楷體" w:eastAsia="標楷體" w:hAnsi="標楷體" w:hint="eastAsia"/>
                <w:b/>
                <w:sz w:val="24"/>
                <w:szCs w:val="24"/>
              </w:rPr>
              <w:t>閱讀素養教育】</w:t>
            </w:r>
          </w:p>
          <w:p w14:paraId="290D05E4" w14:textId="431A5109" w:rsidR="004A6580" w:rsidRPr="00235632" w:rsidRDefault="000B74E9" w:rsidP="00146AD7">
            <w:pPr>
              <w:spacing w:line="260" w:lineRule="exact"/>
              <w:rPr>
                <w:rFonts w:ascii="標楷體" w:eastAsia="標楷體" w:hAnsi="標楷體"/>
                <w:sz w:val="24"/>
                <w:szCs w:val="24"/>
              </w:rPr>
            </w:pPr>
            <w:r w:rsidRPr="000B74E9">
              <w:rPr>
                <w:rFonts w:ascii="標楷體" w:eastAsia="標楷體" w:hAnsi="標楷體"/>
                <w:sz w:val="24"/>
                <w:szCs w:val="24"/>
              </w:rPr>
              <w:t>閱讀不只是看文字，更是</w:t>
            </w:r>
            <w:r w:rsidRPr="000B74E9">
              <w:rPr>
                <w:rFonts w:ascii="標楷體" w:eastAsia="標楷體" w:hAnsi="標楷體"/>
                <w:b/>
                <w:bCs/>
                <w:sz w:val="24"/>
                <w:szCs w:val="24"/>
              </w:rPr>
              <w:t>理解、判斷、詮釋與同理</w:t>
            </w:r>
            <w:r w:rsidRPr="000B74E9">
              <w:rPr>
                <w:rFonts w:ascii="標楷體" w:eastAsia="標楷體" w:hAnsi="標楷體"/>
                <w:sz w:val="24"/>
                <w:szCs w:val="24"/>
              </w:rPr>
              <w:t>的過程。就像視網膜將光線轉化為訊號，閱讀也是將文字轉化為心靈的體驗。我們如何「看懂」文章背後的情感、價值與立場？</w:t>
            </w:r>
          </w:p>
        </w:tc>
        <w:tc>
          <w:tcPr>
            <w:tcW w:w="1784" w:type="dxa"/>
            <w:tcBorders>
              <w:top w:val="single" w:sz="8" w:space="0" w:color="000000"/>
              <w:bottom w:val="single" w:sz="8" w:space="0" w:color="000000"/>
              <w:right w:val="single" w:sz="8" w:space="0" w:color="000000"/>
            </w:tcBorders>
          </w:tcPr>
          <w:p w14:paraId="73A7CA50"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07095664"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0C43E4D1"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23ADD907"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5F6BB6BC"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t>＿      ＿＿</w:t>
            </w:r>
          </w:p>
        </w:tc>
      </w:tr>
      <w:tr w:rsidR="004A6580" w:rsidRPr="006B4433" w14:paraId="3FA4B5C8"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4DD26199"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第九週</w:t>
            </w:r>
          </w:p>
          <w:p w14:paraId="1AF707F2"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10/27~10/31</w:t>
            </w:r>
          </w:p>
        </w:tc>
        <w:tc>
          <w:tcPr>
            <w:tcW w:w="1560" w:type="dxa"/>
            <w:tcBorders>
              <w:top w:val="single" w:sz="8" w:space="0" w:color="000000"/>
              <w:left w:val="single" w:sz="8" w:space="0" w:color="000000"/>
              <w:bottom w:val="single" w:sz="8" w:space="0" w:color="000000"/>
              <w:right w:val="single" w:sz="8" w:space="0" w:color="000000"/>
            </w:tcBorders>
          </w:tcPr>
          <w:p w14:paraId="11F88ED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評估內在與外在的行為對健康造成的衝擊與風</w:t>
            </w:r>
          </w:p>
          <w:p w14:paraId="078C328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險。</w:t>
            </w:r>
          </w:p>
          <w:p w14:paraId="287B6B3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2a-IV-2 自主思考健康問題所造成的威脅感與嚴重性。</w:t>
            </w:r>
          </w:p>
          <w:p w14:paraId="21CDE937"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7378A597"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3a-IV-1 精熟地操作健康技能。</w:t>
            </w:r>
          </w:p>
          <w:p w14:paraId="76757E0D"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4a-IV-3 持續地執行促進健康及減少健康風險的行動。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4719DA7"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Da-IV-1 衛生保健習慣的實踐方式與管理策略。</w:t>
            </w:r>
          </w:p>
          <w:p w14:paraId="65B9DCEB"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Da-IV-3 視力、口腔保健策略與相關疾病。</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5D07A1"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第二篇健康照護</w:t>
            </w:r>
          </w:p>
          <w:p w14:paraId="59FA6050"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第二章健康從齒開始</w:t>
            </w:r>
          </w:p>
          <w:p w14:paraId="754DB912"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一、牙痛經驗分享</w:t>
            </w:r>
          </w:p>
          <w:p w14:paraId="41C1E9D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1.提問：請同學分享牙齒對冷熱酸的反應，牙痛以及看牙醫的經驗。</w:t>
            </w:r>
          </w:p>
          <w:p w14:paraId="4734B22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2.說明：若牙齒不健康，在食物咀嚼上會有困難、影響營養吸收，若有缺牙，外觀不好看，也影響發音、咀嚼，因此維持牙齒健康是非常重要的。</w:t>
            </w:r>
          </w:p>
          <w:p w14:paraId="4BA33BDD"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二、牙齒的構造</w:t>
            </w:r>
          </w:p>
          <w:p w14:paraId="503C61E1"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1.提問：同學知道自己現在有幾顆牙齒嗎？回想一下大概幾歲開始密集的換牙？</w:t>
            </w:r>
          </w:p>
          <w:p w14:paraId="3783D15A"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2.說明：二至三歲時，有20顆乳牙。到了六歲後，恆牙開始長出來，乳牙漸漸脫落，到十二歲之後會長到28</w:t>
            </w:r>
            <w:r w:rsidRPr="00235632">
              <w:rPr>
                <w:rFonts w:ascii="Cambria Math" w:eastAsia="標楷體" w:hAnsi="Cambria Math" w:cs="Cambria Math"/>
                <w:sz w:val="22"/>
                <w:szCs w:val="22"/>
              </w:rPr>
              <w:t>∼</w:t>
            </w:r>
            <w:r w:rsidRPr="00235632">
              <w:rPr>
                <w:rFonts w:ascii="標楷體" w:eastAsia="標楷體" w:hAnsi="標楷體" w:hint="eastAsia"/>
                <w:sz w:val="22"/>
                <w:szCs w:val="22"/>
              </w:rPr>
              <w:t>32顆恆齒，利用課本圖片講解牙齒的構造。</w:t>
            </w:r>
          </w:p>
          <w:p w14:paraId="570330A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(1)由上而下分別為牙冠、牙頸、牙根。</w:t>
            </w:r>
          </w:p>
          <w:p w14:paraId="306E5108"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(2)由外而內分別為琺瑯質、象牙質、牙髓腔。</w:t>
            </w:r>
          </w:p>
          <w:p w14:paraId="13277BFF"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三、常見的口腔問題</w:t>
            </w:r>
          </w:p>
          <w:p w14:paraId="6CCCA22D"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1.齲齒：</w:t>
            </w:r>
          </w:p>
          <w:p w14:paraId="01768F9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(1)提問：詢問學生是否有蛀牙的情形？</w:t>
            </w:r>
          </w:p>
          <w:p w14:paraId="3C6E3A7D"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(2)發表：學生踴躍發表意見。</w:t>
            </w:r>
          </w:p>
          <w:p w14:paraId="6BC6A992"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(3)講解：細菌會利用殘留在牙齒表面的食物殘渣作為營養，不斷繁殖生長，形成稱為牙菌斑的黏稠物質，牙菌斑與甜食混合會產生酸性物質，繼續破壞琺瑯質，逐層往內，形成齲齒。</w:t>
            </w:r>
          </w:p>
          <w:p w14:paraId="3F643B61"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2.牙周病：</w:t>
            </w:r>
          </w:p>
          <w:p w14:paraId="0346BD1A"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(1)提問：有時看牙醫是為了清除牙結石，也就是俗稱的「洗牙」，同學知道牙結石是如何形成的嗎？</w:t>
            </w:r>
          </w:p>
          <w:p w14:paraId="4BD13F2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(2)發表：學生自由發表意見。</w:t>
            </w:r>
          </w:p>
          <w:p w14:paraId="35707132"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(3)說明：牙周病的形成及影響。</w:t>
            </w:r>
          </w:p>
          <w:p w14:paraId="35B3543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3.咬合不正：</w:t>
            </w:r>
          </w:p>
          <w:p w14:paraId="3BB2C601"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(1)提問：因為牙齒排列不整或是戽斗會有哪些困擾呢？</w:t>
            </w:r>
          </w:p>
          <w:p w14:paraId="5462F02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(2)說明：咬合不正會帶來的問題及處理方法。</w:t>
            </w:r>
          </w:p>
          <w:p w14:paraId="72A3CF32"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(3)發表：學生自由發表意見。</w:t>
            </w:r>
          </w:p>
          <w:p w14:paraId="1150B8DD"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60D0A7F6"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安全教育：</w:t>
            </w:r>
            <w:r w:rsidRPr="00235632">
              <w:rPr>
                <w:rFonts w:ascii="標楷體" w:eastAsia="標楷體" w:hAnsi="標楷體"/>
                <w:sz w:val="22"/>
                <w:szCs w:val="22"/>
              </w:rPr>
              <w:t>深化學生對牙齒健康的理解，還能幫助他們認識口腔護理與安全教育的密切關係。</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C8729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bCs/>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07E1E09B"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7F725F8A"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13646DC6"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61C82B0A" w14:textId="77777777" w:rsidR="004A6580" w:rsidRPr="00235632" w:rsidRDefault="004A6580" w:rsidP="00146AD7">
            <w:pPr>
              <w:spacing w:line="260" w:lineRule="exact"/>
              <w:rPr>
                <w:rFonts w:ascii="標楷體" w:eastAsia="標楷體" w:hAnsi="標楷體"/>
                <w:b/>
                <w:bCs/>
                <w:sz w:val="22"/>
                <w:szCs w:val="22"/>
              </w:rPr>
            </w:pPr>
          </w:p>
          <w:p w14:paraId="57280CDA"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3681E874"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30BF7B24" w14:textId="77777777" w:rsidR="004A6580" w:rsidRPr="00235632" w:rsidRDefault="004A6580" w:rsidP="00146AD7">
            <w:pPr>
              <w:spacing w:line="260" w:lineRule="exact"/>
              <w:rPr>
                <w:rFonts w:ascii="標楷體" w:eastAsia="標楷體" w:hAnsi="標楷體" w:cs="DFYuanStd-W3"/>
                <w:sz w:val="22"/>
                <w:szCs w:val="22"/>
              </w:rPr>
            </w:pPr>
            <w:r w:rsidRPr="00235632">
              <w:rPr>
                <w:rFonts w:ascii="標楷體" w:eastAsia="標楷體" w:hAnsi="標楷體" w:hint="eastAsia"/>
                <w:sz w:val="22"/>
                <w:szCs w:val="22"/>
              </w:rPr>
              <w:t>1.觀察：是否能正確說出牙齒的構造。</w:t>
            </w:r>
          </w:p>
          <w:p w14:paraId="3CE3D51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2.觀察：是否能正確說出齲齒的發生過程。</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73ACDA"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【安全教育】</w:t>
            </w:r>
          </w:p>
          <w:p w14:paraId="28200FAE" w14:textId="77777777" w:rsidR="000B74E9" w:rsidRPr="000B74E9" w:rsidRDefault="000B74E9" w:rsidP="000B74E9">
            <w:pPr>
              <w:spacing w:line="260" w:lineRule="exact"/>
              <w:rPr>
                <w:rFonts w:ascii="標楷體" w:eastAsia="標楷體" w:hAnsi="標楷體"/>
                <w:sz w:val="24"/>
                <w:szCs w:val="24"/>
              </w:rPr>
            </w:pPr>
            <w:r w:rsidRPr="000B74E9">
              <w:rPr>
                <w:rFonts w:ascii="標楷體" w:eastAsia="標楷體" w:hAnsi="標楷體"/>
                <w:sz w:val="24"/>
                <w:szCs w:val="24"/>
              </w:rPr>
              <w:t>從「保護牙齒」延伸到「保護自己」的概念，特別在飲食選擇、生活習慣以及活動安全等方面：</w:t>
            </w:r>
          </w:p>
          <w:p w14:paraId="7106461F" w14:textId="07098431" w:rsidR="000B74E9" w:rsidRPr="000B74E9" w:rsidRDefault="000B74E9" w:rsidP="000B74E9">
            <w:pPr>
              <w:spacing w:line="260" w:lineRule="exact"/>
              <w:rPr>
                <w:rFonts w:ascii="標楷體" w:eastAsia="標楷體" w:hAnsi="標楷體"/>
                <w:sz w:val="24"/>
                <w:szCs w:val="24"/>
              </w:rPr>
            </w:pPr>
            <w:r>
              <w:rPr>
                <w:rFonts w:ascii="標楷體" w:eastAsia="標楷體" w:hAnsi="標楷體" w:hint="eastAsia"/>
                <w:sz w:val="24"/>
                <w:szCs w:val="24"/>
              </w:rPr>
              <w:t>1.</w:t>
            </w:r>
            <w:r w:rsidRPr="000B74E9">
              <w:rPr>
                <w:rFonts w:ascii="標楷體" w:eastAsia="標楷體" w:hAnsi="標楷體"/>
                <w:sz w:val="24"/>
                <w:szCs w:val="24"/>
              </w:rPr>
              <w:t>誤食異物或硬物對牙齒的傷害</w:t>
            </w:r>
          </w:p>
          <w:p w14:paraId="18BD1125" w14:textId="750D8B88" w:rsidR="000B74E9" w:rsidRPr="000B74E9" w:rsidRDefault="000B74E9" w:rsidP="000B74E9">
            <w:pPr>
              <w:spacing w:line="260" w:lineRule="exact"/>
              <w:rPr>
                <w:rFonts w:ascii="標楷體" w:eastAsia="標楷體" w:hAnsi="標楷體"/>
                <w:sz w:val="24"/>
                <w:szCs w:val="24"/>
              </w:rPr>
            </w:pPr>
            <w:r>
              <w:rPr>
                <w:rFonts w:ascii="標楷體" w:eastAsia="標楷體" w:hAnsi="標楷體" w:hint="eastAsia"/>
                <w:sz w:val="24"/>
                <w:szCs w:val="24"/>
              </w:rPr>
              <w:t>2.</w:t>
            </w:r>
            <w:r w:rsidRPr="000B74E9">
              <w:rPr>
                <w:rFonts w:ascii="標楷體" w:eastAsia="標楷體" w:hAnsi="標楷體"/>
                <w:sz w:val="24"/>
                <w:szCs w:val="24"/>
              </w:rPr>
              <w:t>運動時未佩戴護齒裝備的風險</w:t>
            </w:r>
          </w:p>
          <w:p w14:paraId="284771EA" w14:textId="02960458" w:rsidR="000B74E9" w:rsidRPr="000B74E9" w:rsidRDefault="000B74E9" w:rsidP="000B74E9">
            <w:pPr>
              <w:spacing w:line="260" w:lineRule="exact"/>
              <w:rPr>
                <w:rFonts w:ascii="標楷體" w:eastAsia="標楷體" w:hAnsi="標楷體"/>
                <w:sz w:val="24"/>
                <w:szCs w:val="24"/>
              </w:rPr>
            </w:pPr>
            <w:r>
              <w:rPr>
                <w:rFonts w:ascii="標楷體" w:eastAsia="標楷體" w:hAnsi="標楷體" w:hint="eastAsia"/>
                <w:sz w:val="24"/>
                <w:szCs w:val="24"/>
              </w:rPr>
              <w:t>3.</w:t>
            </w:r>
            <w:r w:rsidRPr="000B74E9">
              <w:rPr>
                <w:rFonts w:ascii="標楷體" w:eastAsia="標楷體" w:hAnsi="標楷體"/>
                <w:sz w:val="24"/>
                <w:szCs w:val="24"/>
              </w:rPr>
              <w:t>高糖飲食與蛀牙、牙周病的風險與預防</w:t>
            </w:r>
          </w:p>
          <w:p w14:paraId="57E9DDB2" w14:textId="77777777" w:rsidR="000B74E9" w:rsidRPr="000B74E9" w:rsidRDefault="000B74E9" w:rsidP="000B74E9">
            <w:pPr>
              <w:spacing w:line="260" w:lineRule="exact"/>
              <w:rPr>
                <w:rFonts w:ascii="標楷體" w:eastAsia="標楷體" w:hAnsi="標楷體"/>
                <w:sz w:val="24"/>
                <w:szCs w:val="24"/>
              </w:rPr>
            </w:pPr>
            <w:r w:rsidRPr="000B74E9">
              <w:rPr>
                <w:rFonts w:ascii="標楷體" w:eastAsia="標楷體" w:hAnsi="標楷體"/>
                <w:sz w:val="24"/>
                <w:szCs w:val="24"/>
              </w:rPr>
              <w:t>強調：</w:t>
            </w:r>
            <w:r w:rsidRPr="000B74E9">
              <w:rPr>
                <w:rFonts w:ascii="標楷體" w:eastAsia="標楷體" w:hAnsi="標楷體"/>
                <w:b/>
                <w:bCs/>
                <w:sz w:val="24"/>
                <w:szCs w:val="24"/>
              </w:rPr>
              <w:t>生活中的每一個選擇都影響健康與安全</w:t>
            </w:r>
            <w:r w:rsidRPr="000B74E9">
              <w:rPr>
                <w:rFonts w:ascii="標楷體" w:eastAsia="標楷體" w:hAnsi="標楷體"/>
                <w:sz w:val="24"/>
                <w:szCs w:val="24"/>
              </w:rPr>
              <w:t>，懂得自我保護，是對生命的負責。</w:t>
            </w:r>
          </w:p>
          <w:p w14:paraId="6FBAEF93" w14:textId="6ED62395" w:rsidR="004A6580" w:rsidRPr="000B74E9" w:rsidRDefault="004A6580" w:rsidP="00146AD7">
            <w:pPr>
              <w:spacing w:line="260" w:lineRule="exact"/>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14:paraId="7185C612"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340CA17E"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639C297A"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78F00AD4"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2BDC5B3B"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t>＿      ＿＿</w:t>
            </w:r>
          </w:p>
        </w:tc>
      </w:tr>
      <w:tr w:rsidR="004A6580" w:rsidRPr="006B4433" w14:paraId="48F9EDC7"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CDEA135"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第十週</w:t>
            </w:r>
          </w:p>
          <w:p w14:paraId="73DB4924"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11/3~11/7</w:t>
            </w:r>
          </w:p>
        </w:tc>
        <w:tc>
          <w:tcPr>
            <w:tcW w:w="1560" w:type="dxa"/>
            <w:tcBorders>
              <w:top w:val="single" w:sz="8" w:space="0" w:color="000000"/>
              <w:left w:val="single" w:sz="8" w:space="0" w:color="000000"/>
              <w:bottom w:val="single" w:sz="8" w:space="0" w:color="000000"/>
              <w:right w:val="single" w:sz="8" w:space="0" w:color="000000"/>
            </w:tcBorders>
          </w:tcPr>
          <w:p w14:paraId="3E91D09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評估內在與外在的行為對健康造成的衝擊與風</w:t>
            </w:r>
          </w:p>
          <w:p w14:paraId="7AFBAA2F"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險。</w:t>
            </w:r>
          </w:p>
          <w:p w14:paraId="23BCC6E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2a-IV-2 自主思考健康問題所造成的威脅感與嚴重性。</w:t>
            </w:r>
          </w:p>
          <w:p w14:paraId="1C27999C"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363CBBA8"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3a-IV-1 精熟地操作健康技能。</w:t>
            </w:r>
          </w:p>
          <w:p w14:paraId="52F7E888"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4a-IV-3 持續地執行促進健康及減少健康風險的行動。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BA094B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Da-IV-1 衛生保健習慣的實踐方式與管理策略。</w:t>
            </w:r>
          </w:p>
          <w:p w14:paraId="2A759B6D"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Da-IV-3 視力、口腔保健策略與相關疾病。</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CD87CDC"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第二篇健康照護</w:t>
            </w:r>
          </w:p>
          <w:p w14:paraId="183B0314"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第二章健康從齒開始</w:t>
            </w:r>
          </w:p>
          <w:p w14:paraId="2AF1D32F"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一、口腔清潔的重要</w:t>
            </w:r>
          </w:p>
          <w:p w14:paraId="1A3F7F6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1.提問：詢問學生是否有檢查過自己的牙齒？</w:t>
            </w:r>
          </w:p>
          <w:p w14:paraId="1107574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2.發表：學生自由發表意見。</w:t>
            </w:r>
          </w:p>
          <w:p w14:paraId="61AC15DC"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3.說明：請學生針對平時的生活習慣來反省，並且了解牙齒如何照護。</w:t>
            </w:r>
          </w:p>
          <w:p w14:paraId="21CF7550"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二、刷牙</w:t>
            </w:r>
          </w:p>
          <w:p w14:paraId="2ED4301E"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說明：介紹貝氏刷牙法，請同學一起操作，並說明如何挑選牙膏與牙刷。</w:t>
            </w:r>
          </w:p>
          <w:p w14:paraId="1D46AF44"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三、牙線的使用</w:t>
            </w:r>
          </w:p>
          <w:p w14:paraId="3BBE784E"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說明：介紹牙線的使用方式，並請同學一起操作。</w:t>
            </w:r>
          </w:p>
          <w:p w14:paraId="151A0F72"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四、牙間刷介紹</w:t>
            </w:r>
          </w:p>
          <w:p w14:paraId="23CF4A5A"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說明：介紹牙間刷的使用方式，並請同學一起操作。</w:t>
            </w:r>
          </w:p>
          <w:p w14:paraId="6264328A"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五、牙齒照護一起來</w:t>
            </w:r>
          </w:p>
          <w:p w14:paraId="38F3BBCA"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1.提問：詢問學生是否有一些保護牙齒的生活習慣，例如：定期檢查、好的潔牙習慣或均衡飲食？</w:t>
            </w:r>
          </w:p>
          <w:p w14:paraId="7977FE2F"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2.發表：學生自由發表意見。</w:t>
            </w:r>
          </w:p>
          <w:p w14:paraId="0B5F4E0F"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lastRenderedPageBreak/>
              <w:t>3.說明： 請學生針對平時的生活習慣來反省，並且了解牙齒如何照護，規畫牙齒照護時間表。反省完牙齒照護習慣後，找出一項未達成的習慣做改善，並且簽訂契約書，確實執行改善計畫。</w:t>
            </w:r>
          </w:p>
          <w:p w14:paraId="62424806"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23D1FF53"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安全教育：</w:t>
            </w:r>
            <w:r w:rsidRPr="00235632">
              <w:rPr>
                <w:rFonts w:ascii="標楷體" w:eastAsia="標楷體" w:hAnsi="標楷體" w:cs="新細明體"/>
                <w:sz w:val="22"/>
                <w:szCs w:val="22"/>
              </w:rPr>
              <w:t>安全教育涵蓋的不僅是外在傷害防護，也包括正確行為習慣的養成，例如口腔護理與食品選擇，另可設計「健康安全挑戰任務卡」，學生需完成一系列任務（如刷牙練習、牙線操作、牙醫檢查），在完成後集滿印章以換取獎勵，鼓勵養成良好習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3CD145"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bCs/>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1A350DCC"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005F1AC3"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0ED4115C"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5B926189" w14:textId="77777777" w:rsidR="004A6580" w:rsidRPr="00235632" w:rsidRDefault="004A6580" w:rsidP="00146AD7">
            <w:pPr>
              <w:spacing w:line="260" w:lineRule="exact"/>
              <w:rPr>
                <w:rFonts w:ascii="標楷體" w:eastAsia="標楷體" w:hAnsi="標楷體"/>
                <w:b/>
                <w:bCs/>
                <w:sz w:val="22"/>
                <w:szCs w:val="22"/>
              </w:rPr>
            </w:pPr>
          </w:p>
          <w:p w14:paraId="19B4B58A"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44A53F28"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274BB13" w14:textId="77777777" w:rsidR="004A6580" w:rsidRPr="00235632" w:rsidRDefault="004A6580" w:rsidP="00146AD7">
            <w:pPr>
              <w:spacing w:line="260" w:lineRule="exact"/>
              <w:rPr>
                <w:rFonts w:ascii="標楷體" w:eastAsia="標楷體" w:hAnsi="標楷體" w:cs="DFYuanStd-W3"/>
                <w:sz w:val="22"/>
                <w:szCs w:val="22"/>
              </w:rPr>
            </w:pPr>
            <w:r w:rsidRPr="00235632">
              <w:rPr>
                <w:rFonts w:ascii="標楷體" w:eastAsia="標楷體" w:hAnsi="標楷體" w:hint="eastAsia"/>
                <w:sz w:val="22"/>
                <w:szCs w:val="22"/>
              </w:rPr>
              <w:t>1.觀察：是否能正確說出如何照護自己的牙齒。</w:t>
            </w:r>
          </w:p>
          <w:p w14:paraId="23397DB4" w14:textId="77777777" w:rsidR="004A6580" w:rsidRPr="00235632" w:rsidRDefault="004A6580" w:rsidP="00146AD7">
            <w:pPr>
              <w:spacing w:line="260" w:lineRule="exact"/>
              <w:rPr>
                <w:rFonts w:ascii="標楷體" w:eastAsia="標楷體" w:hAnsi="標楷體" w:cs="DFYuanStd-W3"/>
                <w:sz w:val="22"/>
                <w:szCs w:val="22"/>
              </w:rPr>
            </w:pPr>
            <w:r w:rsidRPr="00235632">
              <w:rPr>
                <w:rFonts w:ascii="標楷體" w:eastAsia="標楷體" w:hAnsi="標楷體" w:hint="eastAsia"/>
                <w:sz w:val="22"/>
                <w:szCs w:val="22"/>
              </w:rPr>
              <w:t>2.實作：是否能正確使用潔牙工具。</w:t>
            </w:r>
          </w:p>
          <w:p w14:paraId="6F9825E6"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3.實作：是否能確實檢測自己的牙齒狀況。</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F2DBA5"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【安全教育】</w:t>
            </w:r>
          </w:p>
          <w:p w14:paraId="6DD2F7E0" w14:textId="63C5A4BA" w:rsidR="000B74E9" w:rsidRPr="000B74E9" w:rsidRDefault="000B74E9" w:rsidP="000B74E9">
            <w:pPr>
              <w:spacing w:line="260" w:lineRule="exact"/>
              <w:rPr>
                <w:rFonts w:ascii="標楷體" w:eastAsia="標楷體" w:hAnsi="標楷體"/>
                <w:sz w:val="24"/>
                <w:szCs w:val="24"/>
              </w:rPr>
            </w:pPr>
            <w:r>
              <w:rPr>
                <w:rFonts w:ascii="標楷體" w:eastAsia="標楷體" w:hAnsi="標楷體" w:hint="eastAsia"/>
                <w:sz w:val="24"/>
                <w:szCs w:val="24"/>
              </w:rPr>
              <w:t>1.</w:t>
            </w:r>
            <w:r w:rsidRPr="000B74E9">
              <w:rPr>
                <w:rFonts w:ascii="標楷體" w:eastAsia="標楷體" w:hAnsi="標楷體"/>
                <w:b/>
                <w:bCs/>
                <w:sz w:val="24"/>
                <w:szCs w:val="24"/>
              </w:rPr>
              <w:t>預防重於治療</w:t>
            </w:r>
            <w:r w:rsidRPr="000B74E9">
              <w:rPr>
                <w:rFonts w:ascii="標楷體" w:eastAsia="標楷體" w:hAnsi="標楷體"/>
                <w:sz w:val="24"/>
                <w:szCs w:val="24"/>
              </w:rPr>
              <w:t>：良好的口腔清潔習慣能預防身體疾病，保障個人健康安全。</w:t>
            </w:r>
          </w:p>
          <w:p w14:paraId="517C3E7D" w14:textId="18607065" w:rsidR="000B74E9" w:rsidRPr="000B74E9" w:rsidRDefault="000B74E9" w:rsidP="000B74E9">
            <w:pPr>
              <w:spacing w:line="260" w:lineRule="exact"/>
              <w:rPr>
                <w:rFonts w:ascii="標楷體" w:eastAsia="標楷體" w:hAnsi="標楷體"/>
                <w:sz w:val="24"/>
                <w:szCs w:val="24"/>
              </w:rPr>
            </w:pPr>
            <w:r>
              <w:rPr>
                <w:rFonts w:ascii="標楷體" w:eastAsia="標楷體" w:hAnsi="標楷體" w:hint="eastAsia"/>
                <w:sz w:val="24"/>
                <w:szCs w:val="24"/>
              </w:rPr>
              <w:t>2.</w:t>
            </w:r>
            <w:r w:rsidRPr="000B74E9">
              <w:rPr>
                <w:rFonts w:ascii="標楷體" w:eastAsia="標楷體" w:hAnsi="標楷體"/>
                <w:b/>
                <w:bCs/>
                <w:sz w:val="24"/>
                <w:szCs w:val="24"/>
              </w:rPr>
              <w:t>建立自我保護行為</w:t>
            </w:r>
            <w:r w:rsidRPr="000B74E9">
              <w:rPr>
                <w:rFonts w:ascii="標楷體" w:eastAsia="標楷體" w:hAnsi="標楷體"/>
                <w:sz w:val="24"/>
                <w:szCs w:val="24"/>
              </w:rPr>
              <w:t>：培養學生日常生活中的風險意識與自我照顧能力。</w:t>
            </w:r>
          </w:p>
          <w:p w14:paraId="267633D4" w14:textId="54458B85" w:rsidR="000B74E9" w:rsidRPr="000B74E9" w:rsidRDefault="000B74E9" w:rsidP="000B74E9">
            <w:pPr>
              <w:spacing w:line="260" w:lineRule="exact"/>
              <w:rPr>
                <w:rFonts w:ascii="標楷體" w:eastAsia="標楷體" w:hAnsi="標楷體"/>
                <w:sz w:val="24"/>
                <w:szCs w:val="24"/>
              </w:rPr>
            </w:pPr>
            <w:r>
              <w:rPr>
                <w:rFonts w:ascii="標楷體" w:eastAsia="標楷體" w:hAnsi="標楷體" w:hint="eastAsia"/>
                <w:sz w:val="24"/>
                <w:szCs w:val="24"/>
              </w:rPr>
              <w:t>3.</w:t>
            </w:r>
            <w:r w:rsidRPr="000B74E9">
              <w:rPr>
                <w:rFonts w:ascii="標楷體" w:eastAsia="標楷體" w:hAnsi="標楷體"/>
                <w:b/>
                <w:bCs/>
                <w:sz w:val="24"/>
                <w:szCs w:val="24"/>
              </w:rPr>
              <w:t>醫療安全與正確知識</w:t>
            </w:r>
            <w:r w:rsidRPr="000B74E9">
              <w:rPr>
                <w:rFonts w:ascii="標楷體" w:eastAsia="標楷體" w:hAnsi="標楷體"/>
                <w:sz w:val="24"/>
                <w:szCs w:val="24"/>
              </w:rPr>
              <w:t>：了解什麼時候需要就醫、如何選擇合格牙科資源等。</w:t>
            </w:r>
          </w:p>
          <w:p w14:paraId="11E122C9" w14:textId="0A6207D4" w:rsidR="004A6580" w:rsidRPr="000B74E9" w:rsidRDefault="004A6580" w:rsidP="00146AD7">
            <w:pPr>
              <w:spacing w:line="260" w:lineRule="exact"/>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14:paraId="05002455"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717E83E7"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1D972982"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4B202BFB"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2C44082A"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t>＿      ＿＿</w:t>
            </w:r>
          </w:p>
        </w:tc>
      </w:tr>
      <w:tr w:rsidR="004A6580" w:rsidRPr="006B4433" w14:paraId="47E0895C"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3723BFD0"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t>第十一週</w:t>
            </w:r>
          </w:p>
          <w:p w14:paraId="71826434"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11/10~11/14</w:t>
            </w:r>
          </w:p>
        </w:tc>
        <w:tc>
          <w:tcPr>
            <w:tcW w:w="1560" w:type="dxa"/>
            <w:tcBorders>
              <w:top w:val="single" w:sz="8" w:space="0" w:color="000000"/>
              <w:left w:val="single" w:sz="8" w:space="0" w:color="000000"/>
              <w:bottom w:val="single" w:sz="8" w:space="0" w:color="000000"/>
              <w:right w:val="single" w:sz="8" w:space="0" w:color="000000"/>
            </w:tcBorders>
          </w:tcPr>
          <w:p w14:paraId="324B105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評估內在與外在的行為對健康造成的衝擊與風</w:t>
            </w:r>
          </w:p>
          <w:p w14:paraId="04BE6706"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險。</w:t>
            </w:r>
          </w:p>
          <w:p w14:paraId="1782F200"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3a-IV-1 精熟地操作健康技能。</w:t>
            </w:r>
          </w:p>
          <w:p w14:paraId="158AB2E8"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4a-IV-3 持續地執行促進健康及減少健康風險的行動。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4FE3E02"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Da-IV-1 衛生保健習慣的實踐方式與管理策略。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89D9065"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第二篇健康照護</w:t>
            </w:r>
          </w:p>
          <w:p w14:paraId="3FB938F9"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第三章護膚保衛戰</w:t>
            </w:r>
          </w:p>
          <w:p w14:paraId="3FCB90D5"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一、皮膚問題好困擾</w:t>
            </w:r>
          </w:p>
          <w:p w14:paraId="7F80163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1.提問：詢問學生有遇到漫畫中提到的皮膚問題嗎？</w:t>
            </w:r>
          </w:p>
          <w:p w14:paraId="6FE03555"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2.發表：學生自由發表生活經驗。</w:t>
            </w:r>
          </w:p>
          <w:p w14:paraId="076AEE80"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二、介紹皮膚構造</w:t>
            </w:r>
          </w:p>
          <w:p w14:paraId="2C4C584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說明：皮膚由外而內分為表皮、真皮、皮下組織，有保護、防水、排泄、調節溫度、感覺等功能。</w:t>
            </w:r>
          </w:p>
          <w:p w14:paraId="07E362FB"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1.保護作用：可以防止病菌侵入。所以當皮膚有傷口時，需加以清潔並將傷口覆蓋。</w:t>
            </w:r>
          </w:p>
          <w:p w14:paraId="3958D9BA"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2.防水特性：皮膚除了可以防止體內水分過度流失，游泳或洗澡時，還可以防止過多水分的滲入。</w:t>
            </w:r>
          </w:p>
          <w:p w14:paraId="20A5844C"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3.排泄功能：汗液中含有水、鹽及尿素等廢物，經由汗液排除。</w:t>
            </w:r>
          </w:p>
          <w:p w14:paraId="08D1154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4.調節體溫：汗腺分泌汗液，可協助身體散熱。</w:t>
            </w:r>
          </w:p>
          <w:p w14:paraId="582A0B13"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5.感覺作用：皮膚可以接受外界壓力、溫度、痛苦等刺激，並將刺激傳達至大腦，以利身體做出相對應的反應。</w:t>
            </w:r>
          </w:p>
          <w:p w14:paraId="5FF7C047"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三、介紹常見皮膚問題</w:t>
            </w:r>
          </w:p>
          <w:p w14:paraId="3E983E9B"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1.提問：詢問學生是否有長青春痘的情形？</w:t>
            </w:r>
          </w:p>
          <w:p w14:paraId="71A69FD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2.發表：學生自由發表生活經驗。</w:t>
            </w:r>
          </w:p>
          <w:p w14:paraId="204EEBA6"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3.說明：青春痘的成因及處理方式。</w:t>
            </w:r>
          </w:p>
          <w:p w14:paraId="0EB3128E"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四、檢視是否做到皮膚照護工作</w:t>
            </w:r>
          </w:p>
          <w:p w14:paraId="06DB7D7F"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1.提問：請同學根據課本上的選項選出自己有做到的皮膚照護。</w:t>
            </w:r>
          </w:p>
          <w:p w14:paraId="2D6A358C"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2.發表：請同學分享自己的皮膚照護方法。</w:t>
            </w:r>
          </w:p>
          <w:p w14:paraId="5E950F7A"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lastRenderedPageBreak/>
              <w:t>【議題融入與延伸學習】</w:t>
            </w:r>
          </w:p>
          <w:p w14:paraId="177FB070"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生命教育：</w:t>
            </w:r>
            <w:r w:rsidRPr="00235632">
              <w:rPr>
                <w:rFonts w:ascii="標楷體" w:eastAsia="標楷體" w:hAnsi="標楷體"/>
                <w:sz w:val="22"/>
                <w:szCs w:val="22"/>
              </w:rPr>
              <w:t>學生能夠從多角度認識皮膚健康的重要性，並在生命教育中學會價值思辨與自我管理，形成正向的生活習慣。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A0687F"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5CD57F44"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r w:rsidRPr="00235632">
              <w:rPr>
                <w:rFonts w:ascii="標楷體" w:eastAsia="標楷體" w:hAnsi="標楷體" w:hint="eastAsia"/>
                <w:sz w:val="22"/>
                <w:szCs w:val="22"/>
              </w:rPr>
              <w:t>。</w:t>
            </w:r>
          </w:p>
          <w:p w14:paraId="05803736"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78AAB462"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22D2CE7D" w14:textId="77777777" w:rsidR="004A6580" w:rsidRPr="00235632" w:rsidRDefault="004A6580" w:rsidP="00146AD7">
            <w:pPr>
              <w:spacing w:line="260" w:lineRule="exact"/>
              <w:rPr>
                <w:rFonts w:ascii="標楷體" w:eastAsia="標楷體" w:hAnsi="標楷體"/>
                <w:b/>
                <w:bCs/>
                <w:sz w:val="22"/>
                <w:szCs w:val="22"/>
              </w:rPr>
            </w:pPr>
          </w:p>
          <w:p w14:paraId="0C4849E9"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4C482179"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638F0C8"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1.觀察：是否能認真聆聽。</w:t>
            </w:r>
          </w:p>
          <w:p w14:paraId="5179E99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2.觀察：是否能正確說出皮膚的構造。</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043EBF"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0CCF1C58" w14:textId="662DFEB4" w:rsidR="000B74E9" w:rsidRPr="000B74E9" w:rsidRDefault="000B74E9" w:rsidP="000B74E9">
            <w:pPr>
              <w:spacing w:line="260" w:lineRule="exact"/>
              <w:rPr>
                <w:rFonts w:ascii="標楷體" w:eastAsia="標楷體" w:hAnsi="標楷體"/>
                <w:sz w:val="24"/>
                <w:szCs w:val="24"/>
              </w:rPr>
            </w:pPr>
            <w:r w:rsidRPr="000B74E9">
              <w:rPr>
                <w:rFonts w:ascii="標楷體" w:eastAsia="標楷體" w:hAnsi="標楷體" w:hint="eastAsia"/>
                <w:sz w:val="24"/>
                <w:szCs w:val="24"/>
              </w:rPr>
              <w:t>1.</w:t>
            </w:r>
            <w:r w:rsidRPr="000B74E9">
              <w:rPr>
                <w:rFonts w:ascii="標楷體" w:eastAsia="標楷體" w:hAnsi="標楷體"/>
                <w:sz w:val="24"/>
                <w:szCs w:val="24"/>
              </w:rPr>
              <w:t>每個人的皮膚都有不同的樣貌與色彩，但每一層都承載著生命的智慧與尊嚴。</w:t>
            </w:r>
          </w:p>
          <w:p w14:paraId="007F1CB6" w14:textId="3EC0610D" w:rsidR="000B74E9" w:rsidRPr="000B74E9" w:rsidRDefault="000B74E9" w:rsidP="000B74E9">
            <w:pPr>
              <w:spacing w:line="260" w:lineRule="exact"/>
              <w:rPr>
                <w:rFonts w:ascii="標楷體" w:eastAsia="標楷體" w:hAnsi="標楷體"/>
                <w:sz w:val="24"/>
                <w:szCs w:val="24"/>
              </w:rPr>
            </w:pPr>
            <w:r w:rsidRPr="000B74E9">
              <w:rPr>
                <w:rFonts w:ascii="標楷體" w:eastAsia="標楷體" w:hAnsi="標楷體" w:hint="eastAsia"/>
                <w:sz w:val="24"/>
                <w:szCs w:val="24"/>
              </w:rPr>
              <w:t>2.</w:t>
            </w:r>
            <w:r w:rsidRPr="000B74E9">
              <w:rPr>
                <w:rFonts w:ascii="標楷體" w:eastAsia="標楷體" w:hAnsi="標楷體"/>
                <w:sz w:val="24"/>
                <w:szCs w:val="24"/>
              </w:rPr>
              <w:t>透過認識皮膚的功能，引導學生反思：我們如何看待自己的外貌與身體？如何尊</w:t>
            </w:r>
            <w:r w:rsidRPr="000B74E9">
              <w:rPr>
                <w:rFonts w:ascii="標楷體" w:eastAsia="標楷體" w:hAnsi="標楷體"/>
                <w:sz w:val="24"/>
                <w:szCs w:val="24"/>
              </w:rPr>
              <w:t>重他人身體與差異？</w:t>
            </w:r>
          </w:p>
          <w:p w14:paraId="277D2332" w14:textId="580EAC0B" w:rsidR="000B74E9" w:rsidRPr="000B74E9" w:rsidRDefault="000B74E9" w:rsidP="000B74E9">
            <w:pPr>
              <w:spacing w:line="260" w:lineRule="exact"/>
              <w:rPr>
                <w:rFonts w:ascii="標楷體" w:eastAsia="標楷體" w:hAnsi="標楷體"/>
                <w:sz w:val="24"/>
                <w:szCs w:val="24"/>
              </w:rPr>
            </w:pPr>
            <w:r>
              <w:rPr>
                <w:rFonts w:ascii="標楷體" w:eastAsia="標楷體" w:hAnsi="標楷體" w:hint="eastAsia"/>
                <w:sz w:val="24"/>
                <w:szCs w:val="24"/>
              </w:rPr>
              <w:t>3.</w:t>
            </w:r>
            <w:r w:rsidRPr="000B74E9">
              <w:rPr>
                <w:rFonts w:ascii="標楷體" w:eastAsia="標楷體" w:hAnsi="標楷體"/>
                <w:sz w:val="24"/>
                <w:szCs w:val="24"/>
              </w:rPr>
              <w:t>皮膚不只是生理的界線，更象徵著</w:t>
            </w:r>
            <w:r w:rsidRPr="000B74E9">
              <w:rPr>
                <w:rFonts w:ascii="標楷體" w:eastAsia="標楷體" w:hAnsi="標楷體"/>
                <w:b/>
                <w:bCs/>
                <w:sz w:val="24"/>
                <w:szCs w:val="24"/>
              </w:rPr>
              <w:t>心理的界線與個人空間</w:t>
            </w:r>
            <w:r w:rsidRPr="000B74E9">
              <w:rPr>
                <w:rFonts w:ascii="標楷體" w:eastAsia="標楷體" w:hAnsi="標楷體"/>
                <w:sz w:val="24"/>
                <w:szCs w:val="24"/>
              </w:rPr>
              <w:t>，關係到身體自主權與自我保護。</w:t>
            </w:r>
          </w:p>
          <w:p w14:paraId="36E7F1E4" w14:textId="4DAD4F7C" w:rsidR="004A6580" w:rsidRPr="000B74E9" w:rsidRDefault="004A6580" w:rsidP="00146AD7">
            <w:pPr>
              <w:spacing w:line="260" w:lineRule="exact"/>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14:paraId="7B377CC2"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lastRenderedPageBreak/>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1ABA22E1"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71D8C3B6"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23D9233E"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5C29BA65"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t>＿      ＿＿</w:t>
            </w:r>
          </w:p>
        </w:tc>
      </w:tr>
      <w:tr w:rsidR="004A6580" w:rsidRPr="006B4433" w14:paraId="7245E352"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C027201"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第十二週</w:t>
            </w:r>
          </w:p>
          <w:p w14:paraId="54DC5333"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11/17~11/21</w:t>
            </w:r>
          </w:p>
        </w:tc>
        <w:tc>
          <w:tcPr>
            <w:tcW w:w="1560" w:type="dxa"/>
            <w:tcBorders>
              <w:top w:val="single" w:sz="8" w:space="0" w:color="000000"/>
              <w:left w:val="single" w:sz="8" w:space="0" w:color="000000"/>
              <w:bottom w:val="single" w:sz="8" w:space="0" w:color="000000"/>
              <w:right w:val="single" w:sz="8" w:space="0" w:color="000000"/>
            </w:tcBorders>
          </w:tcPr>
          <w:p w14:paraId="2370A644"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評估內在與外在的行為對健康造成的衝擊與風</w:t>
            </w:r>
          </w:p>
          <w:p w14:paraId="33A7574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險。</w:t>
            </w:r>
          </w:p>
          <w:p w14:paraId="35CBC05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3a-IV-1 精熟地操作健康技能。</w:t>
            </w:r>
          </w:p>
          <w:p w14:paraId="649FA8D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4a-IV-3 持續地執行促進健康及減少健康風險的行動。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C1E3ADE"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Da-IV-1 衛生保健習慣的實踐方式與管理策略。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EC537E9"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第二篇健康照護</w:t>
            </w:r>
          </w:p>
          <w:p w14:paraId="3EFE9047"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第三章護膚保衛戰</w:t>
            </w:r>
          </w:p>
          <w:p w14:paraId="46F1DB32"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一、介紹正確洗臉方式</w:t>
            </w:r>
          </w:p>
          <w:p w14:paraId="4772DA1E"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1.分享：請同學分享平常的洗臉方式。</w:t>
            </w:r>
          </w:p>
          <w:p w14:paraId="1C26794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2.發表：請一到二位同學出來操作洗臉。</w:t>
            </w:r>
          </w:p>
          <w:p w14:paraId="0B078478"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3.說明：正確洗臉方式和先前出來操作同學的方式做對照，並說明差異性。</w:t>
            </w:r>
          </w:p>
          <w:p w14:paraId="3A71A3BF"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二、為什麼流汗會臭？</w:t>
            </w:r>
          </w:p>
          <w:p w14:paraId="34A39A0C"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1.提問：同學是否容易流汗呢？流汗的汗臭味有時是影響人際關係的原因喔！</w:t>
            </w:r>
          </w:p>
          <w:p w14:paraId="0359990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2.發表：請同學分享汗臭味造成的困擾。</w:t>
            </w:r>
          </w:p>
          <w:p w14:paraId="1F504CC7"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3.說明：汗臭味的成因和處理方式。</w:t>
            </w:r>
          </w:p>
          <w:p w14:paraId="669E40B6"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三、皮膚防晒</w:t>
            </w:r>
          </w:p>
          <w:p w14:paraId="60257ED3"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1.提問：請有晒傷經驗的同學分享晒傷的經驗以及晒後的處理方式？</w:t>
            </w:r>
          </w:p>
          <w:p w14:paraId="197F5665"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2.說明：我們的身體需要陽光將維生素D前驅物轉變成維生</w:t>
            </w:r>
            <w:r w:rsidRPr="00235632">
              <w:rPr>
                <w:rFonts w:ascii="標楷體" w:eastAsia="標楷體" w:hAnsi="標楷體" w:hint="eastAsia"/>
                <w:sz w:val="22"/>
                <w:szCs w:val="22"/>
              </w:rPr>
              <w:lastRenderedPageBreak/>
              <w:t>素D，進而幫助鈣質的增生，但是陽光中有紫外線，皮膚吸收太多紫外線會造成晒傷，適度的晒太陽是好的，但是要掌握好時間不要晒傷。</w:t>
            </w:r>
          </w:p>
          <w:p w14:paraId="45223031" w14:textId="77777777" w:rsidR="004A6580" w:rsidRPr="00235632" w:rsidRDefault="004A6580" w:rsidP="00146AD7">
            <w:pPr>
              <w:spacing w:line="260" w:lineRule="exact"/>
              <w:rPr>
                <w:rFonts w:ascii="標楷體" w:eastAsia="標楷體" w:hAnsi="標楷體" w:cs="華康中黑體"/>
                <w:sz w:val="22"/>
                <w:szCs w:val="22"/>
              </w:rPr>
            </w:pPr>
            <w:r w:rsidRPr="00235632">
              <w:rPr>
                <w:rFonts w:ascii="標楷體" w:eastAsia="標楷體" w:hAnsi="標楷體" w:cs="華康中黑體"/>
                <w:b/>
                <w:sz w:val="22"/>
                <w:szCs w:val="22"/>
              </w:rPr>
              <w:t>【議題融入與延伸學習】</w:t>
            </w:r>
          </w:p>
          <w:p w14:paraId="4B9F96ED"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生命教育：</w:t>
            </w:r>
            <w:r w:rsidRPr="00235632">
              <w:rPr>
                <w:rFonts w:ascii="標楷體" w:eastAsia="標楷體" w:hAnsi="標楷體"/>
                <w:sz w:val="22"/>
                <w:szCs w:val="22"/>
              </w:rPr>
              <w:t>學生探索個人生活中的護膚、清潔與健康行為，是否受到外在壓力（如社交需求、廣告影響）所驅動，並思考如何平衡健康需求與社會期待。學會反思與自我管理，增進健康促進與人際關係的技能。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6DD4B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44876446"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r w:rsidRPr="00235632">
              <w:rPr>
                <w:rFonts w:ascii="標楷體" w:eastAsia="標楷體" w:hAnsi="標楷體" w:hint="eastAsia"/>
                <w:sz w:val="22"/>
                <w:szCs w:val="22"/>
              </w:rPr>
              <w:t>。</w:t>
            </w:r>
          </w:p>
          <w:p w14:paraId="191EB6CF"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47D71C1F"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4A57F3D2" w14:textId="77777777" w:rsidR="004A6580" w:rsidRPr="00235632" w:rsidRDefault="004A6580" w:rsidP="00146AD7">
            <w:pPr>
              <w:spacing w:line="260" w:lineRule="exact"/>
              <w:rPr>
                <w:rFonts w:ascii="標楷體" w:eastAsia="標楷體" w:hAnsi="標楷體"/>
                <w:b/>
                <w:bCs/>
                <w:sz w:val="22"/>
                <w:szCs w:val="22"/>
              </w:rPr>
            </w:pPr>
          </w:p>
          <w:p w14:paraId="2B31AA37"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2B5BBB2D"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792873DA"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1.觀察：是否能認真聆聽。</w:t>
            </w:r>
          </w:p>
          <w:p w14:paraId="1FF16F7A" w14:textId="77777777" w:rsidR="004A6580" w:rsidRPr="00235632" w:rsidRDefault="004A6580" w:rsidP="00146AD7">
            <w:pPr>
              <w:spacing w:line="260" w:lineRule="exact"/>
              <w:rPr>
                <w:rFonts w:ascii="標楷體" w:eastAsia="標楷體" w:hAnsi="標楷體" w:cs="DFYuanStd-W3"/>
                <w:sz w:val="22"/>
                <w:szCs w:val="22"/>
              </w:rPr>
            </w:pPr>
            <w:r w:rsidRPr="00235632">
              <w:rPr>
                <w:rFonts w:ascii="標楷體" w:eastAsia="標楷體" w:hAnsi="標楷體" w:hint="eastAsia"/>
                <w:sz w:val="22"/>
                <w:szCs w:val="22"/>
              </w:rPr>
              <w:t>2.觀察：是否能正確說出青春痘的成因。</w:t>
            </w:r>
          </w:p>
          <w:p w14:paraId="0C4E69C6" w14:textId="77777777" w:rsidR="004A6580" w:rsidRPr="00235632" w:rsidRDefault="004A6580" w:rsidP="00146AD7">
            <w:pPr>
              <w:spacing w:line="260" w:lineRule="exact"/>
              <w:rPr>
                <w:rFonts w:ascii="標楷體" w:eastAsia="標楷體" w:hAnsi="標楷體" w:cs="DFYuanStd-W3"/>
                <w:sz w:val="22"/>
                <w:szCs w:val="22"/>
              </w:rPr>
            </w:pPr>
            <w:r w:rsidRPr="00235632">
              <w:rPr>
                <w:rFonts w:ascii="標楷體" w:eastAsia="標楷體" w:hAnsi="標楷體" w:hint="eastAsia"/>
                <w:sz w:val="22"/>
                <w:szCs w:val="22"/>
              </w:rPr>
              <w:t>3.觀察：是否能正確操作洗臉步驟。</w:t>
            </w:r>
          </w:p>
          <w:p w14:paraId="373C8B3A"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4.觀察：是否能正確執行皮膚防晒步驟。</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B5EFB0"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1F9B633C" w14:textId="4EE272D6" w:rsidR="00101E4C" w:rsidRPr="00101E4C" w:rsidRDefault="00101E4C" w:rsidP="00101E4C">
            <w:pPr>
              <w:spacing w:line="260" w:lineRule="exact"/>
              <w:rPr>
                <w:rFonts w:ascii="標楷體" w:eastAsia="標楷體" w:hAnsi="標楷體"/>
                <w:sz w:val="24"/>
                <w:szCs w:val="24"/>
              </w:rPr>
            </w:pPr>
            <w:r>
              <w:rPr>
                <w:rFonts w:ascii="標楷體" w:eastAsia="標楷體" w:hAnsi="標楷體" w:hint="eastAsia"/>
                <w:sz w:val="24"/>
                <w:szCs w:val="24"/>
              </w:rPr>
              <w:t>1.</w:t>
            </w:r>
            <w:r w:rsidRPr="00101E4C">
              <w:rPr>
                <w:rFonts w:ascii="標楷體" w:eastAsia="標楷體" w:hAnsi="標楷體"/>
                <w:sz w:val="24"/>
                <w:szCs w:val="24"/>
              </w:rPr>
              <w:t>流汗是</w:t>
            </w:r>
            <w:r w:rsidRPr="00101E4C">
              <w:rPr>
                <w:rFonts w:ascii="標楷體" w:eastAsia="標楷體" w:hAnsi="標楷體"/>
                <w:b/>
                <w:bCs/>
                <w:sz w:val="24"/>
                <w:szCs w:val="24"/>
              </w:rPr>
              <w:t>身體的自我調節功能</w:t>
            </w:r>
            <w:r w:rsidRPr="00101E4C">
              <w:rPr>
                <w:rFonts w:ascii="標楷體" w:eastAsia="標楷體" w:hAnsi="標楷體"/>
                <w:sz w:val="24"/>
                <w:szCs w:val="24"/>
              </w:rPr>
              <w:t>，氣味的產生與生長階段有關，不代表骯髒或不受歡迎。</w:t>
            </w:r>
          </w:p>
          <w:p w14:paraId="273AB5E9" w14:textId="008C7441" w:rsidR="00101E4C" w:rsidRPr="00101E4C" w:rsidRDefault="00101E4C" w:rsidP="00101E4C">
            <w:pPr>
              <w:spacing w:line="260" w:lineRule="exact"/>
              <w:rPr>
                <w:rFonts w:ascii="標楷體" w:eastAsia="標楷體" w:hAnsi="標楷體"/>
                <w:sz w:val="24"/>
                <w:szCs w:val="24"/>
              </w:rPr>
            </w:pPr>
            <w:r>
              <w:rPr>
                <w:rFonts w:ascii="標楷體" w:eastAsia="標楷體" w:hAnsi="標楷體" w:hint="eastAsia"/>
                <w:sz w:val="24"/>
                <w:szCs w:val="24"/>
              </w:rPr>
              <w:t>2.</w:t>
            </w:r>
            <w:r w:rsidRPr="00101E4C">
              <w:rPr>
                <w:rFonts w:ascii="標楷體" w:eastAsia="標楷體" w:hAnsi="標楷體"/>
                <w:sz w:val="24"/>
                <w:szCs w:val="24"/>
              </w:rPr>
              <w:t>對身體的氣味感到困擾，是許多青少年常見的身體焦慮，但這其實是一種「正常的成長訊號」。</w:t>
            </w:r>
          </w:p>
          <w:p w14:paraId="12617F91" w14:textId="0403D357" w:rsidR="00101E4C" w:rsidRPr="00101E4C" w:rsidRDefault="00101E4C" w:rsidP="00101E4C">
            <w:pPr>
              <w:spacing w:line="260" w:lineRule="exact"/>
              <w:rPr>
                <w:rFonts w:ascii="標楷體" w:eastAsia="標楷體" w:hAnsi="標楷體"/>
                <w:sz w:val="24"/>
                <w:szCs w:val="24"/>
              </w:rPr>
            </w:pPr>
            <w:r>
              <w:rPr>
                <w:rFonts w:ascii="標楷體" w:eastAsia="標楷體" w:hAnsi="標楷體" w:hint="eastAsia"/>
                <w:sz w:val="24"/>
                <w:szCs w:val="24"/>
              </w:rPr>
              <w:t>3.</w:t>
            </w:r>
            <w:r w:rsidRPr="00101E4C">
              <w:rPr>
                <w:rFonts w:ascii="標楷體" w:eastAsia="標楷體" w:hAnsi="標楷體"/>
                <w:sz w:val="24"/>
                <w:szCs w:val="24"/>
              </w:rPr>
              <w:t>教導學生接納自己的身體變化，也鼓勵尊重他人不一樣的身體特徵，是</w:t>
            </w:r>
            <w:r w:rsidRPr="00101E4C">
              <w:rPr>
                <w:rFonts w:ascii="標楷體" w:eastAsia="標楷體" w:hAnsi="標楷體"/>
                <w:b/>
                <w:bCs/>
                <w:sz w:val="24"/>
                <w:szCs w:val="24"/>
              </w:rPr>
              <w:t>生命教育中關於自我接納與同理心</w:t>
            </w:r>
            <w:r w:rsidRPr="00101E4C">
              <w:rPr>
                <w:rFonts w:ascii="標楷體" w:eastAsia="標楷體" w:hAnsi="標楷體"/>
                <w:sz w:val="24"/>
                <w:szCs w:val="24"/>
              </w:rPr>
              <w:t>的重要環節。</w:t>
            </w:r>
          </w:p>
          <w:p w14:paraId="66B8EE94" w14:textId="6B6BBF6B" w:rsidR="004A6580" w:rsidRPr="00101E4C" w:rsidRDefault="004A6580" w:rsidP="00146AD7">
            <w:pPr>
              <w:spacing w:line="260" w:lineRule="exact"/>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14:paraId="5FA59415"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6E2ECE2E"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14A8B1C6"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26B8C489"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195879D0"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t>＿      ＿＿</w:t>
            </w:r>
          </w:p>
        </w:tc>
      </w:tr>
      <w:tr w:rsidR="004A6580" w:rsidRPr="006B4433" w14:paraId="2C111437"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7E2EBAEB"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t>第十三週</w:t>
            </w:r>
          </w:p>
          <w:p w14:paraId="61C5CC92"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11/24~11/28</w:t>
            </w:r>
          </w:p>
        </w:tc>
        <w:tc>
          <w:tcPr>
            <w:tcW w:w="1560" w:type="dxa"/>
            <w:tcBorders>
              <w:top w:val="single" w:sz="8" w:space="0" w:color="000000"/>
              <w:left w:val="single" w:sz="8" w:space="0" w:color="000000"/>
              <w:bottom w:val="single" w:sz="8" w:space="0" w:color="000000"/>
              <w:right w:val="single" w:sz="8" w:space="0" w:color="000000"/>
            </w:tcBorders>
          </w:tcPr>
          <w:p w14:paraId="7C45D8F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評估內在與外在的行為對健康造成的衝擊與風</w:t>
            </w:r>
          </w:p>
          <w:p w14:paraId="1EA1C3CB"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險。</w:t>
            </w:r>
          </w:p>
          <w:p w14:paraId="3EE0F59F"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1b-IV-4 提出健康自主管理的行動策略。</w:t>
            </w:r>
          </w:p>
          <w:p w14:paraId="573BBB6A"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4a-IV-2 自我監督、增強個人促進健康的行動，並反省修</w:t>
            </w:r>
          </w:p>
          <w:p w14:paraId="2991A581"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正。</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871117"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Da-IV-1 衛生保健習慣的實踐方式與管理策略。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FA78747"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第二篇健康照護</w:t>
            </w:r>
          </w:p>
          <w:p w14:paraId="58FDAC85"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第四章聽力保健</w:t>
            </w:r>
          </w:p>
          <w:p w14:paraId="16D062BB"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一、引起動機</w:t>
            </w:r>
          </w:p>
          <w:p w14:paraId="53684F7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1.提問：請問同學平日有聽音樂習慣嗎？</w:t>
            </w:r>
          </w:p>
          <w:p w14:paraId="63BC5BAB"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2.發表：請舉手的同學分享聽音樂的方式，例如：使用耳機與否，音量大約都調到多少？每天都聽音樂嗎？</w:t>
            </w:r>
          </w:p>
          <w:p w14:paraId="4C15A31C"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3.說明：耳朵是我們接收外界訊息的重要器官之一，如果沒有聽覺，我們對訊息的接收就會有問題，也無法察覺危險，我們應該要好好保護耳朵。</w:t>
            </w:r>
          </w:p>
          <w:p w14:paraId="751F49E7"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二、認識耳朵構造</w:t>
            </w:r>
          </w:p>
          <w:p w14:paraId="4C630FDD"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lastRenderedPageBreak/>
              <w:t>說明：依序由外到內介紹耳朵的構造。</w:t>
            </w:r>
          </w:p>
          <w:p w14:paraId="0F646F53"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三、認識耳朵問題</w:t>
            </w:r>
          </w:p>
          <w:p w14:paraId="1B0F750F"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1.提問：同學有沒有掏過耳垢的經驗呢？你的耳垢是油性還是乾性的呢？有沒有因為耳垢太多而聽不清楚別人說話的經驗呢？</w:t>
            </w:r>
          </w:p>
          <w:p w14:paraId="3B0A72E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2.發表：請有經驗的同學發表。</w:t>
            </w:r>
          </w:p>
          <w:p w14:paraId="1AE5DE95"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3.說明：其實耳朵的問題不是只有耳垢太多，還有許多疾病，依序介紹耳朵疾病。</w:t>
            </w:r>
          </w:p>
          <w:p w14:paraId="7F98C07C" w14:textId="77777777" w:rsidR="004A6580" w:rsidRPr="00235632" w:rsidRDefault="004A6580" w:rsidP="00146AD7">
            <w:pPr>
              <w:spacing w:line="260" w:lineRule="exact"/>
              <w:rPr>
                <w:rFonts w:ascii="標楷體" w:eastAsia="標楷體" w:hAnsi="標楷體" w:cs="華康中黑體"/>
                <w:bCs/>
                <w:snapToGrid w:val="0"/>
                <w:sz w:val="22"/>
                <w:szCs w:val="22"/>
              </w:rPr>
            </w:pPr>
            <w:r w:rsidRPr="00235632">
              <w:rPr>
                <w:rFonts w:ascii="標楷體" w:eastAsia="標楷體" w:hAnsi="標楷體" w:cs="華康中黑體"/>
                <w:b/>
                <w:sz w:val="22"/>
                <w:szCs w:val="22"/>
              </w:rPr>
              <w:t>【議題融入與延伸學習】</w:t>
            </w:r>
          </w:p>
          <w:p w14:paraId="221D4464"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cs="華康中黑體" w:hint="eastAsia"/>
                <w:bCs/>
                <w:snapToGrid w:val="0"/>
                <w:sz w:val="22"/>
                <w:szCs w:val="22"/>
              </w:rPr>
              <w:t>生</w:t>
            </w:r>
            <w:r w:rsidRPr="00235632">
              <w:rPr>
                <w:rFonts w:ascii="標楷體" w:eastAsia="標楷體" w:hAnsi="標楷體" w:hint="eastAsia"/>
                <w:sz w:val="22"/>
                <w:szCs w:val="22"/>
              </w:rPr>
              <w:t>命教育：</w:t>
            </w:r>
            <w:r w:rsidRPr="00235632">
              <w:rPr>
                <w:rFonts w:ascii="標楷體" w:eastAsia="標楷體" w:hAnsi="標楷體"/>
                <w:sz w:val="22"/>
                <w:szCs w:val="22"/>
              </w:rPr>
              <w:t>透過課程學習耳朵健康的重要性與護理方法，結合生命教育的價值思辨與行動實踐，能夠在日常生活中採取正確的健康行為，同時提升對自身與他人健康的關懷與責任感。另可討論「高品質生活是否需要依賴耳機與音樂？」幫助學生反思現代生活中的依賴行為，尋求健康的平衡點。</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D5872B"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35AF6A78"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r w:rsidRPr="00235632">
              <w:rPr>
                <w:rFonts w:ascii="標楷體" w:eastAsia="標楷體" w:hAnsi="標楷體" w:hint="eastAsia"/>
                <w:sz w:val="22"/>
                <w:szCs w:val="22"/>
              </w:rPr>
              <w:t>。</w:t>
            </w:r>
          </w:p>
          <w:p w14:paraId="25943C03"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225EA94E"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42CEFE54" w14:textId="77777777" w:rsidR="004A6580" w:rsidRPr="00235632" w:rsidRDefault="004A6580" w:rsidP="00146AD7">
            <w:pPr>
              <w:spacing w:line="260" w:lineRule="exact"/>
              <w:rPr>
                <w:rFonts w:ascii="標楷體" w:eastAsia="標楷體" w:hAnsi="標楷體"/>
                <w:b/>
                <w:bCs/>
                <w:sz w:val="22"/>
                <w:szCs w:val="22"/>
              </w:rPr>
            </w:pPr>
          </w:p>
          <w:p w14:paraId="19FFC20C"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03C3FE8F"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1097045"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1.觀察：是否能認真聆聽。</w:t>
            </w:r>
          </w:p>
          <w:p w14:paraId="3224C303" w14:textId="77777777" w:rsidR="004A6580" w:rsidRPr="00235632" w:rsidRDefault="004A6580" w:rsidP="00146AD7">
            <w:pPr>
              <w:spacing w:line="260" w:lineRule="exact"/>
              <w:rPr>
                <w:rFonts w:ascii="標楷體" w:eastAsia="標楷體" w:hAnsi="標楷體" w:cs="DFYuanStd-W3"/>
                <w:sz w:val="22"/>
                <w:szCs w:val="22"/>
              </w:rPr>
            </w:pPr>
            <w:r w:rsidRPr="00235632">
              <w:rPr>
                <w:rFonts w:ascii="標楷體" w:eastAsia="標楷體" w:hAnsi="標楷體" w:hint="eastAsia"/>
                <w:sz w:val="22"/>
                <w:szCs w:val="22"/>
              </w:rPr>
              <w:t>2.觀察：是否能判斷健康習慣。</w:t>
            </w:r>
          </w:p>
          <w:p w14:paraId="475A098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3.觀察：是否能正確說出耳朵的構造。</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2D60A7"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7D6691F3" w14:textId="29EFAB63" w:rsidR="00101E4C" w:rsidRPr="00101E4C" w:rsidRDefault="00101E4C" w:rsidP="00101E4C">
            <w:pPr>
              <w:spacing w:line="260" w:lineRule="exact"/>
              <w:rPr>
                <w:rFonts w:ascii="標楷體" w:eastAsia="標楷體" w:hAnsi="標楷體"/>
                <w:sz w:val="24"/>
                <w:szCs w:val="24"/>
              </w:rPr>
            </w:pPr>
            <w:r>
              <w:rPr>
                <w:rFonts w:ascii="標楷體" w:eastAsia="標楷體" w:hAnsi="標楷體" w:hint="eastAsia"/>
                <w:sz w:val="24"/>
                <w:szCs w:val="24"/>
              </w:rPr>
              <w:t>1.</w:t>
            </w:r>
            <w:r w:rsidRPr="00101E4C">
              <w:rPr>
                <w:rFonts w:ascii="標楷體" w:eastAsia="標楷體" w:hAnsi="標楷體"/>
                <w:sz w:val="24"/>
                <w:szCs w:val="24"/>
              </w:rPr>
              <w:t>耳朵的功能讓我們「</w:t>
            </w:r>
            <w:r w:rsidRPr="00101E4C">
              <w:rPr>
                <w:rFonts w:ascii="標楷體" w:eastAsia="標楷體" w:hAnsi="標楷體"/>
                <w:b/>
                <w:bCs/>
                <w:sz w:val="24"/>
                <w:szCs w:val="24"/>
              </w:rPr>
              <w:t>聽見他人</w:t>
            </w:r>
            <w:r w:rsidRPr="00101E4C">
              <w:rPr>
                <w:rFonts w:ascii="標楷體" w:eastAsia="標楷體" w:hAnsi="標楷體"/>
                <w:sz w:val="24"/>
                <w:szCs w:val="24"/>
              </w:rPr>
              <w:t>」，這是人際互動的開始。</w:t>
            </w:r>
          </w:p>
          <w:p w14:paraId="62FA02A6" w14:textId="7F4AF86D" w:rsidR="00101E4C" w:rsidRPr="00101E4C" w:rsidRDefault="00101E4C" w:rsidP="00101E4C">
            <w:pPr>
              <w:spacing w:line="260" w:lineRule="exact"/>
              <w:rPr>
                <w:rFonts w:ascii="標楷體" w:eastAsia="標楷體" w:hAnsi="標楷體"/>
                <w:sz w:val="24"/>
                <w:szCs w:val="24"/>
              </w:rPr>
            </w:pPr>
            <w:r>
              <w:rPr>
                <w:rFonts w:ascii="標楷體" w:eastAsia="標楷體" w:hAnsi="標楷體" w:hint="eastAsia"/>
                <w:sz w:val="24"/>
                <w:szCs w:val="24"/>
              </w:rPr>
              <w:t>2.</w:t>
            </w:r>
            <w:r w:rsidRPr="00101E4C">
              <w:rPr>
                <w:rFonts w:ascii="標楷體" w:eastAsia="標楷體" w:hAnsi="標楷體"/>
                <w:sz w:val="24"/>
                <w:szCs w:val="24"/>
              </w:rPr>
              <w:t>傾聽不只是生理動作，更是</w:t>
            </w:r>
            <w:r w:rsidRPr="00101E4C">
              <w:rPr>
                <w:rFonts w:ascii="標楷體" w:eastAsia="標楷體" w:hAnsi="標楷體"/>
                <w:b/>
                <w:bCs/>
                <w:sz w:val="24"/>
                <w:szCs w:val="24"/>
              </w:rPr>
              <w:t>同理與理解他人的能力表現</w:t>
            </w:r>
            <w:r w:rsidRPr="00101E4C">
              <w:rPr>
                <w:rFonts w:ascii="標楷體" w:eastAsia="標楷體" w:hAnsi="標楷體"/>
                <w:sz w:val="24"/>
                <w:szCs w:val="24"/>
              </w:rPr>
              <w:t>。</w:t>
            </w:r>
          </w:p>
          <w:p w14:paraId="2C447F62" w14:textId="058D1998" w:rsidR="00101E4C" w:rsidRPr="00101E4C" w:rsidRDefault="00101E4C" w:rsidP="00101E4C">
            <w:pPr>
              <w:spacing w:line="260" w:lineRule="exact"/>
              <w:rPr>
                <w:rFonts w:ascii="標楷體" w:eastAsia="標楷體" w:hAnsi="標楷體"/>
                <w:sz w:val="24"/>
                <w:szCs w:val="24"/>
              </w:rPr>
            </w:pPr>
            <w:r>
              <w:rPr>
                <w:rFonts w:ascii="標楷體" w:eastAsia="標楷體" w:hAnsi="標楷體" w:hint="eastAsia"/>
                <w:sz w:val="24"/>
                <w:szCs w:val="24"/>
              </w:rPr>
              <w:t>3.</w:t>
            </w:r>
            <w:r w:rsidRPr="00101E4C">
              <w:rPr>
                <w:rFonts w:ascii="標楷體" w:eastAsia="標楷體" w:hAnsi="標楷體"/>
                <w:sz w:val="24"/>
                <w:szCs w:val="24"/>
              </w:rPr>
              <w:t>珍惜耳朵、保護聽力，也象徵著</w:t>
            </w:r>
            <w:r w:rsidRPr="00101E4C">
              <w:rPr>
                <w:rFonts w:ascii="標楷體" w:eastAsia="標楷體" w:hAnsi="標楷體"/>
                <w:b/>
                <w:bCs/>
                <w:sz w:val="24"/>
                <w:szCs w:val="24"/>
              </w:rPr>
              <w:t>尊重與珍惜人際間的連結與對話</w:t>
            </w:r>
            <w:r w:rsidRPr="00101E4C">
              <w:rPr>
                <w:rFonts w:ascii="標楷體" w:eastAsia="標楷體" w:hAnsi="標楷體"/>
                <w:sz w:val="24"/>
                <w:szCs w:val="24"/>
              </w:rPr>
              <w:t>。</w:t>
            </w:r>
          </w:p>
          <w:p w14:paraId="5AD7ADB7" w14:textId="4F1E9761" w:rsidR="00101E4C" w:rsidRPr="00101E4C" w:rsidRDefault="00101E4C" w:rsidP="00101E4C">
            <w:pPr>
              <w:spacing w:line="260" w:lineRule="exact"/>
              <w:rPr>
                <w:rFonts w:ascii="標楷體" w:eastAsia="標楷體" w:hAnsi="標楷體"/>
                <w:sz w:val="24"/>
                <w:szCs w:val="24"/>
              </w:rPr>
            </w:pPr>
            <w:r>
              <w:rPr>
                <w:rFonts w:ascii="標楷體" w:eastAsia="標楷體" w:hAnsi="標楷體" w:hint="eastAsia"/>
                <w:sz w:val="24"/>
                <w:szCs w:val="24"/>
              </w:rPr>
              <w:lastRenderedPageBreak/>
              <w:t>4.</w:t>
            </w:r>
            <w:r w:rsidRPr="00101E4C">
              <w:rPr>
                <w:rFonts w:ascii="標楷體" w:eastAsia="標楷體" w:hAnsi="標楷體"/>
                <w:sz w:val="24"/>
                <w:szCs w:val="24"/>
              </w:rPr>
              <w:t>討論「聽不見」與「聽見之間的理解距離」，培養對聽障者的同理與包容心。</w:t>
            </w:r>
          </w:p>
          <w:p w14:paraId="3BE1DF3A" w14:textId="159B2EFE" w:rsidR="004A6580" w:rsidRPr="00101E4C" w:rsidRDefault="004A6580" w:rsidP="00146AD7">
            <w:pPr>
              <w:spacing w:line="260" w:lineRule="exact"/>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14:paraId="633D97DF"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lastRenderedPageBreak/>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4CF8441E"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6B5A0145"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76EFB41E"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64DDCD12"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t>＿      ＿＿</w:t>
            </w:r>
          </w:p>
        </w:tc>
      </w:tr>
      <w:tr w:rsidR="004A6580" w:rsidRPr="006B4433" w14:paraId="01D51129"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641524E"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t>第十四週</w:t>
            </w:r>
          </w:p>
          <w:p w14:paraId="32FF4963"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12/1~12/5</w:t>
            </w:r>
          </w:p>
        </w:tc>
        <w:tc>
          <w:tcPr>
            <w:tcW w:w="1560" w:type="dxa"/>
            <w:tcBorders>
              <w:top w:val="single" w:sz="8" w:space="0" w:color="000000"/>
              <w:left w:val="single" w:sz="8" w:space="0" w:color="000000"/>
              <w:bottom w:val="single" w:sz="8" w:space="0" w:color="000000"/>
              <w:right w:val="single" w:sz="8" w:space="0" w:color="000000"/>
            </w:tcBorders>
          </w:tcPr>
          <w:p w14:paraId="06AF26A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評估內在與外在的行為對健康造成的衝擊與風</w:t>
            </w:r>
          </w:p>
          <w:p w14:paraId="086A4CF4"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險。</w:t>
            </w:r>
          </w:p>
          <w:p w14:paraId="7116EB47"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1b-IV-4 提出健康自主管理的行動策略。</w:t>
            </w:r>
          </w:p>
          <w:p w14:paraId="174CFD4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4a-IV-2 自我監督、增強個人促進健康的行動，並反省修</w:t>
            </w:r>
          </w:p>
          <w:p w14:paraId="7F9E4C35"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正。</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DE9A44"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lastRenderedPageBreak/>
              <w:t>Da-IV-1 衛生保健習慣的實踐方式與管理策略。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4D11D36"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sz w:val="22"/>
                <w:szCs w:val="22"/>
              </w:rPr>
              <w:t>第五篇</w:t>
            </w:r>
            <w:r w:rsidRPr="00235632">
              <w:rPr>
                <w:rFonts w:ascii="標楷體" w:eastAsia="標楷體" w:hAnsi="標楷體" w:hint="eastAsia"/>
                <w:bCs/>
                <w:snapToGrid w:val="0"/>
                <w:sz w:val="22"/>
                <w:szCs w:val="22"/>
              </w:rPr>
              <w:t>健康動氣來</w:t>
            </w:r>
          </w:p>
          <w:p w14:paraId="755A79DB"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第三章羽球（第二次段考）</w:t>
            </w:r>
          </w:p>
          <w:p w14:paraId="2B01AD36"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一、學習引導</w:t>
            </w:r>
          </w:p>
          <w:p w14:paraId="7A5EC4C2"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利用課本情境引導學生發表自己參與羽球的經驗，了解學生學習經驗。</w:t>
            </w:r>
          </w:p>
          <w:p w14:paraId="20AF4602"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lastRenderedPageBreak/>
              <w:t>二、簡介羽球的起源</w:t>
            </w:r>
          </w:p>
          <w:p w14:paraId="7F1D7431"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利用教師手冊參考資料，簡介羽球的起源以及場地的使用概念。</w:t>
            </w:r>
          </w:p>
          <w:p w14:paraId="27FF8838"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三、介紹球拍各部位名稱</w:t>
            </w:r>
          </w:p>
          <w:p w14:paraId="11198F1C"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介紹球拍各部位名稱，同時補充球拍線的磅數對擊球與個人使用有何影響。</w:t>
            </w:r>
          </w:p>
          <w:p w14:paraId="1C93D295"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四、正手握拍法</w:t>
            </w:r>
          </w:p>
          <w:p w14:paraId="6E025473"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1.講解：正手拍握拍的方式及注意事項。</w:t>
            </w:r>
          </w:p>
          <w:p w14:paraId="6A6EB410"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2.實作：分組練習，並互相觀摩。</w:t>
            </w:r>
          </w:p>
          <w:p w14:paraId="33FEC66B"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五、反手拍握拍法</w:t>
            </w:r>
          </w:p>
          <w:p w14:paraId="500ED355"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1.講解：反手拍握拍方式及注意事項。</w:t>
            </w:r>
          </w:p>
          <w:p w14:paraId="63CE4343"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2.實作：分組練習，並互相觀摩。</w:t>
            </w:r>
          </w:p>
          <w:p w14:paraId="7AF743F1"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3.提問：二種不同握拍法的使用時機為何？</w:t>
            </w:r>
          </w:p>
          <w:p w14:paraId="7AF67640"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六、握拍方式</w:t>
            </w:r>
          </w:p>
          <w:p w14:paraId="5C235F46"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1.講解：正手與反手握拍的動作要領。</w:t>
            </w:r>
          </w:p>
          <w:p w14:paraId="540ADB2B"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2.互評：兩人一組，根據動作要領互評握拍的正確性。</w:t>
            </w:r>
          </w:p>
          <w:p w14:paraId="3F86D930"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七、發球基本概念</w:t>
            </w:r>
          </w:p>
          <w:p w14:paraId="3346D4BD"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提問：</w:t>
            </w:r>
          </w:p>
          <w:p w14:paraId="3F5C2962"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1.你都怎麼發球？</w:t>
            </w:r>
          </w:p>
          <w:p w14:paraId="4DAC5C75"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2.羽球發球可簡單區分為哪兩種球路？</w:t>
            </w:r>
          </w:p>
          <w:p w14:paraId="6863D5C2"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3.單打的羽球比賽中，經常發何種球路的球？</w:t>
            </w:r>
          </w:p>
          <w:p w14:paraId="590C6AD6"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八、正拍發高遠球</w:t>
            </w:r>
          </w:p>
          <w:p w14:paraId="4C6B7B25"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1.說明：發高遠球時，所要注意的部分。</w:t>
            </w:r>
          </w:p>
          <w:p w14:paraId="52600764"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2.示範：發高遠球時之動作要領。</w:t>
            </w:r>
          </w:p>
          <w:p w14:paraId="49087612"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(1)預備動作：左腳在前，右腳在後，稍微側身面對發球方向。</w:t>
            </w:r>
          </w:p>
          <w:p w14:paraId="64A67C36"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(2)放球：左手鬆開，使羽球垂直掉落。</w:t>
            </w:r>
          </w:p>
          <w:p w14:paraId="61F7FE21"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(3)擊球：揮拍擊球的同時，重心由右腳移到左腳。</w:t>
            </w:r>
          </w:p>
          <w:p w14:paraId="01DD2204"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九、反拍發網前短球</w:t>
            </w:r>
          </w:p>
          <w:p w14:paraId="1B6EA7C1"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說明：只要從對方或我方還擊至網前的球都稱為網前短球。</w:t>
            </w:r>
          </w:p>
          <w:p w14:paraId="7F2668B6"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1.正手發網前短球：擊球時身體重心從後腳轉移到前腳，球拍項下在腰部高度以下擊球，當往前擊球時，幾乎沒有手腕動作，因為球是推擊過網而不是擊球。</w:t>
            </w:r>
          </w:p>
          <w:p w14:paraId="7F8BF78A"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2.反拍發網前短球：採用正面以前後腳開立姿勢站立，將球持於腰際高度，發球時向後拉拍，幾乎不使用手腕動作將球推擊出去。</w:t>
            </w:r>
          </w:p>
          <w:p w14:paraId="37A458DA"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十、活動「羽球九宮格」</w:t>
            </w:r>
          </w:p>
          <w:p w14:paraId="36F17671"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1.講解：活動目的與活動規則。</w:t>
            </w:r>
          </w:p>
          <w:p w14:paraId="68599F52"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2.實作：進行分組比賽。</w:t>
            </w:r>
          </w:p>
          <w:p w14:paraId="5141F790"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3.問答：請學生分析自己與他人表現。</w:t>
            </w:r>
          </w:p>
          <w:p w14:paraId="6AC322EE" w14:textId="77777777" w:rsidR="004A6580" w:rsidRPr="00235632" w:rsidRDefault="004A6580" w:rsidP="00146AD7">
            <w:pPr>
              <w:spacing w:line="260" w:lineRule="exact"/>
              <w:rPr>
                <w:rFonts w:ascii="標楷體" w:eastAsia="標楷體" w:hAnsi="標楷體"/>
                <w:b/>
                <w:sz w:val="22"/>
                <w:szCs w:val="22"/>
              </w:rPr>
            </w:pPr>
            <w:r w:rsidRPr="00235632">
              <w:rPr>
                <w:rFonts w:ascii="標楷體" w:eastAsia="標楷體" w:hAnsi="標楷體" w:hint="eastAsia"/>
                <w:b/>
                <w:sz w:val="22"/>
                <w:szCs w:val="22"/>
              </w:rPr>
              <w:t>十一、發球策略應用</w:t>
            </w:r>
          </w:p>
          <w:p w14:paraId="5B1FF993"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說明：</w:t>
            </w:r>
          </w:p>
          <w:p w14:paraId="74B65291"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1.發球可分為讓球落在對手前的短球和落在對手身後的長球，如何在尚未擊球前，讓對手無法知道是長球還是短球，可說非常重要。</w:t>
            </w:r>
          </w:p>
          <w:p w14:paraId="118A8089"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2.發球的重點在於不讓對手輕鬆將球回擊，因此不論正手與反手發球，透過相同動作發出不同距離的球。</w:t>
            </w:r>
          </w:p>
          <w:p w14:paraId="0971C4FD"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cs="華康中黑體"/>
                <w:b/>
                <w:sz w:val="22"/>
                <w:szCs w:val="22"/>
              </w:rPr>
              <w:t>【議題融入與延伸學習】</w:t>
            </w:r>
          </w:p>
          <w:p w14:paraId="6C9EE0BE"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cs="新細明體"/>
                <w:bCs/>
                <w:sz w:val="22"/>
                <w:szCs w:val="22"/>
              </w:rPr>
              <w:t>性別平等教育</w:t>
            </w:r>
            <w:r w:rsidRPr="00235632">
              <w:rPr>
                <w:rFonts w:ascii="標楷體" w:eastAsia="標楷體" w:hAnsi="標楷體" w:cs="新細明體"/>
                <w:sz w:val="22"/>
                <w:szCs w:val="22"/>
              </w:rPr>
              <w:t>：促進學生在羽球運動中建立尊重與合作的態度，學習身體自主權與平等的價值觀。</w:t>
            </w:r>
          </w:p>
          <w:p w14:paraId="2620DA20"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cs="新細明體"/>
                <w:bCs/>
                <w:sz w:val="22"/>
                <w:szCs w:val="22"/>
              </w:rPr>
              <w:t>人權教育</w:t>
            </w:r>
            <w:r w:rsidRPr="00235632">
              <w:rPr>
                <w:rFonts w:ascii="標楷體" w:eastAsia="標楷體" w:hAnsi="標楷體" w:cs="新細明體"/>
                <w:sz w:val="22"/>
                <w:szCs w:val="22"/>
              </w:rPr>
              <w:t>：通過運動技術與策略學習，體會多元文化與個人價值的相互尊重與包容。</w:t>
            </w:r>
          </w:p>
          <w:p w14:paraId="555CD644"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cs="新細明體"/>
                <w:bCs/>
                <w:sz w:val="22"/>
                <w:szCs w:val="22"/>
              </w:rPr>
              <w:t>生涯規劃教育</w:t>
            </w:r>
            <w:r w:rsidRPr="00235632">
              <w:rPr>
                <w:rFonts w:ascii="標楷體" w:eastAsia="標楷體" w:hAnsi="標楷體" w:cs="新細明體"/>
                <w:sz w:val="22"/>
                <w:szCs w:val="22"/>
              </w:rPr>
              <w:t>：幫助學生覺察自身技術能力與興趣，嘗試探索羽球相關的潛能與發展機會。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94C3F8"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172EF60F"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r w:rsidRPr="00235632">
              <w:rPr>
                <w:rFonts w:ascii="標楷體" w:eastAsia="標楷體" w:hAnsi="標楷體" w:hint="eastAsia"/>
                <w:sz w:val="22"/>
                <w:szCs w:val="22"/>
              </w:rPr>
              <w:t>。</w:t>
            </w:r>
          </w:p>
          <w:p w14:paraId="7FA265AD"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2491D939"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1423A1F3" w14:textId="77777777" w:rsidR="004A6580" w:rsidRPr="00235632" w:rsidRDefault="004A6580" w:rsidP="00146AD7">
            <w:pPr>
              <w:spacing w:line="260" w:lineRule="exact"/>
              <w:rPr>
                <w:rFonts w:ascii="標楷體" w:eastAsia="標楷體" w:hAnsi="標楷體"/>
                <w:b/>
                <w:bCs/>
                <w:sz w:val="22"/>
                <w:szCs w:val="22"/>
              </w:rPr>
            </w:pPr>
          </w:p>
          <w:p w14:paraId="3608A3BF"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047EA045"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lastRenderedPageBreak/>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8D72E4B"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1.觀察：是否能認真聆聽。</w:t>
            </w:r>
          </w:p>
          <w:p w14:paraId="4217A1B4" w14:textId="77777777" w:rsidR="004A6580" w:rsidRPr="00235632" w:rsidRDefault="004A6580" w:rsidP="00146AD7">
            <w:pPr>
              <w:spacing w:line="260" w:lineRule="exact"/>
              <w:rPr>
                <w:rFonts w:ascii="標楷體" w:eastAsia="標楷體" w:hAnsi="標楷體" w:cs="DFYuanStd-W3"/>
                <w:sz w:val="22"/>
                <w:szCs w:val="22"/>
              </w:rPr>
            </w:pPr>
            <w:r w:rsidRPr="00235632">
              <w:rPr>
                <w:rFonts w:ascii="標楷體" w:eastAsia="標楷體" w:hAnsi="標楷體" w:hint="eastAsia"/>
                <w:sz w:val="22"/>
                <w:szCs w:val="22"/>
              </w:rPr>
              <w:t>2.觀察：是否能了解耳</w:t>
            </w:r>
            <w:r w:rsidRPr="00235632">
              <w:rPr>
                <w:rFonts w:ascii="標楷體" w:eastAsia="標楷體" w:hAnsi="標楷體" w:hint="eastAsia"/>
                <w:sz w:val="22"/>
                <w:szCs w:val="22"/>
              </w:rPr>
              <w:lastRenderedPageBreak/>
              <w:t>朵常見問題。</w:t>
            </w:r>
          </w:p>
          <w:p w14:paraId="1FA3418C"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3.觀察：是否能判斷健康習慣。</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165274"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lastRenderedPageBreak/>
              <w:t>【生命教育】</w:t>
            </w:r>
          </w:p>
          <w:p w14:paraId="750BD58F" w14:textId="6E827418" w:rsidR="00101E4C" w:rsidRPr="00101E4C" w:rsidRDefault="00101E4C" w:rsidP="00101E4C">
            <w:pPr>
              <w:spacing w:line="260" w:lineRule="exact"/>
              <w:jc w:val="left"/>
              <w:rPr>
                <w:rFonts w:ascii="標楷體" w:eastAsia="標楷體" w:hAnsi="標楷體"/>
                <w:sz w:val="24"/>
                <w:szCs w:val="24"/>
              </w:rPr>
            </w:pPr>
            <w:r>
              <w:rPr>
                <w:rFonts w:ascii="標楷體" w:eastAsia="標楷體" w:hAnsi="標楷體" w:hint="eastAsia"/>
                <w:b/>
                <w:bCs/>
                <w:sz w:val="24"/>
                <w:szCs w:val="24"/>
              </w:rPr>
              <w:t>1.</w:t>
            </w:r>
            <w:r w:rsidRPr="00101E4C">
              <w:rPr>
                <w:rFonts w:ascii="標楷體" w:eastAsia="標楷體" w:hAnsi="標楷體"/>
                <w:b/>
                <w:bCs/>
                <w:sz w:val="24"/>
                <w:szCs w:val="24"/>
              </w:rPr>
              <w:t>自我挑戰與堅持</w:t>
            </w:r>
            <w:r w:rsidRPr="00101E4C">
              <w:rPr>
                <w:rFonts w:ascii="標楷體" w:eastAsia="標楷體" w:hAnsi="標楷體"/>
                <w:sz w:val="24"/>
                <w:szCs w:val="24"/>
              </w:rPr>
              <w:t>：</w:t>
            </w:r>
            <w:r w:rsidRPr="00101E4C">
              <w:rPr>
                <w:rFonts w:ascii="標楷體" w:eastAsia="標楷體" w:hAnsi="標楷體"/>
                <w:sz w:val="24"/>
                <w:szCs w:val="24"/>
              </w:rPr>
              <w:br/>
              <w:t>羽球是一項需要快速反應與體力的運動，</w:t>
            </w:r>
            <w:r w:rsidRPr="00101E4C">
              <w:rPr>
                <w:rFonts w:ascii="標楷體" w:eastAsia="標楷體" w:hAnsi="標楷體"/>
                <w:sz w:val="24"/>
                <w:szCs w:val="24"/>
              </w:rPr>
              <w:lastRenderedPageBreak/>
              <w:t>讓學生體會持續練習、從失敗中累積進步的過程。</w:t>
            </w:r>
          </w:p>
          <w:p w14:paraId="620CBB25" w14:textId="6EF799FC" w:rsidR="00101E4C" w:rsidRPr="00101E4C" w:rsidRDefault="00101E4C" w:rsidP="00101E4C">
            <w:pPr>
              <w:spacing w:line="260" w:lineRule="exact"/>
              <w:jc w:val="left"/>
              <w:rPr>
                <w:rFonts w:ascii="標楷體" w:eastAsia="標楷體" w:hAnsi="標楷體"/>
                <w:sz w:val="24"/>
                <w:szCs w:val="24"/>
              </w:rPr>
            </w:pPr>
            <w:r>
              <w:rPr>
                <w:rFonts w:ascii="標楷體" w:eastAsia="標楷體" w:hAnsi="標楷體" w:hint="eastAsia"/>
                <w:b/>
                <w:bCs/>
                <w:sz w:val="24"/>
                <w:szCs w:val="24"/>
              </w:rPr>
              <w:t>2.</w:t>
            </w:r>
            <w:r w:rsidRPr="00101E4C">
              <w:rPr>
                <w:rFonts w:ascii="標楷體" w:eastAsia="標楷體" w:hAnsi="標楷體"/>
                <w:b/>
                <w:bCs/>
                <w:sz w:val="24"/>
                <w:szCs w:val="24"/>
              </w:rPr>
              <w:t>合作與信任（雙打精神）</w:t>
            </w:r>
            <w:r w:rsidRPr="00101E4C">
              <w:rPr>
                <w:rFonts w:ascii="標楷體" w:eastAsia="標楷體" w:hAnsi="標楷體"/>
                <w:sz w:val="24"/>
                <w:szCs w:val="24"/>
              </w:rPr>
              <w:t>：在雙打比賽中，需要默契配合、互相補位，強調</w:t>
            </w:r>
            <w:r w:rsidRPr="00101E4C">
              <w:rPr>
                <w:rFonts w:ascii="標楷體" w:eastAsia="標楷體" w:hAnsi="標楷體"/>
                <w:b/>
                <w:bCs/>
                <w:sz w:val="24"/>
                <w:szCs w:val="24"/>
              </w:rPr>
              <w:t>信任與溝通</w:t>
            </w:r>
            <w:r w:rsidRPr="00101E4C">
              <w:rPr>
                <w:rFonts w:ascii="標楷體" w:eastAsia="標楷體" w:hAnsi="標楷體"/>
                <w:sz w:val="24"/>
                <w:szCs w:val="24"/>
              </w:rPr>
              <w:t>，讓學生學習為團隊負責。</w:t>
            </w:r>
          </w:p>
          <w:p w14:paraId="1D745F5F" w14:textId="14200698" w:rsidR="00101E4C" w:rsidRPr="00101E4C" w:rsidRDefault="00101E4C" w:rsidP="00101E4C">
            <w:pPr>
              <w:spacing w:line="260" w:lineRule="exact"/>
              <w:jc w:val="left"/>
              <w:rPr>
                <w:rFonts w:ascii="標楷體" w:eastAsia="標楷體" w:hAnsi="標楷體"/>
                <w:sz w:val="24"/>
                <w:szCs w:val="24"/>
              </w:rPr>
            </w:pPr>
            <w:r>
              <w:rPr>
                <w:rFonts w:ascii="標楷體" w:eastAsia="標楷體" w:hAnsi="標楷體" w:hint="eastAsia"/>
                <w:b/>
                <w:bCs/>
                <w:sz w:val="24"/>
                <w:szCs w:val="24"/>
              </w:rPr>
              <w:t>3.</w:t>
            </w:r>
            <w:r w:rsidRPr="00101E4C">
              <w:rPr>
                <w:rFonts w:ascii="標楷體" w:eastAsia="標楷體" w:hAnsi="標楷體"/>
                <w:b/>
                <w:bCs/>
                <w:sz w:val="24"/>
                <w:szCs w:val="24"/>
              </w:rPr>
              <w:t>挫折與情緒管理</w:t>
            </w:r>
            <w:r w:rsidRPr="00101E4C">
              <w:rPr>
                <w:rFonts w:ascii="標楷體" w:eastAsia="標楷體" w:hAnsi="標楷體"/>
                <w:sz w:val="24"/>
                <w:szCs w:val="24"/>
              </w:rPr>
              <w:t>：</w:t>
            </w:r>
            <w:r w:rsidRPr="00101E4C">
              <w:rPr>
                <w:rFonts w:ascii="標楷體" w:eastAsia="標楷體" w:hAnsi="標楷體"/>
                <w:sz w:val="24"/>
                <w:szCs w:val="24"/>
              </w:rPr>
              <w:br/>
              <w:t>面對失誤、落後與輸球，是鍛鍊學生「</w:t>
            </w:r>
            <w:r w:rsidRPr="00101E4C">
              <w:rPr>
                <w:rFonts w:ascii="標楷體" w:eastAsia="標楷體" w:hAnsi="標楷體"/>
                <w:b/>
                <w:bCs/>
                <w:sz w:val="24"/>
                <w:szCs w:val="24"/>
              </w:rPr>
              <w:t>不氣餒、不推責</w:t>
            </w:r>
            <w:r w:rsidRPr="00101E4C">
              <w:rPr>
                <w:rFonts w:ascii="標楷體" w:eastAsia="標楷體" w:hAnsi="標楷體"/>
                <w:sz w:val="24"/>
                <w:szCs w:val="24"/>
              </w:rPr>
              <w:t>」的生命素養好機會。</w:t>
            </w:r>
          </w:p>
          <w:p w14:paraId="147B8CB1" w14:textId="2654EADD" w:rsidR="00101E4C" w:rsidRPr="00101E4C" w:rsidRDefault="00101E4C" w:rsidP="00101E4C">
            <w:pPr>
              <w:spacing w:line="260" w:lineRule="exact"/>
              <w:rPr>
                <w:rFonts w:ascii="標楷體" w:eastAsia="標楷體" w:hAnsi="標楷體"/>
                <w:sz w:val="24"/>
                <w:szCs w:val="24"/>
              </w:rPr>
            </w:pPr>
            <w:r>
              <w:rPr>
                <w:rFonts w:ascii="標楷體" w:eastAsia="標楷體" w:hAnsi="標楷體" w:hint="eastAsia"/>
                <w:b/>
                <w:bCs/>
                <w:sz w:val="24"/>
                <w:szCs w:val="24"/>
              </w:rPr>
              <w:t>4.</w:t>
            </w:r>
            <w:r w:rsidRPr="00101E4C">
              <w:rPr>
                <w:rFonts w:ascii="標楷體" w:eastAsia="標楷體" w:hAnsi="標楷體"/>
                <w:b/>
                <w:bCs/>
                <w:sz w:val="24"/>
                <w:szCs w:val="24"/>
              </w:rPr>
              <w:t>尊重與運動精神</w:t>
            </w:r>
            <w:r w:rsidRPr="00101E4C">
              <w:rPr>
                <w:rFonts w:ascii="標楷體" w:eastAsia="標楷體" w:hAnsi="標楷體"/>
                <w:sz w:val="24"/>
                <w:szCs w:val="24"/>
              </w:rPr>
              <w:t>：</w:t>
            </w:r>
            <w:r w:rsidRPr="00101E4C">
              <w:rPr>
                <w:rFonts w:ascii="標楷體" w:eastAsia="標楷體" w:hAnsi="標楷體"/>
                <w:sz w:val="24"/>
                <w:szCs w:val="24"/>
              </w:rPr>
              <w:br/>
              <w:t>在競賽中學習</w:t>
            </w:r>
            <w:r w:rsidRPr="00101E4C">
              <w:rPr>
                <w:rFonts w:ascii="標楷體" w:eastAsia="標楷體" w:hAnsi="標楷體"/>
                <w:b/>
                <w:bCs/>
                <w:sz w:val="24"/>
                <w:szCs w:val="24"/>
              </w:rPr>
              <w:t>尊重對手、遵守規則、公平競技</w:t>
            </w:r>
            <w:r w:rsidRPr="00101E4C">
              <w:rPr>
                <w:rFonts w:ascii="標楷體" w:eastAsia="標楷體" w:hAnsi="標楷體"/>
                <w:sz w:val="24"/>
                <w:szCs w:val="24"/>
              </w:rPr>
              <w:t>，培養正向的競爭態度與品格素養。</w:t>
            </w:r>
          </w:p>
          <w:p w14:paraId="62D11939" w14:textId="5FB64528" w:rsidR="00101E4C" w:rsidRPr="00101E4C" w:rsidRDefault="00101E4C" w:rsidP="00101E4C">
            <w:pPr>
              <w:spacing w:line="260" w:lineRule="exact"/>
              <w:rPr>
                <w:rFonts w:ascii="標楷體" w:eastAsia="標楷體" w:hAnsi="標楷體"/>
                <w:sz w:val="24"/>
                <w:szCs w:val="24"/>
              </w:rPr>
            </w:pPr>
            <w:r>
              <w:rPr>
                <w:rFonts w:ascii="標楷體" w:eastAsia="標楷體" w:hAnsi="標楷體" w:hint="eastAsia"/>
                <w:b/>
                <w:bCs/>
                <w:sz w:val="24"/>
                <w:szCs w:val="24"/>
              </w:rPr>
              <w:t>5.</w:t>
            </w:r>
            <w:r w:rsidRPr="00101E4C">
              <w:rPr>
                <w:rFonts w:ascii="標楷體" w:eastAsia="標楷體" w:hAnsi="標楷體"/>
                <w:b/>
                <w:bCs/>
                <w:sz w:val="24"/>
                <w:szCs w:val="24"/>
              </w:rPr>
              <w:t>身心連結與健康意識</w:t>
            </w:r>
            <w:r w:rsidRPr="00101E4C">
              <w:rPr>
                <w:rFonts w:ascii="標楷體" w:eastAsia="標楷體" w:hAnsi="標楷體"/>
                <w:sz w:val="24"/>
                <w:szCs w:val="24"/>
              </w:rPr>
              <w:t>：</w:t>
            </w:r>
            <w:r w:rsidRPr="00101E4C">
              <w:rPr>
                <w:rFonts w:ascii="標楷體" w:eastAsia="標楷體" w:hAnsi="標楷體"/>
                <w:sz w:val="24"/>
                <w:szCs w:val="24"/>
              </w:rPr>
              <w:br/>
              <w:t>運動讓學生認識自己的身體</w:t>
            </w:r>
            <w:r w:rsidRPr="00101E4C">
              <w:rPr>
                <w:rFonts w:ascii="標楷體" w:eastAsia="標楷體" w:hAnsi="標楷體"/>
                <w:sz w:val="24"/>
                <w:szCs w:val="24"/>
              </w:rPr>
              <w:lastRenderedPageBreak/>
              <w:t>狀況，學會照顧身心、珍惜健康。</w:t>
            </w:r>
          </w:p>
          <w:p w14:paraId="546607A1" w14:textId="450BE98E" w:rsidR="004A6580" w:rsidRPr="00235632" w:rsidRDefault="004A6580" w:rsidP="00146AD7">
            <w:pPr>
              <w:spacing w:line="260" w:lineRule="exact"/>
              <w:rPr>
                <w:rFonts w:ascii="標楷體" w:eastAsia="標楷體" w:hAnsi="標楷體"/>
                <w:sz w:val="24"/>
                <w:szCs w:val="24"/>
              </w:rPr>
            </w:pPr>
            <w:r w:rsidRPr="00235632">
              <w:rPr>
                <w:rFonts w:ascii="標楷體" w:eastAsia="標楷體" w:hAnsi="標楷體" w:hint="eastAsia"/>
                <w:sz w:val="24"/>
                <w:szCs w:val="24"/>
              </w:rPr>
              <w:t>動、休閒娛樂、人我關係等課題上進行價值思辨，尋求解決之道。</w:t>
            </w:r>
          </w:p>
        </w:tc>
        <w:tc>
          <w:tcPr>
            <w:tcW w:w="1784" w:type="dxa"/>
            <w:tcBorders>
              <w:top w:val="single" w:sz="8" w:space="0" w:color="000000"/>
              <w:bottom w:val="single" w:sz="8" w:space="0" w:color="000000"/>
              <w:right w:val="single" w:sz="8" w:space="0" w:color="000000"/>
            </w:tcBorders>
          </w:tcPr>
          <w:p w14:paraId="693F7D02"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lastRenderedPageBreak/>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43ABA78B"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2B4755F7"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6AB9AFBB"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689AEEF7" w14:textId="77777777" w:rsidR="004A6580"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w:t>
            </w:r>
          </w:p>
          <w:p w14:paraId="7A7F81A7" w14:textId="77777777" w:rsidR="00203144" w:rsidRDefault="00203144" w:rsidP="00146AD7">
            <w:pPr>
              <w:adjustRightInd w:val="0"/>
              <w:snapToGrid w:val="0"/>
              <w:spacing w:line="0" w:lineRule="atLeast"/>
              <w:ind w:hanging="7"/>
              <w:jc w:val="left"/>
              <w:rPr>
                <w:rFonts w:ascii="標楷體" w:eastAsia="標楷體" w:hAnsi="標楷體" w:cs="標楷體"/>
                <w:sz w:val="24"/>
                <w:szCs w:val="24"/>
                <w:u w:val="single"/>
              </w:rPr>
            </w:pPr>
          </w:p>
          <w:p w14:paraId="089DE42C" w14:textId="77777777" w:rsidR="00203144" w:rsidRDefault="00203144" w:rsidP="00203144">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12/2、12/3第二次段考</w:t>
            </w:r>
          </w:p>
          <w:p w14:paraId="70979251" w14:textId="77777777" w:rsidR="00203144" w:rsidRPr="00235632" w:rsidRDefault="00203144" w:rsidP="00146AD7">
            <w:pPr>
              <w:adjustRightInd w:val="0"/>
              <w:snapToGrid w:val="0"/>
              <w:spacing w:line="0" w:lineRule="atLeast"/>
              <w:ind w:hanging="7"/>
              <w:jc w:val="left"/>
              <w:rPr>
                <w:rFonts w:ascii="標楷體" w:eastAsia="標楷體" w:hAnsi="標楷體" w:cs="標楷體"/>
                <w:sz w:val="24"/>
                <w:szCs w:val="24"/>
              </w:rPr>
            </w:pPr>
          </w:p>
        </w:tc>
      </w:tr>
      <w:tr w:rsidR="004A6580" w:rsidRPr="006B4433" w14:paraId="2559654A"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65FFFC60"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第十五週</w:t>
            </w:r>
          </w:p>
          <w:p w14:paraId="2881EEB5"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12/8~12/12</w:t>
            </w:r>
          </w:p>
        </w:tc>
        <w:tc>
          <w:tcPr>
            <w:tcW w:w="1560" w:type="dxa"/>
            <w:tcBorders>
              <w:top w:val="single" w:sz="8" w:space="0" w:color="000000"/>
              <w:left w:val="single" w:sz="8" w:space="0" w:color="000000"/>
              <w:bottom w:val="single" w:sz="8" w:space="0" w:color="000000"/>
              <w:right w:val="single" w:sz="8" w:space="0" w:color="000000"/>
            </w:tcBorders>
          </w:tcPr>
          <w:p w14:paraId="1BAF5B97"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評估內在與外在的行為對健康造成的衝擊與風險。</w:t>
            </w:r>
          </w:p>
          <w:p w14:paraId="31596E6C"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1b-IV-4 提出健康自主管理的行動策略。</w:t>
            </w:r>
          </w:p>
          <w:p w14:paraId="4EEDF26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2a-IV-2 自主思考健康問題所造成的威脅感與嚴重性。</w:t>
            </w:r>
          </w:p>
          <w:p w14:paraId="1979836F"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65B3F245"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3a-IV-2　 因應不同的生活情境進行調適並修正，持續表現健康技能。</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621CB4"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Db-IV-1 生殖器官的構造、功能與保健及懷孕生理、優生保健。</w:t>
            </w:r>
          </w:p>
          <w:p w14:paraId="25F404DA"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Db-IV-2 青春期身心變化的調適與性衝動</w:t>
            </w:r>
            <w:r w:rsidRPr="00235632">
              <w:rPr>
                <w:rFonts w:ascii="標楷體" w:eastAsia="標楷體" w:hAnsi="標楷體" w:hint="eastAsia"/>
                <w:sz w:val="22"/>
                <w:szCs w:val="22"/>
              </w:rPr>
              <w:lastRenderedPageBreak/>
              <w:t>健康因應的策略。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6AE269"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lastRenderedPageBreak/>
              <w:t>第三篇快樂青春行</w:t>
            </w:r>
          </w:p>
          <w:p w14:paraId="287C8700"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第一章蛻變的你</w:t>
            </w:r>
          </w:p>
          <w:p w14:paraId="4C53CEF6"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一、青春期的轉變</w:t>
            </w:r>
          </w:p>
          <w:p w14:paraId="4637838A"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1.說明：利用課本上男孩與女孩的圖片，讓學生想想自己進入青春期後出現了哪些改變。</w:t>
            </w:r>
          </w:p>
          <w:p w14:paraId="5ABE2C9C"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2.實作：讓學生勾選自己的身體改變，並在作答框中寫下這</w:t>
            </w:r>
            <w:r w:rsidRPr="00235632">
              <w:rPr>
                <w:rFonts w:ascii="標楷體" w:eastAsia="標楷體" w:hAnsi="標楷體" w:hint="eastAsia"/>
                <w:sz w:val="22"/>
                <w:szCs w:val="22"/>
              </w:rPr>
              <w:lastRenderedPageBreak/>
              <w:t>些改變對目前的生活有什麼影響。</w:t>
            </w:r>
          </w:p>
          <w:p w14:paraId="4CC2309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3.講解：青春期的開始，女生大約在10</w:t>
            </w:r>
            <w:r w:rsidRPr="00235632">
              <w:rPr>
                <w:rFonts w:ascii="Cambria Math" w:eastAsia="標楷體" w:hAnsi="Cambria Math" w:cs="Cambria Math"/>
                <w:sz w:val="22"/>
                <w:szCs w:val="22"/>
              </w:rPr>
              <w:t>∼</w:t>
            </w:r>
            <w:r w:rsidRPr="00235632">
              <w:rPr>
                <w:rFonts w:ascii="標楷體" w:eastAsia="標楷體" w:hAnsi="標楷體" w:hint="eastAsia"/>
                <w:sz w:val="22"/>
                <w:szCs w:val="22"/>
              </w:rPr>
              <w:t>14歲，而男生較晚，大約在12</w:t>
            </w:r>
            <w:r w:rsidRPr="00235632">
              <w:rPr>
                <w:rFonts w:ascii="Cambria Math" w:eastAsia="標楷體" w:hAnsi="Cambria Math" w:cs="Cambria Math"/>
                <w:sz w:val="22"/>
                <w:szCs w:val="22"/>
              </w:rPr>
              <w:t>∼</w:t>
            </w:r>
            <w:r w:rsidRPr="00235632">
              <w:rPr>
                <w:rFonts w:ascii="標楷體" w:eastAsia="標楷體" w:hAnsi="標楷體" w:hint="eastAsia"/>
                <w:sz w:val="22"/>
                <w:szCs w:val="22"/>
              </w:rPr>
              <w:t>17歲，而青春期是兒童轉變為成人的必經之路，雖然一時可能難以適應，但這些改變都是正常的。</w:t>
            </w:r>
          </w:p>
          <w:p w14:paraId="50CEFB7A"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二、認識女生生殖器官</w:t>
            </w:r>
          </w:p>
          <w:p w14:paraId="2F92635E"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1.說明：利用課本女生的生殖器官圖來介紹生殖器官的構造。</w:t>
            </w:r>
          </w:p>
          <w:p w14:paraId="1DFAE425"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2.統整：說明青春期女生在生理上出現變化，要用正常心態面對，嘗試了解生理構造及其功能，若有任何問題需告知師長，注意身心的發展。</w:t>
            </w:r>
          </w:p>
          <w:p w14:paraId="3D0F0E7F"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三、為什麼會有「月經」</w:t>
            </w:r>
          </w:p>
          <w:p w14:paraId="05ABFAAD"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1.提問：「月經」是什麼？</w:t>
            </w:r>
          </w:p>
          <w:p w14:paraId="31BC7ED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2.分享：學生自由分享。</w:t>
            </w:r>
          </w:p>
          <w:p w14:paraId="275AB63B"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說明：女生還是胎兒時，卵巢裡大約有六百萬個卵，出生時卵剩下兩百萬個，生理成熟時為三十萬個卵，女性在其生育年齡，每月排出一個成熟的卵。隨著卵子的成熟，卵巢也會每月週期地釋放動情素與黃體素，會影響子宮內膜，首先是子宮內膜的增生，其次是內</w:t>
            </w:r>
            <w:r w:rsidRPr="00235632">
              <w:rPr>
                <w:rFonts w:ascii="標楷體" w:eastAsia="標楷體" w:hAnsi="標楷體" w:hint="eastAsia"/>
                <w:sz w:val="22"/>
                <w:szCs w:val="22"/>
              </w:rPr>
              <w:lastRenderedPageBreak/>
              <w:t>膜的分泌，最後是內膜的剝落形成月經。</w:t>
            </w:r>
          </w:p>
          <w:p w14:paraId="5E0DAAC8" w14:textId="77777777" w:rsidR="004A6580" w:rsidRPr="00235632" w:rsidRDefault="004A6580" w:rsidP="00146AD7">
            <w:pPr>
              <w:autoSpaceDE w:val="0"/>
              <w:autoSpaceDN w:val="0"/>
              <w:adjustRightInd w:val="0"/>
              <w:rPr>
                <w:rFonts w:ascii="標楷體" w:eastAsia="標楷體" w:hAnsi="標楷體" w:cs="華康中黑體"/>
                <w:bCs/>
                <w:snapToGrid w:val="0"/>
                <w:sz w:val="22"/>
                <w:szCs w:val="22"/>
              </w:rPr>
            </w:pPr>
            <w:r w:rsidRPr="00235632">
              <w:rPr>
                <w:rFonts w:ascii="標楷體" w:eastAsia="標楷體" w:hAnsi="標楷體" w:cs="華康中黑體"/>
                <w:b/>
                <w:sz w:val="22"/>
                <w:szCs w:val="22"/>
              </w:rPr>
              <w:t>【議題融入與延伸學習】</w:t>
            </w:r>
          </w:p>
          <w:p w14:paraId="4D5DA115"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cs="華康中黑體" w:hint="eastAsia"/>
                <w:bCs/>
                <w:snapToGrid w:val="0"/>
                <w:sz w:val="22"/>
                <w:szCs w:val="22"/>
              </w:rPr>
              <w:t>生</w:t>
            </w:r>
            <w:r w:rsidRPr="00235632">
              <w:rPr>
                <w:rFonts w:ascii="標楷體" w:eastAsia="標楷體" w:hAnsi="標楷體" w:hint="eastAsia"/>
                <w:sz w:val="22"/>
                <w:szCs w:val="22"/>
              </w:rPr>
              <w:t>命教育：</w:t>
            </w:r>
          </w:p>
          <w:p w14:paraId="1BF98816"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1.</w:t>
            </w:r>
            <w:r w:rsidRPr="00235632">
              <w:rPr>
                <w:rFonts w:ascii="標楷體" w:eastAsia="標楷體" w:hAnsi="標楷體"/>
                <w:sz w:val="22"/>
                <w:szCs w:val="22"/>
              </w:rPr>
              <w:t>幫助學生掌握身體與心理變化的科學知識，消除疑慮並正視改變；透過活動與討論，幫助學生掌握情緒管理技巧與衛生護理知識。</w:t>
            </w:r>
          </w:p>
          <w:p w14:paraId="4EE66538"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2.</w:t>
            </w:r>
            <w:r w:rsidRPr="00235632">
              <w:rPr>
                <w:rFonts w:ascii="標楷體" w:eastAsia="標楷體" w:hAnsi="標楷體"/>
                <w:sz w:val="22"/>
                <w:szCs w:val="22"/>
              </w:rPr>
              <w:t>引導學生思考自我價值與生命的意義，培養積極正向的自我觀與能動性。</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C5FC24"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0166F960"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r w:rsidRPr="00235632">
              <w:rPr>
                <w:rFonts w:ascii="標楷體" w:eastAsia="標楷體" w:hAnsi="標楷體" w:hint="eastAsia"/>
                <w:sz w:val="22"/>
                <w:szCs w:val="22"/>
              </w:rPr>
              <w:t>。</w:t>
            </w:r>
          </w:p>
          <w:p w14:paraId="66799AEF"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0A4728EA"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6239B277" w14:textId="77777777" w:rsidR="004A6580" w:rsidRPr="00235632" w:rsidRDefault="004A6580" w:rsidP="00146AD7">
            <w:pPr>
              <w:spacing w:line="260" w:lineRule="exact"/>
              <w:rPr>
                <w:rFonts w:ascii="標楷體" w:eastAsia="標楷體" w:hAnsi="標楷體"/>
                <w:b/>
                <w:bCs/>
                <w:sz w:val="22"/>
                <w:szCs w:val="22"/>
              </w:rPr>
            </w:pPr>
          </w:p>
          <w:p w14:paraId="5A807D42"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0E523AC0"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3A48F33"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1.問答：能說出自己青春期身體的改變。</w:t>
            </w:r>
          </w:p>
          <w:p w14:paraId="5B165AE3"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2.觀察：是否能認真聆聽。</w:t>
            </w:r>
          </w:p>
          <w:p w14:paraId="03A99B9F"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3.實作：是否能根據圖</w:t>
            </w:r>
            <w:r w:rsidRPr="00235632">
              <w:rPr>
                <w:rFonts w:ascii="標楷體" w:eastAsia="標楷體" w:hAnsi="標楷體" w:hint="eastAsia"/>
                <w:sz w:val="22"/>
                <w:szCs w:val="22"/>
              </w:rPr>
              <w:t>片勾選出自己進入青春期後出</w:t>
            </w:r>
          </w:p>
          <w:p w14:paraId="1CC3DE7B"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現的改變。</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77C7DF" w14:textId="5EB2A88A" w:rsidR="00101E4C" w:rsidRPr="00101E4C" w:rsidRDefault="00101E4C" w:rsidP="00101E4C">
            <w:pPr>
              <w:spacing w:line="260" w:lineRule="exact"/>
              <w:jc w:val="left"/>
              <w:rPr>
                <w:rFonts w:ascii="標楷體" w:eastAsia="標楷體" w:hAnsi="標楷體"/>
                <w:b/>
                <w:sz w:val="24"/>
                <w:szCs w:val="24"/>
              </w:rPr>
            </w:pPr>
            <w:r>
              <w:rPr>
                <w:rFonts w:ascii="標楷體" w:eastAsia="標楷體" w:hAnsi="標楷體" w:hint="eastAsia"/>
                <w:b/>
                <w:sz w:val="24"/>
                <w:szCs w:val="24"/>
              </w:rPr>
              <w:lastRenderedPageBreak/>
              <w:t>1.</w:t>
            </w:r>
            <w:r w:rsidRPr="00101E4C">
              <w:rPr>
                <w:rFonts w:ascii="標楷體" w:eastAsia="標楷體" w:hAnsi="標楷體"/>
                <w:b/>
                <w:bCs/>
                <w:sz w:val="24"/>
                <w:szCs w:val="24"/>
              </w:rPr>
              <w:t>自我接納與肯定</w:t>
            </w:r>
            <w:r w:rsidRPr="00101E4C">
              <w:rPr>
                <w:rFonts w:ascii="標楷體" w:eastAsia="標楷體" w:hAnsi="標楷體"/>
                <w:b/>
                <w:sz w:val="24"/>
                <w:szCs w:val="24"/>
              </w:rPr>
              <w:t>：幫助學生認識青春期變化是正常且值得欣賞的歷程，建立正面身體意象。</w:t>
            </w:r>
          </w:p>
          <w:p w14:paraId="1E3B97DF" w14:textId="6B6DF1B7" w:rsidR="00101E4C" w:rsidRPr="00101E4C" w:rsidRDefault="00101E4C" w:rsidP="00101E4C">
            <w:pPr>
              <w:spacing w:line="260" w:lineRule="exact"/>
              <w:rPr>
                <w:rFonts w:ascii="標楷體" w:eastAsia="標楷體" w:hAnsi="標楷體"/>
                <w:b/>
                <w:sz w:val="24"/>
                <w:szCs w:val="24"/>
              </w:rPr>
            </w:pPr>
            <w:r>
              <w:rPr>
                <w:rFonts w:ascii="標楷體" w:eastAsia="標楷體" w:hAnsi="標楷體" w:hint="eastAsia"/>
                <w:b/>
                <w:sz w:val="24"/>
                <w:szCs w:val="24"/>
              </w:rPr>
              <w:t>2.</w:t>
            </w:r>
            <w:r w:rsidRPr="00101E4C">
              <w:rPr>
                <w:rFonts w:ascii="標楷體" w:eastAsia="標楷體" w:hAnsi="標楷體"/>
                <w:b/>
                <w:bCs/>
                <w:sz w:val="24"/>
                <w:szCs w:val="24"/>
              </w:rPr>
              <w:t>尊重身體與自我保護</w:t>
            </w:r>
            <w:r w:rsidRPr="00101E4C">
              <w:rPr>
                <w:rFonts w:ascii="標楷體" w:eastAsia="標楷體" w:hAnsi="標楷體"/>
                <w:b/>
                <w:sz w:val="24"/>
                <w:szCs w:val="24"/>
              </w:rPr>
              <w:t>：</w:t>
            </w:r>
            <w:r w:rsidRPr="00101E4C">
              <w:rPr>
                <w:rFonts w:ascii="標楷體" w:eastAsia="標楷體" w:hAnsi="標楷體"/>
                <w:b/>
                <w:sz w:val="24"/>
                <w:szCs w:val="24"/>
              </w:rPr>
              <w:br/>
              <w:t>理解身體自主</w:t>
            </w:r>
            <w:r w:rsidRPr="00101E4C">
              <w:rPr>
                <w:rFonts w:ascii="標楷體" w:eastAsia="標楷體" w:hAnsi="標楷體"/>
                <w:b/>
                <w:sz w:val="24"/>
                <w:szCs w:val="24"/>
              </w:rPr>
              <w:lastRenderedPageBreak/>
              <w:t>權，學會說「不」、保護自己的界線，避免性騷擾或性侵害。</w:t>
            </w:r>
          </w:p>
          <w:p w14:paraId="6F3E0207" w14:textId="139B4CF4" w:rsidR="00101E4C" w:rsidRPr="00101E4C" w:rsidRDefault="00101E4C" w:rsidP="00101E4C">
            <w:pPr>
              <w:spacing w:line="260" w:lineRule="exact"/>
              <w:rPr>
                <w:rFonts w:ascii="標楷體" w:eastAsia="標楷體" w:hAnsi="標楷體"/>
                <w:b/>
                <w:sz w:val="24"/>
                <w:szCs w:val="24"/>
              </w:rPr>
            </w:pPr>
            <w:r>
              <w:rPr>
                <w:rFonts w:ascii="標楷體" w:eastAsia="標楷體" w:hAnsi="標楷體" w:hint="eastAsia"/>
                <w:b/>
                <w:sz w:val="24"/>
                <w:szCs w:val="24"/>
              </w:rPr>
              <w:t>3.</w:t>
            </w:r>
            <w:r w:rsidRPr="00101E4C">
              <w:rPr>
                <w:rFonts w:ascii="標楷體" w:eastAsia="標楷體" w:hAnsi="標楷體"/>
                <w:b/>
                <w:bCs/>
                <w:sz w:val="24"/>
                <w:szCs w:val="24"/>
              </w:rPr>
              <w:t>人際關係與情感教育</w:t>
            </w:r>
            <w:r w:rsidRPr="00101E4C">
              <w:rPr>
                <w:rFonts w:ascii="標楷體" w:eastAsia="標楷體" w:hAnsi="標楷體"/>
                <w:b/>
                <w:sz w:val="24"/>
                <w:szCs w:val="24"/>
              </w:rPr>
              <w:t>：</w:t>
            </w:r>
            <w:r w:rsidRPr="00101E4C">
              <w:rPr>
                <w:rFonts w:ascii="標楷體" w:eastAsia="標楷體" w:hAnsi="標楷體"/>
                <w:b/>
                <w:sz w:val="24"/>
                <w:szCs w:val="24"/>
              </w:rPr>
              <w:br/>
              <w:t>處理友情、暗戀與親子關係的情緒困擾，學會健康表達與建立界線。</w:t>
            </w:r>
          </w:p>
          <w:p w14:paraId="38E0B357" w14:textId="3094EF05" w:rsidR="00101E4C" w:rsidRPr="00101E4C" w:rsidRDefault="00101E4C" w:rsidP="00101E4C">
            <w:pPr>
              <w:spacing w:line="260" w:lineRule="exact"/>
              <w:rPr>
                <w:rFonts w:ascii="標楷體" w:eastAsia="標楷體" w:hAnsi="標楷體"/>
                <w:b/>
                <w:sz w:val="24"/>
                <w:szCs w:val="24"/>
              </w:rPr>
            </w:pPr>
            <w:r>
              <w:rPr>
                <w:rFonts w:ascii="標楷體" w:eastAsia="標楷體" w:hAnsi="標楷體" w:hint="eastAsia"/>
                <w:b/>
                <w:sz w:val="24"/>
                <w:szCs w:val="24"/>
              </w:rPr>
              <w:t>4.</w:t>
            </w:r>
            <w:r w:rsidRPr="00101E4C">
              <w:rPr>
                <w:rFonts w:ascii="標楷體" w:eastAsia="標楷體" w:hAnsi="標楷體"/>
                <w:b/>
                <w:bCs/>
                <w:sz w:val="24"/>
                <w:szCs w:val="24"/>
              </w:rPr>
              <w:t>性別理解與多元接納</w:t>
            </w:r>
            <w:r w:rsidRPr="00101E4C">
              <w:rPr>
                <w:rFonts w:ascii="標楷體" w:eastAsia="標楷體" w:hAnsi="標楷體"/>
                <w:b/>
                <w:sz w:val="24"/>
                <w:szCs w:val="24"/>
              </w:rPr>
              <w:t>：</w:t>
            </w:r>
            <w:r w:rsidRPr="00101E4C">
              <w:rPr>
                <w:rFonts w:ascii="標楷體" w:eastAsia="標楷體" w:hAnsi="標楷體"/>
                <w:b/>
                <w:sz w:val="24"/>
                <w:szCs w:val="24"/>
              </w:rPr>
              <w:br/>
              <w:t>探索自己的性別特質與興趣，尊重性別多樣性與個人選擇。</w:t>
            </w:r>
          </w:p>
          <w:p w14:paraId="6B874BBD" w14:textId="673DFF4B" w:rsidR="004A6580" w:rsidRPr="00235632" w:rsidRDefault="004A6580" w:rsidP="00146AD7">
            <w:pPr>
              <w:spacing w:line="260" w:lineRule="exact"/>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14:paraId="40718919"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lastRenderedPageBreak/>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5EA54C3D"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066A96EE"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422CE8F9"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1033317A" w14:textId="77777777" w:rsidR="004A6580"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w:t>
            </w:r>
          </w:p>
          <w:p w14:paraId="2063736A" w14:textId="77777777" w:rsidR="00203144" w:rsidRDefault="00203144" w:rsidP="00146AD7">
            <w:pPr>
              <w:adjustRightInd w:val="0"/>
              <w:snapToGrid w:val="0"/>
              <w:spacing w:line="0" w:lineRule="atLeast"/>
              <w:ind w:hanging="7"/>
              <w:jc w:val="left"/>
              <w:rPr>
                <w:rFonts w:ascii="標楷體" w:eastAsia="標楷體" w:hAnsi="標楷體" w:cs="標楷體"/>
                <w:sz w:val="24"/>
                <w:szCs w:val="24"/>
                <w:u w:val="single"/>
              </w:rPr>
            </w:pPr>
          </w:p>
          <w:p w14:paraId="4FF2815B" w14:textId="224F6980" w:rsidR="00203144" w:rsidRPr="00235632" w:rsidRDefault="00203144" w:rsidP="00146AD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12/13校慶</w:t>
            </w:r>
          </w:p>
        </w:tc>
      </w:tr>
      <w:tr w:rsidR="004A6580" w:rsidRPr="006B4433" w14:paraId="0C193FB0"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718F8A91"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第十六週</w:t>
            </w:r>
          </w:p>
          <w:p w14:paraId="2AC3CFD8"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12/15~12/19</w:t>
            </w:r>
          </w:p>
        </w:tc>
        <w:tc>
          <w:tcPr>
            <w:tcW w:w="1560" w:type="dxa"/>
            <w:tcBorders>
              <w:top w:val="single" w:sz="8" w:space="0" w:color="000000"/>
              <w:left w:val="single" w:sz="8" w:space="0" w:color="000000"/>
              <w:bottom w:val="single" w:sz="8" w:space="0" w:color="000000"/>
              <w:right w:val="single" w:sz="8" w:space="0" w:color="000000"/>
            </w:tcBorders>
          </w:tcPr>
          <w:p w14:paraId="35094BFD"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評估內在與外在的行為對健康造成的衝擊與風險。</w:t>
            </w:r>
          </w:p>
          <w:p w14:paraId="40B4FD6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1b-IV-4 提出健康自主管理的行動策略。</w:t>
            </w:r>
          </w:p>
          <w:p w14:paraId="7A6B3A9A"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2a-IV-2 自主思考健康問題所造成的威脅感與嚴重性。</w:t>
            </w:r>
          </w:p>
          <w:p w14:paraId="7EB41762"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5DF20B1A"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3a-IV-2　 因應不同的生活</w:t>
            </w:r>
            <w:r w:rsidRPr="00235632">
              <w:rPr>
                <w:rFonts w:ascii="標楷體" w:eastAsia="標楷體" w:hAnsi="標楷體" w:hint="eastAsia"/>
                <w:sz w:val="22"/>
                <w:szCs w:val="22"/>
              </w:rPr>
              <w:lastRenderedPageBreak/>
              <w:t>情境進行調適並修正，持續表現健康技能。</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9A0D211"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Db-IV-1 生殖器官的構造、功能與保健及懷孕生理、優生保健。</w:t>
            </w:r>
          </w:p>
          <w:p w14:paraId="19A7A60D"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Db-IV-2 青春期身心變化的調適與性衝動健康因應的策略。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F9A0C53"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第三篇快樂青春行</w:t>
            </w:r>
          </w:p>
          <w:p w14:paraId="63D7B08E"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第一章蛻變的你</w:t>
            </w:r>
          </w:p>
          <w:p w14:paraId="649D20B5"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一、月經週期怎麼算</w:t>
            </w:r>
          </w:p>
          <w:p w14:paraId="7AFCB9E2"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1.提問：詢問學生是否了解自己的月經週期。</w:t>
            </w:r>
          </w:p>
          <w:p w14:paraId="4C74162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2.說明：利用活動範例的月曆來說明月經週期的計算。</w:t>
            </w:r>
          </w:p>
          <w:p w14:paraId="1C82A42C"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3.實作：請學生先以小琳的例子做練習，再請女生針對自己的生理狀況計算週期，並記錄在課本中。</w:t>
            </w:r>
          </w:p>
          <w:p w14:paraId="5AE0E2D5"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4.歸納：想正確、健康的面對自己的各種生理狀況，就應該隨時掌握身體各方面的變化並加以記錄。</w:t>
            </w:r>
          </w:p>
          <w:p w14:paraId="006ADDB9"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二、經痛怎麼辦</w:t>
            </w:r>
          </w:p>
          <w:p w14:paraId="1EC8BB9B"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1.說明：詢問女性長輩經痛的經驗，用一句話來形容這種感覺。主要是讓男生也能試著體會女生月經來潮時的不適，進而學習體諒與尊重。</w:t>
            </w:r>
          </w:p>
          <w:p w14:paraId="15D1E209"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2.說明：教師藉由前面的討論，解釋女性生理期的經痛問題，並說明月經時須注意的事項及經痛的相關問題和處理方法。</w:t>
            </w:r>
          </w:p>
          <w:p w14:paraId="2FD91F2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3.補充：月經來時可著寬大舒適的衣服以減少壓迫，或用熱水袋敷下腹、用溫水淋浴，讓肌肉放鬆，或做舒緩運動。</w:t>
            </w:r>
          </w:p>
          <w:p w14:paraId="378C7C3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4.演練：請學生一起練習減輕經痛的運動。</w:t>
            </w:r>
          </w:p>
          <w:p w14:paraId="2384FFF0"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三、月經週期要注意哪些個人衛生</w:t>
            </w:r>
          </w:p>
          <w:p w14:paraId="405B68B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1.說明：詢問學生是否知道在青春期時如何保持衛生。</w:t>
            </w:r>
          </w:p>
          <w:p w14:paraId="0DCCF5BF"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2.說明：教師講解女生在青春期時的衛生處理方式：</w:t>
            </w:r>
          </w:p>
          <w:p w14:paraId="0AFC5BE2"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(1)陰脣具有保護作用，須每天清洗。</w:t>
            </w:r>
          </w:p>
          <w:p w14:paraId="0E5DA91F"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(2)上洗手間後，排便後，要由前往後擦拭，以免汙染陰道。</w:t>
            </w:r>
          </w:p>
          <w:p w14:paraId="3A2DD0B2"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(3)生理期間應採用淋浴的方式盥洗，避免感染。</w:t>
            </w:r>
          </w:p>
          <w:p w14:paraId="0AAC0C9E"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3.實作：請女生思考自己月經來潮時，是否做到課文中的項目，若沒有做到，請分析原因並提出改善方法。（如果是男生，可以請教女性家人的看法。）</w:t>
            </w:r>
          </w:p>
          <w:p w14:paraId="056CB59C"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三、如何照顧乳房</w:t>
            </w:r>
          </w:p>
          <w:p w14:paraId="367FDB9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1.說明：乳房發育是青春期女性最早出現的第二性徵，解釋女性乳房組織及其功能。</w:t>
            </w:r>
          </w:p>
          <w:p w14:paraId="6218195A"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2.提問：何時開始需要穿著內衣？內衣的功能？</w:t>
            </w:r>
          </w:p>
          <w:p w14:paraId="5191884E"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3.說明：</w:t>
            </w:r>
          </w:p>
          <w:p w14:paraId="572706C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(1)當乳房開始發育後，乳頭開始變得較為敏感就需要穿著內衣來進行保護。內衣可以提供保護、支撐的功能，在不同的發育階段，需要的內衣形式也不同，因此選擇舒適、合身的內衣就很重要。</w:t>
            </w:r>
          </w:p>
          <w:p w14:paraId="0F3BF675"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(2)當乳房的發育較為明顯後，可以透過量測胸圍的方式，挑選內衣尺寸。</w:t>
            </w:r>
          </w:p>
          <w:p w14:paraId="0A6AAB2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(3)選擇正確尺寸的內衣後，也需要要正確的穿著方式，才能真正地給予乳房保護與支撐的作用。</w:t>
            </w:r>
          </w:p>
          <w:p w14:paraId="3934463E"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四、學習乳房自我檢查</w:t>
            </w:r>
          </w:p>
          <w:p w14:paraId="25777AE9"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1.提問：女性癌症中，發生率最高的癌症是哪一個？</w:t>
            </w:r>
          </w:p>
          <w:p w14:paraId="73B313EF"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2.說明：乳癌的發生率很高，因此在健保的癌症篩檢中，也有針對乳癌進行乳房X光篩檢，可是只提供45</w:t>
            </w:r>
            <w:r w:rsidRPr="00235632">
              <w:rPr>
                <w:rFonts w:ascii="Cambria Math" w:eastAsia="標楷體" w:hAnsi="Cambria Math" w:cs="Cambria Math"/>
                <w:sz w:val="22"/>
                <w:szCs w:val="22"/>
              </w:rPr>
              <w:t>∼</w:t>
            </w:r>
            <w:r w:rsidRPr="00235632">
              <w:rPr>
                <w:rFonts w:ascii="標楷體" w:eastAsia="標楷體" w:hAnsi="標楷體" w:hint="eastAsia"/>
                <w:sz w:val="22"/>
                <w:szCs w:val="22"/>
              </w:rPr>
              <w:t>69歲的婦女進行，所以個人在經期結束後進行乳房自我檢查是對自我健康照顧的重要行為，可以達到早期發現異常的目的。</w:t>
            </w:r>
          </w:p>
          <w:p w14:paraId="3810A91E"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3.演練：由教師示範乳房檢查的動作，並帶領同學一同操作，可以強調幾個重點：</w:t>
            </w:r>
          </w:p>
          <w:p w14:paraId="7234AFF3"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(1)同側舉手，對側觸摸</w:t>
            </w:r>
          </w:p>
          <w:p w14:paraId="6A4EE52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(2)觸摸方向與方式</w:t>
            </w:r>
          </w:p>
          <w:p w14:paraId="6FB8F389"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(3)檢查時機</w:t>
            </w:r>
          </w:p>
          <w:p w14:paraId="2563B2BA" w14:textId="77777777" w:rsidR="004A6580" w:rsidRPr="00235632" w:rsidRDefault="004A6580" w:rsidP="00146AD7">
            <w:pPr>
              <w:rPr>
                <w:rFonts w:ascii="標楷體" w:eastAsia="標楷體" w:hAnsi="標楷體" w:cs="華康中黑體"/>
                <w:bCs/>
                <w:snapToGrid w:val="0"/>
                <w:sz w:val="22"/>
                <w:szCs w:val="22"/>
              </w:rPr>
            </w:pPr>
            <w:r w:rsidRPr="00235632">
              <w:rPr>
                <w:rFonts w:ascii="標楷體" w:eastAsia="標楷體" w:hAnsi="標楷體" w:cs="華康中黑體"/>
                <w:b/>
                <w:sz w:val="22"/>
                <w:szCs w:val="22"/>
              </w:rPr>
              <w:t>【議題融入與延伸學習】</w:t>
            </w:r>
          </w:p>
          <w:p w14:paraId="7CCC4908" w14:textId="77777777" w:rsidR="004A6580" w:rsidRPr="00235632" w:rsidRDefault="004A6580" w:rsidP="00146AD7">
            <w:pPr>
              <w:rPr>
                <w:rFonts w:ascii="標楷體" w:eastAsia="標楷體" w:hAnsi="標楷體"/>
                <w:sz w:val="22"/>
                <w:szCs w:val="22"/>
              </w:rPr>
            </w:pPr>
            <w:r w:rsidRPr="00235632">
              <w:rPr>
                <w:rFonts w:ascii="標楷體" w:eastAsia="標楷體" w:hAnsi="標楷體" w:cs="華康中黑體" w:hint="eastAsia"/>
                <w:bCs/>
                <w:snapToGrid w:val="0"/>
                <w:sz w:val="22"/>
                <w:szCs w:val="22"/>
              </w:rPr>
              <w:t>生</w:t>
            </w:r>
            <w:r w:rsidRPr="00235632">
              <w:rPr>
                <w:rFonts w:ascii="標楷體" w:eastAsia="標楷體" w:hAnsi="標楷體" w:hint="eastAsia"/>
                <w:sz w:val="22"/>
                <w:szCs w:val="22"/>
              </w:rPr>
              <w:t>命教育：</w:t>
            </w:r>
          </w:p>
          <w:p w14:paraId="441AB257"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hint="eastAsia"/>
                <w:sz w:val="22"/>
                <w:szCs w:val="22"/>
              </w:rPr>
              <w:t>1.</w:t>
            </w:r>
            <w:r w:rsidRPr="00235632">
              <w:rPr>
                <w:rFonts w:ascii="標楷體" w:eastAsia="標楷體" w:hAnsi="標楷體" w:cs="新細明體"/>
                <w:sz w:val="22"/>
                <w:szCs w:val="22"/>
              </w:rPr>
              <w:t>幫助學生掌握月經週期、經痛處理、青春期衛生及乳房健康的基礎知識與實用技巧</w:t>
            </w:r>
            <w:r w:rsidRPr="00235632">
              <w:rPr>
                <w:rFonts w:ascii="標楷體" w:eastAsia="標楷體" w:hAnsi="標楷體" w:cs="新細明體" w:hint="eastAsia"/>
                <w:sz w:val="22"/>
                <w:szCs w:val="22"/>
              </w:rPr>
              <w:t>。</w:t>
            </w:r>
          </w:p>
          <w:p w14:paraId="4F3885F3"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cs="新細明體" w:hint="eastAsia"/>
                <w:sz w:val="22"/>
                <w:szCs w:val="22"/>
              </w:rPr>
              <w:t>2.</w:t>
            </w:r>
            <w:r w:rsidRPr="00235632">
              <w:rPr>
                <w:rFonts w:ascii="標楷體" w:eastAsia="標楷體" w:hAnsi="標楷體" w:cs="新細明體"/>
                <w:sz w:val="22"/>
                <w:szCs w:val="22"/>
              </w:rPr>
              <w:t>促進對自身與他人生理經驗的理解，培養尊重與包容的態度。</w:t>
            </w:r>
          </w:p>
          <w:p w14:paraId="4677AD05"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cs="新細明體" w:hint="eastAsia"/>
                <w:sz w:val="22"/>
                <w:szCs w:val="22"/>
              </w:rPr>
              <w:t>3.</w:t>
            </w:r>
            <w:r w:rsidRPr="00235632">
              <w:rPr>
                <w:rFonts w:ascii="標楷體" w:eastAsia="標楷體" w:hAnsi="標楷體" w:cs="新細明體"/>
                <w:sz w:val="22"/>
                <w:szCs w:val="22"/>
              </w:rPr>
              <w:t>激發學生建立良好的健康管理習慣，並將理性與感性平衡地融入日常生活中。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356850"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33EFBA8D"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r w:rsidRPr="00235632">
              <w:rPr>
                <w:rFonts w:ascii="標楷體" w:eastAsia="標楷體" w:hAnsi="標楷體" w:hint="eastAsia"/>
                <w:sz w:val="22"/>
                <w:szCs w:val="22"/>
              </w:rPr>
              <w:t>。</w:t>
            </w:r>
          </w:p>
          <w:p w14:paraId="0ED485DF"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0A207CE7" w14:textId="77777777" w:rsidR="004A6580" w:rsidRPr="00235632" w:rsidRDefault="004A6580" w:rsidP="00146AD7">
            <w:pPr>
              <w:spacing w:line="260" w:lineRule="exact"/>
              <w:rPr>
                <w:rFonts w:ascii="標楷體" w:eastAsia="標楷體" w:hAnsi="標楷體"/>
                <w:b/>
                <w:bCs/>
                <w:sz w:val="22"/>
                <w:szCs w:val="22"/>
              </w:rPr>
            </w:pPr>
          </w:p>
          <w:p w14:paraId="1B6468EF"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761A6972"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6E4C2556"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1.觀察：是否能認真聆聽。</w:t>
            </w:r>
          </w:p>
          <w:p w14:paraId="7A4135DF"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2.實作：是否做到經期衛生保健的項目，若沒有做到，請分析原因並提出改善方法。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BC9FED"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1A3E8327" w14:textId="5F00ECE1" w:rsidR="00345B9A" w:rsidRPr="00345B9A" w:rsidRDefault="00345B9A" w:rsidP="00345B9A">
            <w:pPr>
              <w:spacing w:line="260" w:lineRule="exact"/>
              <w:jc w:val="left"/>
              <w:rPr>
                <w:rFonts w:ascii="標楷體" w:eastAsia="標楷體" w:hAnsi="標楷體"/>
                <w:sz w:val="24"/>
                <w:szCs w:val="24"/>
              </w:rPr>
            </w:pPr>
            <w:r w:rsidRPr="00345B9A">
              <w:rPr>
                <w:rFonts w:ascii="標楷體" w:eastAsia="標楷體" w:hAnsi="標楷體" w:hint="eastAsia"/>
                <w:sz w:val="24"/>
                <w:szCs w:val="24"/>
              </w:rPr>
              <w:t>1.</w:t>
            </w:r>
            <w:r w:rsidRPr="00345B9A">
              <w:rPr>
                <w:rFonts w:ascii="標楷體" w:eastAsia="標楷體" w:hAnsi="標楷體"/>
                <w:sz w:val="24"/>
                <w:szCs w:val="24"/>
              </w:rPr>
              <w:t>自我接納與肯定：</w:t>
            </w:r>
            <w:r w:rsidRPr="00345B9A">
              <w:rPr>
                <w:rFonts w:ascii="標楷體" w:eastAsia="標楷體" w:hAnsi="標楷體"/>
                <w:sz w:val="24"/>
                <w:szCs w:val="24"/>
              </w:rPr>
              <w:br/>
              <w:t>幫助學生認識青春期變化是正常且值得欣賞的歷程，建立正面身體意象。</w:t>
            </w:r>
          </w:p>
          <w:p w14:paraId="6B3A2BC8" w14:textId="27DF49B2" w:rsidR="00345B9A" w:rsidRPr="00345B9A" w:rsidRDefault="00345B9A" w:rsidP="00345B9A">
            <w:pPr>
              <w:spacing w:line="260" w:lineRule="exact"/>
              <w:jc w:val="left"/>
              <w:rPr>
                <w:rFonts w:ascii="標楷體" w:eastAsia="標楷體" w:hAnsi="標楷體"/>
                <w:sz w:val="24"/>
                <w:szCs w:val="24"/>
              </w:rPr>
            </w:pPr>
            <w:r w:rsidRPr="00345B9A">
              <w:rPr>
                <w:rFonts w:ascii="標楷體" w:eastAsia="標楷體" w:hAnsi="標楷體" w:hint="eastAsia"/>
                <w:sz w:val="24"/>
                <w:szCs w:val="24"/>
              </w:rPr>
              <w:t>2.</w:t>
            </w:r>
            <w:r w:rsidRPr="00345B9A">
              <w:rPr>
                <w:rFonts w:ascii="標楷體" w:eastAsia="標楷體" w:hAnsi="標楷體"/>
                <w:sz w:val="24"/>
                <w:szCs w:val="24"/>
              </w:rPr>
              <w:t>尊重身體與自我保護：</w:t>
            </w:r>
            <w:r w:rsidRPr="00345B9A">
              <w:rPr>
                <w:rFonts w:ascii="標楷體" w:eastAsia="標楷體" w:hAnsi="標楷體"/>
                <w:sz w:val="24"/>
                <w:szCs w:val="24"/>
              </w:rPr>
              <w:br/>
              <w:t>理解身體自主權，學會說「不」、保護自己的界線，避免性騷擾或性侵害。</w:t>
            </w:r>
          </w:p>
          <w:p w14:paraId="31AE95D6" w14:textId="1DA28172" w:rsidR="00345B9A" w:rsidRPr="00345B9A" w:rsidRDefault="00345B9A" w:rsidP="00345B9A">
            <w:pPr>
              <w:spacing w:line="260" w:lineRule="exact"/>
              <w:jc w:val="left"/>
              <w:rPr>
                <w:rFonts w:ascii="標楷體" w:eastAsia="標楷體" w:hAnsi="標楷體"/>
                <w:sz w:val="24"/>
                <w:szCs w:val="24"/>
              </w:rPr>
            </w:pPr>
            <w:r w:rsidRPr="00345B9A">
              <w:rPr>
                <w:rFonts w:ascii="標楷體" w:eastAsia="標楷體" w:hAnsi="標楷體" w:hint="eastAsia"/>
                <w:sz w:val="24"/>
                <w:szCs w:val="24"/>
              </w:rPr>
              <w:t>3.</w:t>
            </w:r>
            <w:r w:rsidRPr="00345B9A">
              <w:rPr>
                <w:rFonts w:ascii="標楷體" w:eastAsia="標楷體" w:hAnsi="標楷體"/>
                <w:sz w:val="24"/>
                <w:szCs w:val="24"/>
              </w:rPr>
              <w:t>人際關係與情感教育：</w:t>
            </w:r>
            <w:r w:rsidRPr="00345B9A">
              <w:rPr>
                <w:rFonts w:ascii="標楷體" w:eastAsia="標楷體" w:hAnsi="標楷體"/>
                <w:sz w:val="24"/>
                <w:szCs w:val="24"/>
              </w:rPr>
              <w:br/>
            </w:r>
            <w:r w:rsidRPr="00345B9A">
              <w:rPr>
                <w:rFonts w:ascii="標楷體" w:eastAsia="標楷體" w:hAnsi="標楷體"/>
                <w:sz w:val="24"/>
                <w:szCs w:val="24"/>
              </w:rPr>
              <w:t>處理友情、暗戀與親子關係的情緒困擾，學會健康表達與建立界線。</w:t>
            </w:r>
          </w:p>
          <w:p w14:paraId="11B70817" w14:textId="2764F9CD" w:rsidR="00345B9A" w:rsidRPr="00345B9A" w:rsidRDefault="00345B9A" w:rsidP="00345B9A">
            <w:pPr>
              <w:spacing w:line="260" w:lineRule="exact"/>
              <w:jc w:val="left"/>
              <w:rPr>
                <w:rFonts w:ascii="標楷體" w:eastAsia="標楷體" w:hAnsi="標楷體"/>
                <w:sz w:val="24"/>
                <w:szCs w:val="24"/>
              </w:rPr>
            </w:pPr>
            <w:r w:rsidRPr="00345B9A">
              <w:rPr>
                <w:rFonts w:ascii="標楷體" w:eastAsia="標楷體" w:hAnsi="標楷體" w:hint="eastAsia"/>
                <w:sz w:val="24"/>
                <w:szCs w:val="24"/>
              </w:rPr>
              <w:t>4.</w:t>
            </w:r>
            <w:r w:rsidRPr="00345B9A">
              <w:rPr>
                <w:rFonts w:ascii="標楷體" w:eastAsia="標楷體" w:hAnsi="標楷體"/>
                <w:sz w:val="24"/>
                <w:szCs w:val="24"/>
              </w:rPr>
              <w:t>性別理解與多元接納：</w:t>
            </w:r>
            <w:r w:rsidRPr="00345B9A">
              <w:rPr>
                <w:rFonts w:ascii="標楷體" w:eastAsia="標楷體" w:hAnsi="標楷體"/>
                <w:sz w:val="24"/>
                <w:szCs w:val="24"/>
              </w:rPr>
              <w:br/>
              <w:t>探索自己的性別特質與興趣，尊重性別多樣性與個人選擇。</w:t>
            </w:r>
          </w:p>
          <w:p w14:paraId="095020F1" w14:textId="3FF7A33F" w:rsidR="004A6580" w:rsidRPr="00345B9A" w:rsidRDefault="004A6580" w:rsidP="00146AD7">
            <w:pPr>
              <w:spacing w:line="260" w:lineRule="exact"/>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14:paraId="620C68DC"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lastRenderedPageBreak/>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111F9951"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0449604B"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0DFFC2A4"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6AFBA564" w14:textId="77777777" w:rsidR="004A6580"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w:t>
            </w:r>
          </w:p>
          <w:p w14:paraId="7DA39CF6" w14:textId="77777777" w:rsidR="00203144" w:rsidRDefault="00203144" w:rsidP="00146AD7">
            <w:pPr>
              <w:adjustRightInd w:val="0"/>
              <w:snapToGrid w:val="0"/>
              <w:spacing w:line="0" w:lineRule="atLeast"/>
              <w:ind w:hanging="7"/>
              <w:jc w:val="left"/>
              <w:rPr>
                <w:rFonts w:ascii="標楷體" w:eastAsia="標楷體" w:hAnsi="標楷體" w:cs="標楷體"/>
                <w:sz w:val="24"/>
                <w:szCs w:val="24"/>
                <w:u w:val="single"/>
              </w:rPr>
            </w:pPr>
          </w:p>
          <w:p w14:paraId="08C98EBE" w14:textId="77777777" w:rsidR="00203144" w:rsidRDefault="00203144" w:rsidP="00203144">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12/18、19</w:t>
            </w:r>
          </w:p>
          <w:p w14:paraId="27DAB332" w14:textId="3775CECA" w:rsidR="00203144" w:rsidRPr="00235632" w:rsidRDefault="00203144" w:rsidP="00203144">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9年級第二次複習考</w:t>
            </w:r>
          </w:p>
        </w:tc>
      </w:tr>
      <w:tr w:rsidR="004A6580" w:rsidRPr="006B4433" w14:paraId="5ECC7005"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3FACF118"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第十七週</w:t>
            </w:r>
          </w:p>
          <w:p w14:paraId="68A9FB5C"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12/22~12/26</w:t>
            </w:r>
          </w:p>
        </w:tc>
        <w:tc>
          <w:tcPr>
            <w:tcW w:w="1560" w:type="dxa"/>
            <w:tcBorders>
              <w:top w:val="single" w:sz="8" w:space="0" w:color="000000"/>
              <w:left w:val="single" w:sz="8" w:space="0" w:color="000000"/>
              <w:bottom w:val="single" w:sz="8" w:space="0" w:color="000000"/>
              <w:right w:val="single" w:sz="8" w:space="0" w:color="000000"/>
            </w:tcBorders>
          </w:tcPr>
          <w:p w14:paraId="5C1CE9DD"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1a-IV-3 評估內在與外在的行為對健康造</w:t>
            </w:r>
            <w:r w:rsidRPr="00235632">
              <w:rPr>
                <w:rFonts w:ascii="標楷體" w:eastAsia="標楷體" w:hAnsi="標楷體" w:hint="eastAsia"/>
                <w:sz w:val="22"/>
                <w:szCs w:val="22"/>
              </w:rPr>
              <w:lastRenderedPageBreak/>
              <w:t>成的衝擊與風險。</w:t>
            </w:r>
          </w:p>
          <w:p w14:paraId="5C449D46"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1b-IV-4 提出健康自主管理的行動策略。</w:t>
            </w:r>
          </w:p>
          <w:p w14:paraId="4F52660A"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2a-IV-2 自主思考健康問題所造成的威脅感與嚴重性。</w:t>
            </w:r>
          </w:p>
          <w:p w14:paraId="27215EC8"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463DEDA1"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3a-IV-2　 因應不同的生活情境進行調適並修正，持續表現健康技能。</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0D2248F"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Db-IV-1 生殖器官的構造、功能與保健及</w:t>
            </w:r>
            <w:r w:rsidRPr="00235632">
              <w:rPr>
                <w:rFonts w:ascii="標楷體" w:eastAsia="標楷體" w:hAnsi="標楷體" w:hint="eastAsia"/>
                <w:sz w:val="22"/>
                <w:szCs w:val="22"/>
              </w:rPr>
              <w:lastRenderedPageBreak/>
              <w:t>懷孕生理、優生保健。</w:t>
            </w:r>
          </w:p>
          <w:p w14:paraId="28D17172"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Db-IV-2 青春期身心變化的調適與性衝動健康因應的策略。</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5F9E0AF"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lastRenderedPageBreak/>
              <w:t>第三篇快樂青春行</w:t>
            </w:r>
          </w:p>
          <w:p w14:paraId="5E2D4AE0"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第一章蛻變的你</w:t>
            </w:r>
          </w:p>
          <w:p w14:paraId="0A9E6126"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一、認識男生生殖器官</w:t>
            </w:r>
          </w:p>
          <w:p w14:paraId="7901A64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1.說明：利用課本男生的生殖器官圖來介紹生殖器官的構造。並詳細說明男生生殖器官的名稱與功能。</w:t>
            </w:r>
          </w:p>
          <w:p w14:paraId="4F53CEF9"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2.統整：說明青春期男生在生理上出現變化，要用正常的心態面對，嘗試了解生理構造及其功能，若有任何問題需告知師長，注意身心正常的發展。</w:t>
            </w:r>
          </w:p>
          <w:p w14:paraId="5D380BAF"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二、面對夢遺我該怎麼做</w:t>
            </w:r>
          </w:p>
          <w:p w14:paraId="4A2521A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阿康所發生的問題是什麼？如果要減少這個問題，可以怎麼做？填入課本的空格中。</w:t>
            </w:r>
          </w:p>
          <w:p w14:paraId="0D87C3EE"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三、「勃起」、「夢遺」是什麼</w:t>
            </w:r>
          </w:p>
          <w:p w14:paraId="2C743BE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1.提問：勃起是什麼？為什麼會勃起？</w:t>
            </w:r>
          </w:p>
          <w:p w14:paraId="022B00D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說明：勃起是因為陰莖受到刺激後產生的充血現象，這個刺激包含了性刺激或是摩擦的刺激，都會使得勃起現象發生。其中受到性刺激而產生的勃起，就是有意識的勃起；而受到摩擦刺激或是早晨的勃起現象則是無意識的勃起。不論是那一種勃起現象，當注意力轉移，或是刺激移除後，就會慢慢的回覆沒有勃起的狀態。</w:t>
            </w:r>
          </w:p>
          <w:p w14:paraId="46CBC525"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3.提問：女生在青春期後會有月經代表卵巢功能的成熟，那</w:t>
            </w:r>
            <w:r w:rsidRPr="00235632">
              <w:rPr>
                <w:rFonts w:ascii="標楷體" w:eastAsia="標楷體" w:hAnsi="標楷體" w:hint="eastAsia"/>
                <w:sz w:val="22"/>
                <w:szCs w:val="22"/>
              </w:rPr>
              <w:lastRenderedPageBreak/>
              <w:t>男生會不會有相似的行為來代表睪丸的成熟？</w:t>
            </w:r>
          </w:p>
          <w:p w14:paraId="1256E72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4.說明：夢遺就是男性睪丸成熟的表現。睪丸成熟後，每天都會製造新的精子，加上儲精囊、攝護腺的液體混合成精液，這些精液在身體裡面大多會被吸收，但少部分排出體外，這個現象因為經常發生在睡夢中，所以稱為夢遺。是青少年的自然現象，但不是所有人都會發生夢遺，也沒有特定的發生頻率。</w:t>
            </w:r>
          </w:p>
          <w:p w14:paraId="2AEE6AF5"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5.提問：如果早上起床發現夢遺，弄髒床單、內褲，可以怎麼辦？</w:t>
            </w:r>
          </w:p>
          <w:p w14:paraId="1789FDCA"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6.發表：請學生依自己的經驗或想像進行回答。</w:t>
            </w:r>
          </w:p>
          <w:p w14:paraId="23D9FE7C"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7.統整：只要及時清理乾淨就好，避免不理會導致乾燥後更難清理。</w:t>
            </w:r>
          </w:p>
          <w:p w14:paraId="7D049530"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四、關於性衝動我了解多少</w:t>
            </w:r>
          </w:p>
          <w:p w14:paraId="33DC50D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當性荷爾蒙分泌驅動時，就會可能產生性衝動。性慾望是從大腦所產生的感受，這個感受可能傳遞到性器官上，造成性器官興奮而形成性衝動。自慰就是其中一個處理性衝動的方式，透過自慰的快感達到性衝動的滿足。但也可</w:t>
            </w:r>
            <w:r w:rsidRPr="00235632">
              <w:rPr>
                <w:rFonts w:ascii="標楷體" w:eastAsia="標楷體" w:hAnsi="標楷體" w:hint="eastAsia"/>
                <w:sz w:val="22"/>
                <w:szCs w:val="22"/>
              </w:rPr>
              <w:lastRenderedPageBreak/>
              <w:t>以利用其他的方式，轉移大腦注意力，減少性器官的興奮與刺激，而降低性衝動。</w:t>
            </w:r>
          </w:p>
          <w:p w14:paraId="2616326E"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2.提問：有哪些事情可以轉移大腦注意力？</w:t>
            </w:r>
          </w:p>
          <w:p w14:paraId="3C997622"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3.發表：學生各自回答。</w:t>
            </w:r>
          </w:p>
          <w:p w14:paraId="6655DDD3"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統整：老師統整學生答案，聚焦三面向的行為方式：培養個人興趣，例如聽音樂、打球；減少性刺激，不主動接觸性訊息；轉移注意力，洗澡、深呼吸等。</w:t>
            </w:r>
          </w:p>
          <w:p w14:paraId="072BE1F0"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五、要知道的一健事</w:t>
            </w:r>
          </w:p>
          <w:p w14:paraId="39877873"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放入該篇主題相關閱讀文章作為結尾補充內容，教師可帶學生閱讀。</w:t>
            </w:r>
          </w:p>
          <w:p w14:paraId="1D249977" w14:textId="77777777" w:rsidR="004A6580" w:rsidRPr="00235632" w:rsidRDefault="004A6580" w:rsidP="00146AD7">
            <w:pPr>
              <w:rPr>
                <w:rFonts w:ascii="標楷體" w:eastAsia="標楷體" w:hAnsi="標楷體" w:cs="華康中黑體"/>
                <w:bCs/>
                <w:snapToGrid w:val="0"/>
                <w:sz w:val="22"/>
                <w:szCs w:val="22"/>
              </w:rPr>
            </w:pPr>
            <w:r w:rsidRPr="00235632">
              <w:rPr>
                <w:rFonts w:ascii="標楷體" w:eastAsia="標楷體" w:hAnsi="標楷體" w:cs="華康中黑體"/>
                <w:b/>
                <w:sz w:val="22"/>
                <w:szCs w:val="22"/>
              </w:rPr>
              <w:t>【議題融入與延伸學習】</w:t>
            </w:r>
          </w:p>
          <w:p w14:paraId="20201ADC" w14:textId="77777777" w:rsidR="004A6580" w:rsidRPr="00235632" w:rsidRDefault="004A6580" w:rsidP="00146AD7">
            <w:pPr>
              <w:rPr>
                <w:rFonts w:ascii="標楷體" w:eastAsia="標楷體" w:hAnsi="標楷體"/>
                <w:sz w:val="22"/>
                <w:szCs w:val="22"/>
              </w:rPr>
            </w:pPr>
            <w:r w:rsidRPr="00235632">
              <w:rPr>
                <w:rFonts w:ascii="標楷體" w:eastAsia="標楷體" w:hAnsi="標楷體" w:cs="華康中黑體" w:hint="eastAsia"/>
                <w:bCs/>
                <w:snapToGrid w:val="0"/>
                <w:sz w:val="22"/>
                <w:szCs w:val="22"/>
              </w:rPr>
              <w:t>生</w:t>
            </w:r>
            <w:r w:rsidRPr="00235632">
              <w:rPr>
                <w:rFonts w:ascii="標楷體" w:eastAsia="標楷體" w:hAnsi="標楷體" w:hint="eastAsia"/>
                <w:sz w:val="22"/>
                <w:szCs w:val="22"/>
              </w:rPr>
              <w:t>命教育：</w:t>
            </w:r>
          </w:p>
          <w:p w14:paraId="0AB33F58"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hint="eastAsia"/>
                <w:sz w:val="22"/>
                <w:szCs w:val="22"/>
              </w:rPr>
              <w:t>1.</w:t>
            </w:r>
            <w:r w:rsidRPr="00235632">
              <w:rPr>
                <w:rFonts w:ascii="標楷體" w:eastAsia="標楷體" w:hAnsi="標楷體" w:cs="新細明體"/>
                <w:sz w:val="22"/>
                <w:szCs w:val="22"/>
              </w:rPr>
              <w:t>可提供與性健康相關的文章或影音資源，幫助學生進一步了解男性性健康的知識與實踐方法。</w:t>
            </w:r>
          </w:p>
          <w:p w14:paraId="1991C925"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cs="新細明體" w:hint="eastAsia"/>
                <w:sz w:val="22"/>
                <w:szCs w:val="22"/>
              </w:rPr>
              <w:t>2.</w:t>
            </w:r>
            <w:r w:rsidRPr="00235632">
              <w:rPr>
                <w:rFonts w:ascii="標楷體" w:eastAsia="標楷體" w:hAnsi="標楷體" w:cs="新細明體"/>
                <w:sz w:val="22"/>
                <w:szCs w:val="22"/>
              </w:rPr>
              <w:t>鼓勵學生學會分辨網路上的性健康資訊，避免受到不正確訊息的影響。</w:t>
            </w:r>
          </w:p>
          <w:p w14:paraId="08DE506F"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cs="新細明體" w:hint="eastAsia"/>
                <w:sz w:val="22"/>
                <w:szCs w:val="22"/>
              </w:rPr>
              <w:t>3.</w:t>
            </w:r>
            <w:r w:rsidRPr="00235632">
              <w:rPr>
                <w:rFonts w:ascii="標楷體" w:eastAsia="標楷體" w:hAnsi="標楷體"/>
                <w:sz w:val="22"/>
                <w:szCs w:val="22"/>
              </w:rPr>
              <w:t>幫助學生建立正確的性價值觀，學會對自己與他人的行為負責。</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C06A72"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bCs/>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17C07321"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r w:rsidRPr="00235632">
              <w:rPr>
                <w:rFonts w:ascii="標楷體" w:eastAsia="標楷體" w:hAnsi="標楷體" w:hint="eastAsia"/>
                <w:sz w:val="22"/>
                <w:szCs w:val="22"/>
              </w:rPr>
              <w:t>。</w:t>
            </w:r>
          </w:p>
          <w:p w14:paraId="4D0D790D"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66F95E3D"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18E9CD2E" w14:textId="77777777" w:rsidR="004A6580" w:rsidRPr="00235632" w:rsidRDefault="004A6580" w:rsidP="00146AD7">
            <w:pPr>
              <w:spacing w:line="260" w:lineRule="exact"/>
              <w:rPr>
                <w:rFonts w:ascii="標楷體" w:eastAsia="標楷體" w:hAnsi="標楷體"/>
                <w:b/>
                <w:bCs/>
                <w:sz w:val="22"/>
                <w:szCs w:val="22"/>
              </w:rPr>
            </w:pPr>
          </w:p>
          <w:p w14:paraId="5C710EF0"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7856F3FC"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lastRenderedPageBreak/>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3ADB12D8"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1.觀察：是否能認真聆聽。</w:t>
            </w:r>
          </w:p>
          <w:p w14:paraId="016EAB8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2.實作：是否能確實根據課文提問寫下自己的情形。</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B749B1"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lastRenderedPageBreak/>
              <w:t>【生命教育】</w:t>
            </w:r>
          </w:p>
          <w:p w14:paraId="1EB4F676" w14:textId="64F6FA31" w:rsidR="00345B9A" w:rsidRPr="00345B9A" w:rsidRDefault="00345B9A" w:rsidP="00345B9A">
            <w:pPr>
              <w:spacing w:line="260" w:lineRule="exact"/>
              <w:rPr>
                <w:rFonts w:ascii="標楷體" w:eastAsia="標楷體" w:hAnsi="標楷體"/>
                <w:sz w:val="24"/>
                <w:szCs w:val="24"/>
              </w:rPr>
            </w:pPr>
            <w:r>
              <w:rPr>
                <w:rFonts w:ascii="標楷體" w:eastAsia="標楷體" w:hAnsi="標楷體" w:hint="eastAsia"/>
                <w:sz w:val="24"/>
                <w:szCs w:val="24"/>
              </w:rPr>
              <w:t>1.</w:t>
            </w:r>
            <w:r w:rsidRPr="00345B9A">
              <w:rPr>
                <w:rFonts w:ascii="標楷體" w:eastAsia="標楷體" w:hAnsi="標楷體"/>
                <w:sz w:val="24"/>
                <w:szCs w:val="24"/>
              </w:rPr>
              <w:t>指男性在熟睡時陰莖自然勃起，射精卻</w:t>
            </w:r>
            <w:r w:rsidRPr="00345B9A">
              <w:rPr>
                <w:rFonts w:ascii="標楷體" w:eastAsia="標楷體" w:hAnsi="標楷體"/>
                <w:sz w:val="24"/>
                <w:szCs w:val="24"/>
              </w:rPr>
              <w:lastRenderedPageBreak/>
              <w:t>無意識的一種</w:t>
            </w:r>
            <w:r w:rsidRPr="00345B9A">
              <w:rPr>
                <w:rFonts w:ascii="標楷體" w:eastAsia="標楷體" w:hAnsi="標楷體"/>
                <w:b/>
                <w:bCs/>
                <w:sz w:val="24"/>
                <w:szCs w:val="24"/>
              </w:rPr>
              <w:t>正常生理現象</w:t>
            </w:r>
            <w:r w:rsidRPr="00345B9A">
              <w:rPr>
                <w:rFonts w:ascii="標楷體" w:eastAsia="標楷體" w:hAnsi="標楷體"/>
                <w:sz w:val="24"/>
                <w:szCs w:val="24"/>
              </w:rPr>
              <w:t>。</w:t>
            </w:r>
          </w:p>
          <w:p w14:paraId="1F5FD03B" w14:textId="55DD71CB" w:rsidR="00345B9A" w:rsidRPr="00345B9A" w:rsidRDefault="00345B9A" w:rsidP="00345B9A">
            <w:pPr>
              <w:spacing w:line="260" w:lineRule="exact"/>
              <w:rPr>
                <w:rFonts w:ascii="標楷體" w:eastAsia="標楷體" w:hAnsi="標楷體"/>
                <w:sz w:val="24"/>
                <w:szCs w:val="24"/>
              </w:rPr>
            </w:pPr>
            <w:r>
              <w:rPr>
                <w:rFonts w:ascii="標楷體" w:eastAsia="標楷體" w:hAnsi="標楷體" w:hint="eastAsia"/>
                <w:sz w:val="24"/>
                <w:szCs w:val="24"/>
              </w:rPr>
              <w:t>2.</w:t>
            </w:r>
            <w:r w:rsidRPr="00345B9A">
              <w:rPr>
                <w:rFonts w:ascii="標楷體" w:eastAsia="標楷體" w:hAnsi="標楷體"/>
                <w:sz w:val="24"/>
                <w:szCs w:val="24"/>
              </w:rPr>
              <w:t>是青春期男性體內性荷爾蒙增加、性器官發育成熟的</w:t>
            </w:r>
            <w:r w:rsidRPr="00345B9A">
              <w:rPr>
                <w:rFonts w:ascii="標楷體" w:eastAsia="標楷體" w:hAnsi="標楷體"/>
                <w:b/>
                <w:bCs/>
                <w:sz w:val="24"/>
                <w:szCs w:val="24"/>
              </w:rPr>
              <w:t>自然表現</w:t>
            </w:r>
            <w:r w:rsidRPr="00345B9A">
              <w:rPr>
                <w:rFonts w:ascii="標楷體" w:eastAsia="標楷體" w:hAnsi="標楷體"/>
                <w:sz w:val="24"/>
                <w:szCs w:val="24"/>
              </w:rPr>
              <w:t>。</w:t>
            </w:r>
          </w:p>
          <w:p w14:paraId="39C42639" w14:textId="5C4A2959" w:rsidR="00345B9A" w:rsidRPr="00345B9A" w:rsidRDefault="00345B9A" w:rsidP="00345B9A">
            <w:pPr>
              <w:spacing w:line="260" w:lineRule="exact"/>
              <w:rPr>
                <w:rFonts w:ascii="標楷體" w:eastAsia="標楷體" w:hAnsi="標楷體"/>
                <w:sz w:val="24"/>
                <w:szCs w:val="24"/>
              </w:rPr>
            </w:pPr>
            <w:r>
              <w:rPr>
                <w:rFonts w:ascii="標楷體" w:eastAsia="標楷體" w:hAnsi="標楷體" w:hint="eastAsia"/>
                <w:sz w:val="24"/>
                <w:szCs w:val="24"/>
              </w:rPr>
              <w:t>3.</w:t>
            </w:r>
            <w:r w:rsidRPr="00345B9A">
              <w:rPr>
                <w:rFonts w:ascii="標楷體" w:eastAsia="標楷體" w:hAnsi="標楷體"/>
                <w:sz w:val="24"/>
                <w:szCs w:val="24"/>
              </w:rPr>
              <w:t>通常發生在夜晚夢境中，但不一定與「性幻想」有關。</w:t>
            </w:r>
          </w:p>
          <w:p w14:paraId="4B92B124" w14:textId="190CE4DF" w:rsidR="004A6580" w:rsidRPr="00235632" w:rsidRDefault="004A6580" w:rsidP="00146AD7">
            <w:pPr>
              <w:spacing w:line="260" w:lineRule="exact"/>
              <w:rPr>
                <w:rFonts w:ascii="標楷體" w:eastAsia="標楷體" w:hAnsi="標楷體"/>
                <w:sz w:val="24"/>
                <w:szCs w:val="24"/>
              </w:rPr>
            </w:pPr>
            <w:r w:rsidRPr="00235632">
              <w:rPr>
                <w:rFonts w:ascii="標楷體" w:eastAsia="標楷體" w:hAnsi="標楷體" w:hint="eastAsia"/>
                <w:sz w:val="24"/>
                <w:szCs w:val="24"/>
              </w:rPr>
              <w:t>體與心理、理性與感性、自由與命定、境遇與嚮往，理解人的主體能動性，培養適切的自我觀。</w:t>
            </w:r>
          </w:p>
        </w:tc>
        <w:tc>
          <w:tcPr>
            <w:tcW w:w="1784" w:type="dxa"/>
            <w:tcBorders>
              <w:top w:val="single" w:sz="8" w:space="0" w:color="000000"/>
              <w:bottom w:val="single" w:sz="8" w:space="0" w:color="000000"/>
              <w:right w:val="single" w:sz="8" w:space="0" w:color="000000"/>
            </w:tcBorders>
          </w:tcPr>
          <w:p w14:paraId="55A28D01"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lastRenderedPageBreak/>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58083621"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lastRenderedPageBreak/>
              <w:t>1.協同科目：</w:t>
            </w:r>
          </w:p>
          <w:p w14:paraId="4E1176DD"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0F09E530"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09AA214E"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t>＿      ＿＿</w:t>
            </w:r>
          </w:p>
        </w:tc>
      </w:tr>
      <w:tr w:rsidR="004A6580" w:rsidRPr="006B4433" w14:paraId="57B9B4FD"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63F262FB"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第十八週</w:t>
            </w:r>
          </w:p>
          <w:p w14:paraId="64CC17FD"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12/29~1/2</w:t>
            </w:r>
          </w:p>
        </w:tc>
        <w:tc>
          <w:tcPr>
            <w:tcW w:w="1560" w:type="dxa"/>
            <w:tcBorders>
              <w:top w:val="single" w:sz="8" w:space="0" w:color="000000"/>
              <w:left w:val="single" w:sz="8" w:space="0" w:color="000000"/>
              <w:bottom w:val="single" w:sz="8" w:space="0" w:color="000000"/>
              <w:right w:val="single" w:sz="8" w:space="0" w:color="000000"/>
            </w:tcBorders>
          </w:tcPr>
          <w:p w14:paraId="04C138D4"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2a-IV-2 自主思考健康問題所造成的威脅感與嚴重性。</w:t>
            </w:r>
          </w:p>
          <w:p w14:paraId="03ADD06C"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2b-IV-1 堅守健康的生活規範、態度與價值觀。</w:t>
            </w:r>
          </w:p>
          <w:p w14:paraId="3E216393"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2b-IV-2 樂於實踐健康促進的生活型態。</w:t>
            </w:r>
          </w:p>
          <w:p w14:paraId="21F5DBEA"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2b-IV-3 充分地肯定自我健康行動的信心與效能感。</w:t>
            </w:r>
          </w:p>
          <w:p w14:paraId="70026DDB"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3a-IV-2　 因應不同的生活情境進行調適並修正，持續表現健康技能。</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83D6033"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Db-IV-2 青春期身心變化的調適與性衝動健康因應的策略。</w:t>
            </w:r>
          </w:p>
          <w:p w14:paraId="55A03EE5"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Fa-IV-1 自我認同與自我實現。</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F99C422"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第三篇快樂青春行</w:t>
            </w:r>
          </w:p>
          <w:p w14:paraId="4906509A"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第二章打造獨一無二的我</w:t>
            </w:r>
          </w:p>
          <w:p w14:paraId="124EEE5A"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一、我的心走向</w:t>
            </w:r>
          </w:p>
          <w:p w14:paraId="791AB45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w:t>
            </w:r>
          </w:p>
          <w:p w14:paraId="1084FF3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(1)請學生自行勾選或寫下自己目前的心理轉變。也可請願意分享的同學分享。</w:t>
            </w:r>
          </w:p>
          <w:p w14:paraId="593FAED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(2)青少年的行為或想法背後往往反映他們成長時的心理需要或心理特點，例如：注重自我形象、尋求獨立自主、重視朋友的認同、對新事物感到好奇、勇於冒險嘗試、感情豐富，情緒易波動等。</w:t>
            </w:r>
          </w:p>
          <w:p w14:paraId="7B22F0A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2.講解：要健康度過狂飆青春期，每個人都必須培養自尊、自信，建立良好人際關係，學習妥善處理情緒，學習紓壓技巧。</w:t>
            </w:r>
          </w:p>
          <w:p w14:paraId="06771741"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二、自我認同</w:t>
            </w:r>
          </w:p>
          <w:p w14:paraId="21C3D15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1.提問：詢問學生是否了解自己？</w:t>
            </w:r>
          </w:p>
          <w:p w14:paraId="704296F9"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2.說明：教師說明艾瑞克森的認同理論，並強調自我認同是青少年階段最重要的任務。</w:t>
            </w:r>
          </w:p>
          <w:p w14:paraId="45A6BA47"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3.舉例：以小育和阿康的自我認同表現為例，說明高自我認同的人，可以肯定明白自己的獨特性、自我評價高、能接受失敗、不與人計較等。</w:t>
            </w:r>
          </w:p>
          <w:p w14:paraId="28451E52"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lastRenderedPageBreak/>
              <w:t>三、自我認同量表</w:t>
            </w:r>
          </w:p>
          <w:p w14:paraId="7EA8F22C"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1.實作：請學生根據自己的實際狀況，圈選最適合的答案。</w:t>
            </w:r>
          </w:p>
          <w:p w14:paraId="325F7FA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說明：自我認同是一個人對自我價值的評量，它通常來自於日常生活中對自己的看法。我們可能在某些事情上覺得自己很聰明或很笨；在某些行為上覺得自己很拙劣或是很卓越；我們也可能很喜歡自己或很討厭自己。類似這些常在我們日常生活中出現的自我印象和經驗，日積月累就成為我們對自己的評價，也就是自我的認同感。所以可以藉由這個量表，對自己有更進一步的認識，並且學習抱持更正向的態度。</w:t>
            </w:r>
          </w:p>
          <w:p w14:paraId="14B08196"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四、認識自己的特質</w:t>
            </w:r>
          </w:p>
          <w:p w14:paraId="5268042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1.提問：你心裡的自己是個什麼樣的人？</w:t>
            </w:r>
          </w:p>
          <w:p w14:paraId="7B740988"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2.發表：隨意點起幾位同學說出一些個人特質。</w:t>
            </w:r>
          </w:p>
          <w:p w14:paraId="2D9E9D8B"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3.說明：課本上有八項特質，請依你自己對自己的認識，塗上偏向自己特質的顏色。越靠近左邊的特質就偏向藍色，靠近右邊的舊塗上紅色。</w:t>
            </w:r>
          </w:p>
          <w:p w14:paraId="390EB025"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實作：學生完成課本練習。</w:t>
            </w:r>
          </w:p>
          <w:p w14:paraId="03883C55"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五、優點大轟炸</w:t>
            </w:r>
          </w:p>
          <w:p w14:paraId="1C7F47E5"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1.說明：教師說明運用優點大轟炸的活動來了解別人眼中的自己。</w:t>
            </w:r>
          </w:p>
          <w:p w14:paraId="59F5ECD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2.實作：請學生找4</w:t>
            </w:r>
            <w:r w:rsidRPr="00235632">
              <w:rPr>
                <w:rFonts w:ascii="Cambria Math" w:eastAsia="標楷體" w:hAnsi="Cambria Math" w:cs="Cambria Math"/>
                <w:sz w:val="22"/>
                <w:szCs w:val="22"/>
              </w:rPr>
              <w:t>∼</w:t>
            </w:r>
            <w:r w:rsidRPr="00235632">
              <w:rPr>
                <w:rFonts w:ascii="標楷體" w:eastAsia="標楷體" w:hAnsi="標楷體" w:hint="eastAsia"/>
                <w:sz w:val="22"/>
                <w:szCs w:val="22"/>
              </w:rPr>
              <w:t>5個同學或朋友，請這些同學寫下對我的看法。</w:t>
            </w:r>
          </w:p>
          <w:p w14:paraId="4A8AD27C"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3.講解：希望能藉由這樣的活動，同學間彼此分享，體會每個人都是獨一無二的，每個人都有不同的優點與特質。</w:t>
            </w:r>
          </w:p>
          <w:p w14:paraId="4AB9C09A" w14:textId="77777777" w:rsidR="004A6580" w:rsidRPr="00235632" w:rsidRDefault="004A6580" w:rsidP="00146AD7">
            <w:pPr>
              <w:rPr>
                <w:rFonts w:ascii="標楷體" w:eastAsia="標楷體" w:hAnsi="標楷體" w:cs="華康中黑體"/>
                <w:bCs/>
                <w:snapToGrid w:val="0"/>
                <w:sz w:val="22"/>
                <w:szCs w:val="22"/>
              </w:rPr>
            </w:pPr>
            <w:r w:rsidRPr="00235632">
              <w:rPr>
                <w:rFonts w:ascii="標楷體" w:eastAsia="標楷體" w:hAnsi="標楷體" w:cs="華康中黑體"/>
                <w:b/>
                <w:sz w:val="22"/>
                <w:szCs w:val="22"/>
              </w:rPr>
              <w:t>【議題融入與延伸學習】</w:t>
            </w:r>
          </w:p>
          <w:p w14:paraId="531EC0D1" w14:textId="77777777" w:rsidR="004A6580" w:rsidRPr="00235632" w:rsidRDefault="004A6580" w:rsidP="00146AD7">
            <w:pPr>
              <w:rPr>
                <w:rFonts w:ascii="標楷體" w:eastAsia="標楷體" w:hAnsi="標楷體"/>
                <w:sz w:val="22"/>
                <w:szCs w:val="22"/>
              </w:rPr>
            </w:pPr>
            <w:r w:rsidRPr="00235632">
              <w:rPr>
                <w:rFonts w:ascii="標楷體" w:eastAsia="標楷體" w:hAnsi="標楷體" w:cs="華康中黑體" w:hint="eastAsia"/>
                <w:bCs/>
                <w:snapToGrid w:val="0"/>
                <w:sz w:val="22"/>
                <w:szCs w:val="22"/>
              </w:rPr>
              <w:t>生</w:t>
            </w:r>
            <w:r w:rsidRPr="00235632">
              <w:rPr>
                <w:rFonts w:ascii="標楷體" w:eastAsia="標楷體" w:hAnsi="標楷體" w:hint="eastAsia"/>
                <w:sz w:val="22"/>
                <w:szCs w:val="22"/>
              </w:rPr>
              <w:t>命教育：</w:t>
            </w:r>
          </w:p>
          <w:p w14:paraId="5DD7E8D7"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hint="eastAsia"/>
                <w:sz w:val="22"/>
                <w:szCs w:val="22"/>
              </w:rPr>
              <w:t>1.</w:t>
            </w:r>
            <w:r w:rsidRPr="00235632">
              <w:rPr>
                <w:rFonts w:ascii="標楷體" w:eastAsia="標楷體" w:hAnsi="標楷體" w:cs="新細明體"/>
                <w:sz w:val="22"/>
                <w:szCs w:val="22"/>
              </w:rPr>
              <w:t>深入了解青春期心理特徵、自我認同形成的理論基礎與實踐方法。</w:t>
            </w:r>
          </w:p>
          <w:p w14:paraId="3F0C74EB"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cs="新細明體" w:hint="eastAsia"/>
                <w:sz w:val="22"/>
                <w:szCs w:val="22"/>
              </w:rPr>
              <w:t>2.</w:t>
            </w:r>
            <w:r w:rsidRPr="00235632">
              <w:rPr>
                <w:rFonts w:ascii="標楷體" w:eastAsia="標楷體" w:hAnsi="標楷體" w:cs="新細明體"/>
                <w:sz w:val="22"/>
                <w:szCs w:val="22"/>
              </w:rPr>
              <w:t>培養學生正向看待自己特質的能力，接納自我、不比較、不自卑；透過活動與延伸學習，增強學生對自身價值的認識，並學會珍視他人的特點與優勢。</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EE3C07"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5D81BE85"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r w:rsidRPr="00235632">
              <w:rPr>
                <w:rFonts w:ascii="標楷體" w:eastAsia="標楷體" w:hAnsi="標楷體" w:hint="eastAsia"/>
                <w:sz w:val="22"/>
                <w:szCs w:val="22"/>
              </w:rPr>
              <w:t>。</w:t>
            </w:r>
          </w:p>
          <w:p w14:paraId="5576D652"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07A14412"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4B08F81B" w14:textId="77777777" w:rsidR="004A6580" w:rsidRPr="00235632" w:rsidRDefault="004A6580" w:rsidP="00146AD7">
            <w:pPr>
              <w:spacing w:line="260" w:lineRule="exact"/>
              <w:rPr>
                <w:rFonts w:ascii="標楷體" w:eastAsia="標楷體" w:hAnsi="標楷體"/>
                <w:b/>
                <w:bCs/>
                <w:sz w:val="22"/>
                <w:szCs w:val="22"/>
              </w:rPr>
            </w:pPr>
          </w:p>
          <w:p w14:paraId="3223085D"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0504A87D"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EC06894"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1.觀察：是否能認真聆聽。</w:t>
            </w:r>
          </w:p>
          <w:p w14:paraId="5678ACD6"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2.實作：是否能認真填寫活動中的問題。</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8B7AFC" w14:textId="77777777" w:rsidR="004A6580" w:rsidRPr="00345B9A" w:rsidRDefault="004A6580" w:rsidP="00146AD7">
            <w:pPr>
              <w:spacing w:line="260" w:lineRule="exact"/>
              <w:rPr>
                <w:rFonts w:ascii="標楷體" w:eastAsia="標楷體" w:hAnsi="標楷體"/>
                <w:b/>
                <w:color w:val="0D0D0D" w:themeColor="text1" w:themeTint="F2"/>
                <w:sz w:val="24"/>
                <w:szCs w:val="24"/>
              </w:rPr>
            </w:pPr>
            <w:r w:rsidRPr="00345B9A">
              <w:rPr>
                <w:rFonts w:ascii="標楷體" w:eastAsia="標楷體" w:hAnsi="標楷體" w:hint="eastAsia"/>
                <w:b/>
                <w:color w:val="0D0D0D" w:themeColor="text1" w:themeTint="F2"/>
                <w:sz w:val="24"/>
                <w:szCs w:val="24"/>
              </w:rPr>
              <w:t>【生命教育】</w:t>
            </w:r>
          </w:p>
          <w:p w14:paraId="1451CB1A" w14:textId="5BB20619" w:rsidR="00345B9A" w:rsidRPr="00345B9A" w:rsidRDefault="00345B9A" w:rsidP="00345B9A">
            <w:pPr>
              <w:spacing w:line="260" w:lineRule="exact"/>
              <w:jc w:val="left"/>
              <w:rPr>
                <w:rFonts w:ascii="標楷體" w:eastAsia="標楷體" w:hAnsi="標楷體"/>
                <w:color w:val="0D0D0D" w:themeColor="text1" w:themeTint="F2"/>
                <w:sz w:val="24"/>
                <w:szCs w:val="24"/>
              </w:rPr>
            </w:pPr>
            <w:r w:rsidRPr="00345B9A">
              <w:rPr>
                <w:rFonts w:ascii="標楷體" w:eastAsia="標楷體" w:hAnsi="標楷體" w:hint="eastAsia"/>
                <w:color w:val="0D0D0D" w:themeColor="text1" w:themeTint="F2"/>
                <w:sz w:val="24"/>
                <w:szCs w:val="24"/>
              </w:rPr>
              <w:t>1.</w:t>
            </w:r>
            <w:r w:rsidRPr="00345B9A">
              <w:rPr>
                <w:rFonts w:ascii="標楷體" w:eastAsia="標楷體" w:hAnsi="標楷體"/>
                <w:b/>
                <w:bCs/>
                <w:color w:val="0D0D0D" w:themeColor="text1" w:themeTint="F2"/>
                <w:sz w:val="24"/>
                <w:szCs w:val="24"/>
              </w:rPr>
              <w:t>自我覺察</w:t>
            </w:r>
            <w:r w:rsidRPr="00345B9A">
              <w:rPr>
                <w:rFonts w:ascii="標楷體" w:eastAsia="標楷體" w:hAnsi="標楷體"/>
                <w:color w:val="0D0D0D" w:themeColor="text1" w:themeTint="F2"/>
                <w:sz w:val="24"/>
                <w:szCs w:val="24"/>
              </w:rPr>
              <w:t>：</w:t>
            </w:r>
            <w:r w:rsidRPr="00345B9A">
              <w:rPr>
                <w:rFonts w:ascii="標楷體" w:eastAsia="標楷體" w:hAnsi="標楷體"/>
                <w:color w:val="0D0D0D" w:themeColor="text1" w:themeTint="F2"/>
                <w:sz w:val="24"/>
                <w:szCs w:val="24"/>
              </w:rPr>
              <w:br/>
              <w:t>學會察覺自己的想法、情緒與行為模式，了解為什麼會有這些反應。</w:t>
            </w:r>
          </w:p>
          <w:p w14:paraId="20E95FB7" w14:textId="45BEEB4B" w:rsidR="00345B9A" w:rsidRPr="00345B9A" w:rsidRDefault="00345B9A" w:rsidP="00345B9A">
            <w:pPr>
              <w:spacing w:line="260" w:lineRule="exact"/>
              <w:jc w:val="left"/>
              <w:rPr>
                <w:rFonts w:ascii="標楷體" w:eastAsia="標楷體" w:hAnsi="標楷體"/>
                <w:color w:val="0D0D0D" w:themeColor="text1" w:themeTint="F2"/>
                <w:sz w:val="24"/>
                <w:szCs w:val="24"/>
              </w:rPr>
            </w:pPr>
            <w:r w:rsidRPr="00345B9A">
              <w:rPr>
                <w:rFonts w:ascii="標楷體" w:eastAsia="標楷體" w:hAnsi="標楷體" w:hint="eastAsia"/>
                <w:color w:val="0D0D0D" w:themeColor="text1" w:themeTint="F2"/>
                <w:sz w:val="24"/>
                <w:szCs w:val="24"/>
              </w:rPr>
              <w:t>2.</w:t>
            </w:r>
            <w:r w:rsidRPr="00345B9A">
              <w:rPr>
                <w:rFonts w:ascii="標楷體" w:eastAsia="標楷體" w:hAnsi="標楷體"/>
                <w:b/>
                <w:bCs/>
                <w:color w:val="0D0D0D" w:themeColor="text1" w:themeTint="F2"/>
                <w:sz w:val="24"/>
                <w:szCs w:val="24"/>
              </w:rPr>
              <w:t>自我肯定與接納</w:t>
            </w:r>
            <w:r w:rsidRPr="00345B9A">
              <w:rPr>
                <w:rFonts w:ascii="標楷體" w:eastAsia="標楷體" w:hAnsi="標楷體"/>
                <w:color w:val="0D0D0D" w:themeColor="text1" w:themeTint="F2"/>
                <w:sz w:val="24"/>
                <w:szCs w:val="24"/>
              </w:rPr>
              <w:t>：</w:t>
            </w:r>
            <w:r w:rsidRPr="00345B9A">
              <w:rPr>
                <w:rFonts w:ascii="標楷體" w:eastAsia="標楷體" w:hAnsi="標楷體"/>
                <w:color w:val="0D0D0D" w:themeColor="text1" w:themeTint="F2"/>
                <w:sz w:val="24"/>
                <w:szCs w:val="24"/>
              </w:rPr>
              <w:br/>
              <w:t>接納自己的優點與不足，減少自我否定，增強自信心與自尊感。</w:t>
            </w:r>
          </w:p>
          <w:p w14:paraId="3409BCF5" w14:textId="720BCD3C" w:rsidR="00345B9A" w:rsidRPr="00345B9A" w:rsidRDefault="00345B9A" w:rsidP="00345B9A">
            <w:pPr>
              <w:spacing w:line="260" w:lineRule="exact"/>
              <w:jc w:val="left"/>
              <w:rPr>
                <w:rFonts w:ascii="標楷體" w:eastAsia="標楷體" w:hAnsi="標楷體"/>
                <w:color w:val="0D0D0D" w:themeColor="text1" w:themeTint="F2"/>
                <w:sz w:val="24"/>
                <w:szCs w:val="24"/>
              </w:rPr>
            </w:pPr>
            <w:r w:rsidRPr="00345B9A">
              <w:rPr>
                <w:rFonts w:ascii="標楷體" w:eastAsia="標楷體" w:hAnsi="標楷體" w:hint="eastAsia"/>
                <w:color w:val="0D0D0D" w:themeColor="text1" w:themeTint="F2"/>
                <w:sz w:val="24"/>
                <w:szCs w:val="24"/>
              </w:rPr>
              <w:t>3.</w:t>
            </w:r>
            <w:r w:rsidRPr="00345B9A">
              <w:rPr>
                <w:rFonts w:ascii="標楷體" w:eastAsia="標楷體" w:hAnsi="標楷體"/>
                <w:b/>
                <w:bCs/>
                <w:color w:val="0D0D0D" w:themeColor="text1" w:themeTint="F2"/>
                <w:sz w:val="24"/>
                <w:szCs w:val="24"/>
              </w:rPr>
              <w:t>自我成長</w:t>
            </w:r>
            <w:r w:rsidRPr="00345B9A">
              <w:rPr>
                <w:rFonts w:ascii="標楷體" w:eastAsia="標楷體" w:hAnsi="標楷體"/>
                <w:color w:val="0D0D0D" w:themeColor="text1" w:themeTint="F2"/>
                <w:sz w:val="24"/>
                <w:szCs w:val="24"/>
              </w:rPr>
              <w:t>：</w:t>
            </w:r>
            <w:r w:rsidRPr="00345B9A">
              <w:rPr>
                <w:rFonts w:ascii="標楷體" w:eastAsia="標楷體" w:hAnsi="標楷體"/>
                <w:color w:val="0D0D0D" w:themeColor="text1" w:themeTint="F2"/>
                <w:sz w:val="24"/>
                <w:szCs w:val="24"/>
              </w:rPr>
              <w:br/>
              <w:t>根據認識的特質，設定成長目標與策略，持續提升自我。</w:t>
            </w:r>
          </w:p>
          <w:p w14:paraId="74A2D5CC" w14:textId="11392DE4" w:rsidR="00345B9A" w:rsidRDefault="00345B9A" w:rsidP="00345B9A">
            <w:pPr>
              <w:spacing w:line="260" w:lineRule="exact"/>
              <w:jc w:val="left"/>
              <w:rPr>
                <w:rFonts w:ascii="標楷體" w:eastAsia="標楷體" w:hAnsi="標楷體"/>
                <w:color w:val="0D0D0D" w:themeColor="text1" w:themeTint="F2"/>
                <w:sz w:val="24"/>
                <w:szCs w:val="24"/>
              </w:rPr>
            </w:pPr>
            <w:r w:rsidRPr="00345B9A">
              <w:rPr>
                <w:rFonts w:ascii="標楷體" w:eastAsia="標楷體" w:hAnsi="標楷體" w:hint="eastAsia"/>
                <w:color w:val="0D0D0D" w:themeColor="text1" w:themeTint="F2"/>
                <w:sz w:val="24"/>
                <w:szCs w:val="24"/>
              </w:rPr>
              <w:t>4.</w:t>
            </w:r>
            <w:r w:rsidRPr="00345B9A">
              <w:rPr>
                <w:rFonts w:ascii="標楷體" w:eastAsia="標楷體" w:hAnsi="標楷體"/>
                <w:b/>
                <w:bCs/>
                <w:color w:val="0D0D0D" w:themeColor="text1" w:themeTint="F2"/>
                <w:sz w:val="24"/>
                <w:szCs w:val="24"/>
              </w:rPr>
              <w:t>促進良好人際關係</w:t>
            </w:r>
            <w:r w:rsidRPr="00345B9A">
              <w:rPr>
                <w:rFonts w:ascii="標楷體" w:eastAsia="標楷體" w:hAnsi="標楷體"/>
                <w:color w:val="0D0D0D" w:themeColor="text1" w:themeTint="F2"/>
                <w:sz w:val="24"/>
                <w:szCs w:val="24"/>
              </w:rPr>
              <w:t>：</w:t>
            </w:r>
            <w:r w:rsidRPr="00345B9A">
              <w:rPr>
                <w:rFonts w:ascii="標楷體" w:eastAsia="標楷體" w:hAnsi="標楷體"/>
                <w:color w:val="0D0D0D" w:themeColor="text1" w:themeTint="F2"/>
                <w:sz w:val="24"/>
                <w:szCs w:val="24"/>
              </w:rPr>
              <w:br/>
              <w:t>了解自己，也理解他人的不同特質，培養尊重與包容。</w:t>
            </w:r>
          </w:p>
          <w:p w14:paraId="79A98CD3" w14:textId="77777777" w:rsidR="00345B9A" w:rsidRDefault="00345B9A" w:rsidP="00345B9A">
            <w:pPr>
              <w:spacing w:line="260" w:lineRule="exact"/>
              <w:jc w:val="left"/>
              <w:rPr>
                <w:rFonts w:ascii="標楷體" w:eastAsia="標楷體" w:hAnsi="標楷體"/>
                <w:color w:val="0D0D0D" w:themeColor="text1" w:themeTint="F2"/>
                <w:sz w:val="24"/>
                <w:szCs w:val="24"/>
              </w:rPr>
            </w:pPr>
          </w:p>
          <w:p w14:paraId="5BB24088" w14:textId="77777777" w:rsidR="00345B9A" w:rsidRPr="00345B9A" w:rsidRDefault="00345B9A" w:rsidP="00345B9A">
            <w:pPr>
              <w:spacing w:line="260" w:lineRule="exact"/>
              <w:jc w:val="left"/>
              <w:rPr>
                <w:rFonts w:ascii="標楷體" w:eastAsia="標楷體" w:hAnsi="標楷體"/>
                <w:color w:val="0D0D0D" w:themeColor="text1" w:themeTint="F2"/>
                <w:sz w:val="24"/>
                <w:szCs w:val="24"/>
              </w:rPr>
            </w:pPr>
            <w:r w:rsidRPr="00345B9A">
              <w:rPr>
                <w:rFonts w:ascii="標楷體" w:eastAsia="標楷體" w:hAnsi="標楷體"/>
                <w:color w:val="0D0D0D" w:themeColor="text1" w:themeTint="F2"/>
                <w:sz w:val="24"/>
                <w:szCs w:val="24"/>
              </w:rPr>
              <w:t>每個人都有獨特的特質，包括性格、興趣、價值觀與能力。認識這些特質，有助</w:t>
            </w:r>
            <w:r w:rsidRPr="00345B9A">
              <w:rPr>
                <w:rFonts w:ascii="標楷體" w:eastAsia="標楷體" w:hAnsi="標楷體"/>
                <w:color w:val="0D0D0D" w:themeColor="text1" w:themeTint="F2"/>
                <w:sz w:val="24"/>
                <w:szCs w:val="24"/>
              </w:rPr>
              <w:t>於我們了解自己的優勢與需要改進的地方，培養自我接納與自我肯定的態度。透過自我覺察，我們能更清楚自己的需求與目標，做出適合自己的選擇，並學會尊重自己與他人的差異。</w:t>
            </w:r>
          </w:p>
          <w:p w14:paraId="6062855C" w14:textId="77777777" w:rsidR="00345B9A" w:rsidRPr="00345B9A" w:rsidRDefault="00345B9A" w:rsidP="00345B9A">
            <w:pPr>
              <w:spacing w:line="260" w:lineRule="exact"/>
              <w:jc w:val="left"/>
              <w:rPr>
                <w:rFonts w:ascii="標楷體" w:eastAsia="標楷體" w:hAnsi="標楷體"/>
                <w:color w:val="0D0D0D" w:themeColor="text1" w:themeTint="F2"/>
                <w:sz w:val="24"/>
                <w:szCs w:val="24"/>
              </w:rPr>
            </w:pPr>
            <w:r w:rsidRPr="00345B9A">
              <w:rPr>
                <w:rFonts w:ascii="標楷體" w:eastAsia="標楷體" w:hAnsi="標楷體"/>
                <w:color w:val="0D0D0D" w:themeColor="text1" w:themeTint="F2"/>
                <w:sz w:val="24"/>
                <w:szCs w:val="24"/>
              </w:rPr>
              <w:t>在生命教育中，認識自我特質</w:t>
            </w:r>
          </w:p>
          <w:p w14:paraId="40FB8DC0" w14:textId="77777777" w:rsidR="00345B9A" w:rsidRPr="00345B9A" w:rsidRDefault="00345B9A" w:rsidP="00345B9A">
            <w:pPr>
              <w:spacing w:line="260" w:lineRule="exact"/>
              <w:jc w:val="left"/>
              <w:rPr>
                <w:rFonts w:ascii="標楷體" w:eastAsia="標楷體" w:hAnsi="標楷體"/>
                <w:color w:val="0D0D0D" w:themeColor="text1" w:themeTint="F2"/>
                <w:sz w:val="24"/>
                <w:szCs w:val="24"/>
              </w:rPr>
            </w:pPr>
          </w:p>
          <w:p w14:paraId="77FA0F4D" w14:textId="7FD47322" w:rsidR="004A6580" w:rsidRPr="00345B9A" w:rsidRDefault="004A6580" w:rsidP="00146AD7">
            <w:pPr>
              <w:spacing w:line="260" w:lineRule="exact"/>
              <w:rPr>
                <w:rFonts w:ascii="標楷體" w:eastAsia="標楷體" w:hAnsi="標楷體"/>
                <w:color w:val="0D0D0D" w:themeColor="text1" w:themeTint="F2"/>
                <w:sz w:val="24"/>
                <w:szCs w:val="24"/>
              </w:rPr>
            </w:pPr>
          </w:p>
        </w:tc>
        <w:tc>
          <w:tcPr>
            <w:tcW w:w="1784" w:type="dxa"/>
            <w:tcBorders>
              <w:top w:val="single" w:sz="8" w:space="0" w:color="000000"/>
              <w:bottom w:val="single" w:sz="8" w:space="0" w:color="000000"/>
              <w:right w:val="single" w:sz="8" w:space="0" w:color="000000"/>
            </w:tcBorders>
          </w:tcPr>
          <w:p w14:paraId="4F2A039E"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lastRenderedPageBreak/>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19D9ADFA"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4EF400AC"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01CAB0D0"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553F9987" w14:textId="77777777" w:rsidR="004A6580"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w:t>
            </w:r>
          </w:p>
          <w:p w14:paraId="694B720E" w14:textId="77777777" w:rsidR="00203144" w:rsidRDefault="00203144" w:rsidP="00146AD7">
            <w:pPr>
              <w:adjustRightInd w:val="0"/>
              <w:snapToGrid w:val="0"/>
              <w:spacing w:line="0" w:lineRule="atLeast"/>
              <w:ind w:hanging="7"/>
              <w:jc w:val="left"/>
              <w:rPr>
                <w:rFonts w:ascii="標楷體" w:eastAsia="標楷體" w:hAnsi="標楷體" w:cs="標楷體"/>
                <w:sz w:val="24"/>
                <w:szCs w:val="24"/>
                <w:u w:val="single"/>
              </w:rPr>
            </w:pPr>
          </w:p>
          <w:p w14:paraId="57EDC55F" w14:textId="0E637907" w:rsidR="00203144" w:rsidRPr="00235632" w:rsidRDefault="00203144" w:rsidP="00146AD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1/1元旦</w:t>
            </w:r>
          </w:p>
        </w:tc>
      </w:tr>
      <w:tr w:rsidR="004A6580" w:rsidRPr="006B4433" w14:paraId="28AD39EA"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A6138D6"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第十九週</w:t>
            </w:r>
          </w:p>
          <w:p w14:paraId="4ECE24EF"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1/5~1/9</w:t>
            </w:r>
          </w:p>
        </w:tc>
        <w:tc>
          <w:tcPr>
            <w:tcW w:w="1560" w:type="dxa"/>
            <w:tcBorders>
              <w:top w:val="single" w:sz="8" w:space="0" w:color="000000"/>
              <w:left w:val="single" w:sz="8" w:space="0" w:color="000000"/>
              <w:bottom w:val="single" w:sz="8" w:space="0" w:color="000000"/>
              <w:right w:val="single" w:sz="8" w:space="0" w:color="000000"/>
            </w:tcBorders>
          </w:tcPr>
          <w:p w14:paraId="556BD1B2"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2a-IV-2 自主思考健康問題所造成的威脅感與嚴重性。</w:t>
            </w:r>
          </w:p>
          <w:p w14:paraId="2458709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2b-IV-1 堅守健康的生活規範、態度與價值觀。</w:t>
            </w:r>
          </w:p>
          <w:p w14:paraId="6FE3D294"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2b-IV-2 樂於實踐健康促進的生活型態。</w:t>
            </w:r>
          </w:p>
          <w:p w14:paraId="1212586D"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2b-IV-3 充分地肯定自我健康行動的信心與效能感。</w:t>
            </w:r>
          </w:p>
          <w:p w14:paraId="64D70D5C"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3a-IV-2　 因應不同的生活情境進行調適並修正，持續表現健康技能。</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928725E"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lastRenderedPageBreak/>
              <w:t>Db-IV-2 青春期身心變化的調適與性衝動健康因應的策略。</w:t>
            </w:r>
          </w:p>
          <w:p w14:paraId="0FB841DD"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Fa-IV-1 自我認同與自我實現。</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AC37A3A"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第三篇快樂青春行</w:t>
            </w:r>
          </w:p>
          <w:p w14:paraId="2834CCBA"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第二章打造獨一無二的我</w:t>
            </w:r>
          </w:p>
          <w:p w14:paraId="0C9EC441"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一、我並非完美小孩</w:t>
            </w:r>
          </w:p>
          <w:p w14:paraId="41DBAC6F"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1.說明：教師說自我認同高的人，除了能了解自己是怎樣的人之外，還能欣賞自己的優點，接受自己的缺點。接著請</w:t>
            </w:r>
            <w:r w:rsidRPr="00235632">
              <w:rPr>
                <w:rFonts w:ascii="標楷體" w:eastAsia="標楷體" w:hAnsi="標楷體" w:hint="eastAsia"/>
                <w:sz w:val="22"/>
                <w:szCs w:val="22"/>
              </w:rPr>
              <w:lastRenderedPageBreak/>
              <w:t>學生閱讀「我並非完美小孩」的文字內容。</w:t>
            </w:r>
          </w:p>
          <w:p w14:paraId="2372E85B"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2.實作：讓學生寫下看完文章後的想法和啟示。</w:t>
            </w:r>
          </w:p>
          <w:p w14:paraId="0A48B039"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3.講解：沒有一個人是十全十美的，每個人都應該學習自我悅納，不僅接納自己人格中的優點、長處，更要接受自己的缺點與不足，才能正面積極的面對人生。</w:t>
            </w:r>
          </w:p>
          <w:p w14:paraId="219D20EC"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二、正向思維</w:t>
            </w:r>
          </w:p>
          <w:p w14:paraId="2404C9A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1.閱讀：請學生閱讀巴西女孩瑪麗亞娜的故事。</w:t>
            </w:r>
          </w:p>
          <w:p w14:paraId="66B84C20"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2.提問：瑪麗亞娜如何正向看待她的黑痣？如果發生在自己身上會怎麼做？</w:t>
            </w:r>
          </w:p>
          <w:p w14:paraId="474D66A1"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3.實作：運用正向思維的生活技能，以瑪麗亞娜為例，看看她如何正向思維，接受自己的不完美，並找到人生的方向。請學生也找出一項自己的困擾，試著演練正向思維的技能。</w:t>
            </w:r>
          </w:p>
          <w:p w14:paraId="7F6703C1"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講解：人生中不可能一切盡如人意，我們可以利用正向思維，讓我們在遭遇困境時，更勇於面對與突破。</w:t>
            </w:r>
          </w:p>
          <w:p w14:paraId="2E07F814"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三、自我實現</w:t>
            </w:r>
          </w:p>
          <w:p w14:paraId="02C4DF93"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1.說明：教師說明自我實現的重要性。</w:t>
            </w:r>
          </w:p>
          <w:p w14:paraId="55C1C8BE"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2.提問：你們知道該怎麼做才能實現自我？</w:t>
            </w:r>
          </w:p>
          <w:p w14:paraId="063EFFAA"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3.分享：學生自由回答與分享。</w:t>
            </w:r>
          </w:p>
          <w:p w14:paraId="39E2D0AF"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4.講解：教師說明自我實現的方法：建立人生目標、樂觀面對人生、主動幫助別人、培養興趣與嗜好。</w:t>
            </w:r>
          </w:p>
          <w:p w14:paraId="4D6C9EB1"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四、我的伸展台</w:t>
            </w:r>
          </w:p>
          <w:p w14:paraId="5B10D353"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1.提問：從小到大，你是否曾有過最滿意的作品，這樣作品可以是一首詩、一幅畫、一張卡片、一次比賽、一份作業、一篇作文等？</w:t>
            </w:r>
          </w:p>
          <w:p w14:paraId="2F880DFD"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2.實作：請學生找出最滿意的作品，也可以照片、影片、圖片呈現。</w:t>
            </w:r>
          </w:p>
          <w:p w14:paraId="118D7FE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3.發表：可以全班辦場作品發表會，讓每位同學帶著作品上台分享，分享自己最榮耀或最得意的時刻。</w:t>
            </w:r>
          </w:p>
          <w:p w14:paraId="7C705DFD"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4.講解： 藉由這個活動，同學可以看見你不為人知的一面，每個人只要懂得發揮自己的優點，接納或修正自己的缺點，人人都有成功的機會。</w:t>
            </w:r>
          </w:p>
          <w:p w14:paraId="7DD29F07" w14:textId="77777777" w:rsidR="004A6580" w:rsidRPr="00235632" w:rsidRDefault="004A6580" w:rsidP="00146AD7">
            <w:pPr>
              <w:rPr>
                <w:rFonts w:ascii="標楷體" w:eastAsia="標楷體" w:hAnsi="標楷體" w:cs="華康中黑體"/>
                <w:bCs/>
                <w:snapToGrid w:val="0"/>
                <w:sz w:val="22"/>
                <w:szCs w:val="22"/>
              </w:rPr>
            </w:pPr>
            <w:r w:rsidRPr="00235632">
              <w:rPr>
                <w:rFonts w:ascii="標楷體" w:eastAsia="標楷體" w:hAnsi="標楷體" w:cs="華康中黑體"/>
                <w:b/>
                <w:sz w:val="22"/>
                <w:szCs w:val="22"/>
              </w:rPr>
              <w:t>【議題融入與延伸學習】</w:t>
            </w:r>
          </w:p>
          <w:p w14:paraId="142BD3F2" w14:textId="77777777" w:rsidR="004A6580" w:rsidRPr="00235632" w:rsidRDefault="004A6580" w:rsidP="00146AD7">
            <w:pPr>
              <w:rPr>
                <w:rFonts w:ascii="標楷體" w:eastAsia="標楷體" w:hAnsi="標楷體"/>
                <w:sz w:val="22"/>
                <w:szCs w:val="22"/>
              </w:rPr>
            </w:pPr>
            <w:r w:rsidRPr="00235632">
              <w:rPr>
                <w:rFonts w:ascii="標楷體" w:eastAsia="標楷體" w:hAnsi="標楷體" w:cs="華康中黑體" w:hint="eastAsia"/>
                <w:bCs/>
                <w:snapToGrid w:val="0"/>
                <w:sz w:val="22"/>
                <w:szCs w:val="22"/>
              </w:rPr>
              <w:t>生</w:t>
            </w:r>
            <w:r w:rsidRPr="00235632">
              <w:rPr>
                <w:rFonts w:ascii="標楷體" w:eastAsia="標楷體" w:hAnsi="標楷體" w:hint="eastAsia"/>
                <w:sz w:val="22"/>
                <w:szCs w:val="22"/>
              </w:rPr>
              <w:t>命教育：</w:t>
            </w:r>
          </w:p>
          <w:p w14:paraId="706E9CE3" w14:textId="77777777" w:rsidR="004A6580" w:rsidRPr="00235632" w:rsidRDefault="004A6580" w:rsidP="00146AD7">
            <w:pPr>
              <w:rPr>
                <w:rFonts w:ascii="標楷體" w:eastAsia="標楷體" w:hAnsi="標楷體"/>
                <w:sz w:val="22"/>
                <w:szCs w:val="22"/>
              </w:rPr>
            </w:pPr>
            <w:r w:rsidRPr="00235632">
              <w:rPr>
                <w:rFonts w:ascii="標楷體" w:eastAsia="標楷體" w:hAnsi="標楷體" w:hint="eastAsia"/>
                <w:sz w:val="22"/>
                <w:szCs w:val="22"/>
              </w:rPr>
              <w:lastRenderedPageBreak/>
              <w:t>1.</w:t>
            </w:r>
            <w:r w:rsidRPr="00235632">
              <w:rPr>
                <w:rFonts w:ascii="標楷體" w:eastAsia="標楷體" w:hAnsi="標楷體"/>
                <w:sz w:val="22"/>
                <w:szCs w:val="22"/>
              </w:rPr>
              <w:t>提供更多案例，讓學生分析，如果沒有正向思維，故事的結論可能會有所不同</w:t>
            </w:r>
            <w:r w:rsidRPr="00235632">
              <w:rPr>
                <w:rFonts w:ascii="標楷體" w:eastAsia="標楷體" w:hAnsi="標楷體" w:hint="eastAsia"/>
                <w:sz w:val="22"/>
                <w:szCs w:val="22"/>
              </w:rPr>
              <w:t>。</w:t>
            </w:r>
          </w:p>
          <w:p w14:paraId="5E85B696"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hint="eastAsia"/>
                <w:sz w:val="22"/>
                <w:szCs w:val="22"/>
              </w:rPr>
              <w:t>2.</w:t>
            </w:r>
            <w:r w:rsidRPr="00235632">
              <w:rPr>
                <w:rFonts w:ascii="標楷體" w:eastAsia="標楷體" w:hAnsi="標楷體" w:cs="新細明體"/>
                <w:sz w:val="22"/>
                <w:szCs w:val="22"/>
              </w:rPr>
              <w:t>培養學生正面看待自己與他人的能力，接納多元性，增強自信。</w:t>
            </w:r>
          </w:p>
          <w:p w14:paraId="4ABA77BA"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cs="新細明體" w:hint="eastAsia"/>
                <w:sz w:val="22"/>
                <w:szCs w:val="22"/>
              </w:rPr>
              <w:t>3.</w:t>
            </w:r>
            <w:r w:rsidRPr="00235632">
              <w:rPr>
                <w:rFonts w:ascii="標楷體" w:eastAsia="標楷體" w:hAnsi="標楷體" w:cs="新細明體"/>
                <w:sz w:val="22"/>
                <w:szCs w:val="22"/>
              </w:rPr>
              <w:t>檢視活動與反思，幫助學生認識自我，實現自我價值並尊重他人。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8FEF3D"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22D9DABE"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r w:rsidRPr="00235632">
              <w:rPr>
                <w:rFonts w:ascii="標楷體" w:eastAsia="標楷體" w:hAnsi="標楷體" w:hint="eastAsia"/>
                <w:sz w:val="22"/>
                <w:szCs w:val="22"/>
              </w:rPr>
              <w:t>。</w:t>
            </w:r>
          </w:p>
          <w:p w14:paraId="1AA96DF0"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50BD2E52"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70EB4B87" w14:textId="77777777" w:rsidR="004A6580" w:rsidRPr="00235632" w:rsidRDefault="004A6580" w:rsidP="00146AD7">
            <w:pPr>
              <w:spacing w:line="260" w:lineRule="exact"/>
              <w:rPr>
                <w:rFonts w:ascii="標楷體" w:eastAsia="標楷體" w:hAnsi="標楷體"/>
                <w:b/>
                <w:bCs/>
                <w:sz w:val="22"/>
                <w:szCs w:val="22"/>
              </w:rPr>
            </w:pPr>
          </w:p>
          <w:p w14:paraId="0DBD74DB"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38389DF2"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6F102314"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1.觀察：是否能認真聆聽。</w:t>
            </w:r>
          </w:p>
          <w:p w14:paraId="591EB21F"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2.實作：是否能認真參與活動。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A432D8"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【生命教育】</w:t>
            </w:r>
          </w:p>
          <w:p w14:paraId="564E051B" w14:textId="468BDCA9" w:rsidR="00B92784" w:rsidRPr="00B92784" w:rsidRDefault="00B92784" w:rsidP="00B92784">
            <w:pPr>
              <w:spacing w:line="260" w:lineRule="exact"/>
              <w:rPr>
                <w:rFonts w:ascii="標楷體" w:eastAsia="標楷體" w:hAnsi="標楷體"/>
                <w:sz w:val="24"/>
                <w:szCs w:val="24"/>
              </w:rPr>
            </w:pPr>
            <w:r w:rsidRPr="00B92784">
              <w:rPr>
                <w:rFonts w:ascii="標楷體" w:eastAsia="標楷體" w:hAnsi="標楷體"/>
                <w:sz w:val="24"/>
                <w:szCs w:val="24"/>
              </w:rPr>
              <w:t>正向思維是一種積極的心理態度，鼓勵學生在遇到困難時，不急著否定自己，也不逃避，而是學會看到事情中</w:t>
            </w:r>
            <w:r w:rsidRPr="00B92784">
              <w:rPr>
                <w:rFonts w:ascii="標楷體" w:eastAsia="標楷體" w:hAnsi="標楷體"/>
                <w:sz w:val="24"/>
                <w:szCs w:val="24"/>
              </w:rPr>
              <w:t>可能的學習與成長。它不是盲目的樂觀，而是</w:t>
            </w:r>
            <w:r w:rsidRPr="00B92784">
              <w:rPr>
                <w:rFonts w:ascii="標楷體" w:eastAsia="標楷體" w:hAnsi="標楷體"/>
                <w:b/>
                <w:bCs/>
                <w:sz w:val="24"/>
                <w:szCs w:val="24"/>
              </w:rPr>
              <w:t>願意嘗試用不同角度面對挫折與不如意</w:t>
            </w:r>
            <w:r w:rsidRPr="00B92784">
              <w:rPr>
                <w:rFonts w:ascii="標楷體" w:eastAsia="標楷體" w:hAnsi="標楷體"/>
                <w:sz w:val="24"/>
                <w:szCs w:val="24"/>
              </w:rPr>
              <w:t>，並培養「困難是可以克服的」信念。透過生命教育，學生可以學習：</w:t>
            </w:r>
          </w:p>
          <w:p w14:paraId="0A26D260" w14:textId="6C0BF966" w:rsidR="00B92784" w:rsidRPr="00B92784" w:rsidRDefault="00B92784" w:rsidP="00B92784">
            <w:pPr>
              <w:spacing w:line="260" w:lineRule="exact"/>
              <w:rPr>
                <w:rFonts w:ascii="標楷體" w:eastAsia="標楷體" w:hAnsi="標楷體"/>
                <w:sz w:val="24"/>
                <w:szCs w:val="24"/>
              </w:rPr>
            </w:pPr>
            <w:r>
              <w:rPr>
                <w:rFonts w:ascii="標楷體" w:eastAsia="標楷體" w:hAnsi="標楷體" w:hint="eastAsia"/>
                <w:sz w:val="24"/>
                <w:szCs w:val="24"/>
              </w:rPr>
              <w:t>1.</w:t>
            </w:r>
            <w:r w:rsidRPr="00B92784">
              <w:rPr>
                <w:rFonts w:ascii="標楷體" w:eastAsia="標楷體" w:hAnsi="標楷體"/>
                <w:sz w:val="24"/>
                <w:szCs w:val="24"/>
              </w:rPr>
              <w:t>如何覺察並轉化負面情緒</w:t>
            </w:r>
          </w:p>
          <w:p w14:paraId="0E616021" w14:textId="1AA27966" w:rsidR="00B92784" w:rsidRPr="00B92784" w:rsidRDefault="00B92784" w:rsidP="00B92784">
            <w:pPr>
              <w:spacing w:line="260" w:lineRule="exact"/>
              <w:rPr>
                <w:rFonts w:ascii="標楷體" w:eastAsia="標楷體" w:hAnsi="標楷體"/>
                <w:sz w:val="24"/>
                <w:szCs w:val="24"/>
              </w:rPr>
            </w:pPr>
            <w:r>
              <w:rPr>
                <w:rFonts w:ascii="標楷體" w:eastAsia="標楷體" w:hAnsi="標楷體" w:hint="eastAsia"/>
                <w:sz w:val="24"/>
                <w:szCs w:val="24"/>
              </w:rPr>
              <w:t>2.</w:t>
            </w:r>
            <w:r w:rsidRPr="00B92784">
              <w:rPr>
                <w:rFonts w:ascii="標楷體" w:eastAsia="標楷體" w:hAnsi="標楷體"/>
                <w:sz w:val="24"/>
                <w:szCs w:val="24"/>
              </w:rPr>
              <w:t>如何肯定自己的努力與價值</w:t>
            </w:r>
          </w:p>
          <w:p w14:paraId="48B18EC1" w14:textId="40F5906E" w:rsidR="00B92784" w:rsidRPr="00B92784" w:rsidRDefault="00B92784" w:rsidP="00B92784">
            <w:pPr>
              <w:spacing w:line="260" w:lineRule="exact"/>
              <w:rPr>
                <w:rFonts w:ascii="標楷體" w:eastAsia="標楷體" w:hAnsi="標楷體"/>
                <w:sz w:val="24"/>
                <w:szCs w:val="24"/>
              </w:rPr>
            </w:pPr>
            <w:r>
              <w:rPr>
                <w:rFonts w:ascii="標楷體" w:eastAsia="標楷體" w:hAnsi="標楷體" w:hint="eastAsia"/>
                <w:sz w:val="24"/>
                <w:szCs w:val="24"/>
              </w:rPr>
              <w:t>3.</w:t>
            </w:r>
            <w:r w:rsidRPr="00B92784">
              <w:rPr>
                <w:rFonts w:ascii="標楷體" w:eastAsia="標楷體" w:hAnsi="標楷體"/>
                <w:sz w:val="24"/>
                <w:szCs w:val="24"/>
              </w:rPr>
              <w:t>如何從失敗中看見學習機會</w:t>
            </w:r>
          </w:p>
          <w:p w14:paraId="7B3F4B4D" w14:textId="0CF6ACCB" w:rsidR="004A6580" w:rsidRPr="00235632" w:rsidRDefault="00B92784" w:rsidP="00B92784">
            <w:pPr>
              <w:spacing w:line="260" w:lineRule="exact"/>
              <w:rPr>
                <w:rFonts w:ascii="標楷體" w:eastAsia="標楷體" w:hAnsi="標楷體"/>
                <w:sz w:val="24"/>
                <w:szCs w:val="24"/>
              </w:rPr>
            </w:pPr>
            <w:r>
              <w:rPr>
                <w:rFonts w:ascii="標楷體" w:eastAsia="標楷體" w:hAnsi="標楷體" w:hint="eastAsia"/>
                <w:sz w:val="24"/>
                <w:szCs w:val="24"/>
              </w:rPr>
              <w:t>4.</w:t>
            </w:r>
            <w:r w:rsidRPr="00B92784">
              <w:rPr>
                <w:rFonts w:ascii="標楷體" w:eastAsia="標楷體" w:hAnsi="標楷體"/>
                <w:sz w:val="24"/>
                <w:szCs w:val="24"/>
              </w:rPr>
              <w:t>如何對未來保持希望與信心</w:t>
            </w:r>
            <w:r w:rsidR="004A6580" w:rsidRPr="00235632">
              <w:rPr>
                <w:rFonts w:ascii="標楷體" w:eastAsia="標楷體" w:hAnsi="標楷體" w:hint="eastAsia"/>
                <w:sz w:val="24"/>
                <w:szCs w:val="24"/>
              </w:rPr>
              <w:t>動性，培養適切的自我觀。</w:t>
            </w:r>
          </w:p>
        </w:tc>
        <w:tc>
          <w:tcPr>
            <w:tcW w:w="1784" w:type="dxa"/>
            <w:tcBorders>
              <w:top w:val="single" w:sz="8" w:space="0" w:color="000000"/>
              <w:bottom w:val="single" w:sz="8" w:space="0" w:color="000000"/>
              <w:right w:val="single" w:sz="8" w:space="0" w:color="000000"/>
            </w:tcBorders>
          </w:tcPr>
          <w:p w14:paraId="4638CA13"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lastRenderedPageBreak/>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0BAD138C"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09D390C5"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14657DCE"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14981012"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hint="eastAsia"/>
                <w:sz w:val="24"/>
                <w:szCs w:val="24"/>
                <w:u w:val="single"/>
              </w:rPr>
              <w:lastRenderedPageBreak/>
              <w:t>＿      ＿＿</w:t>
            </w:r>
          </w:p>
        </w:tc>
      </w:tr>
      <w:tr w:rsidR="004A6580" w:rsidRPr="006B4433" w14:paraId="144FDB8D"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18938267"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第二十週</w:t>
            </w:r>
          </w:p>
          <w:p w14:paraId="6DFE6C54" w14:textId="77777777" w:rsidR="004A6580" w:rsidRPr="00235632" w:rsidRDefault="004A6580" w:rsidP="00146AD7">
            <w:pPr>
              <w:spacing w:line="260" w:lineRule="exact"/>
              <w:jc w:val="center"/>
              <w:rPr>
                <w:rFonts w:ascii="標楷體" w:eastAsia="標楷體" w:hAnsi="標楷體"/>
                <w:sz w:val="22"/>
                <w:szCs w:val="22"/>
              </w:rPr>
            </w:pPr>
            <w:r w:rsidRPr="00235632">
              <w:rPr>
                <w:rFonts w:ascii="標楷體" w:eastAsia="標楷體" w:hAnsi="標楷體" w:cs="標楷體" w:hint="eastAsia"/>
                <w:color w:val="auto"/>
                <w:sz w:val="22"/>
                <w:szCs w:val="22"/>
              </w:rPr>
              <w:t>1/12~1/16</w:t>
            </w:r>
          </w:p>
        </w:tc>
        <w:tc>
          <w:tcPr>
            <w:tcW w:w="1560" w:type="dxa"/>
            <w:tcBorders>
              <w:top w:val="single" w:sz="8" w:space="0" w:color="000000"/>
              <w:left w:val="single" w:sz="8" w:space="0" w:color="000000"/>
              <w:bottom w:val="single" w:sz="8" w:space="0" w:color="000000"/>
              <w:right w:val="single" w:sz="8" w:space="0" w:color="000000"/>
            </w:tcBorders>
          </w:tcPr>
          <w:p w14:paraId="548EB439"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3a-IV-2 因應不同的生活情境進行調適並修正，持續表現</w:t>
            </w:r>
          </w:p>
          <w:p w14:paraId="01A4C328"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健康技能。</w:t>
            </w:r>
          </w:p>
          <w:p w14:paraId="28DF7DD8"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4a-IV-2 自我監督、增強個人促進健康的行動，並反省修</w:t>
            </w:r>
          </w:p>
          <w:p w14:paraId="20EB96AC"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正。</w:t>
            </w:r>
          </w:p>
          <w:p w14:paraId="0900033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4b-IV-3 持續地執行促進健康及減少健康風險的行動。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0890693"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Db-IV-3 多元的性別特質、角色與不同性傾向的尊重態度。</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3CE1B92"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第三篇快樂青春行</w:t>
            </w:r>
          </w:p>
          <w:p w14:paraId="150469E3"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第三章打破性別刻板印象</w:t>
            </w:r>
          </w:p>
          <w:p w14:paraId="655EE5A1"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一、城城的玩偶</w:t>
            </w:r>
          </w:p>
          <w:p w14:paraId="049C4C3A"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1.實作：教師利用「城城的玩偶」作為引起動機。</w:t>
            </w:r>
          </w:p>
          <w:p w14:paraId="7B24EE69"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2.提問：如果我是城城的家人，我會給城城洋娃娃嗎？為什麼？如果城城的爸爸、奶奶真實的出現在我面前，我最想對他們說什麼？</w:t>
            </w:r>
          </w:p>
          <w:p w14:paraId="52DB2BD4"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3.講解：引導學生思考過度的性別刻板印象，對個人、家庭都有極大的影響，所以我們應該擺脫性別刻板印象的束縛。</w:t>
            </w:r>
          </w:p>
          <w:p w14:paraId="3D2D3D41"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二、跳出性別框架</w:t>
            </w:r>
          </w:p>
          <w:p w14:paraId="0B93CD45"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1.提問：在你的印象中，曾經有哪些行為或說法是跟性別或性別特質有關的？</w:t>
            </w:r>
          </w:p>
          <w:p w14:paraId="40367DB3"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2.發表：由學生根據經驗回答，教師將其記錄在黑板上。</w:t>
            </w:r>
          </w:p>
          <w:p w14:paraId="05810742"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lastRenderedPageBreak/>
              <w:t>3.說明：說明性別角色與性別特質的意義，在說明性別刻板印象與性別歧視的意義。</w:t>
            </w:r>
          </w:p>
          <w:p w14:paraId="4200308A" w14:textId="77777777" w:rsidR="004A6580" w:rsidRPr="00235632" w:rsidRDefault="004A6580" w:rsidP="00146AD7">
            <w:pPr>
              <w:spacing w:line="260" w:lineRule="exact"/>
              <w:rPr>
                <w:rFonts w:ascii="標楷體" w:eastAsia="標楷體" w:hAnsi="標楷體" w:cs="DFBiaoSongStd-W4"/>
                <w:sz w:val="22"/>
                <w:szCs w:val="22"/>
              </w:rPr>
            </w:pPr>
            <w:r w:rsidRPr="00235632">
              <w:rPr>
                <w:rFonts w:ascii="標楷體" w:eastAsia="標楷體" w:hAnsi="標楷體" w:hint="eastAsia"/>
                <w:sz w:val="22"/>
                <w:szCs w:val="22"/>
              </w:rPr>
              <w:t>統整：帶領學生檢視寫在黑板上的回答，做簡單的分類，區辨差異。</w:t>
            </w:r>
          </w:p>
          <w:p w14:paraId="1C52F580"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三、批判性思考技能練習</w:t>
            </w:r>
          </w:p>
          <w:p w14:paraId="35A1016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1.說明：教師說明以「你的膽子好小，看到蟑螂就嚇成那樣，一點都不像男生」為例，運用批判性思考技能進行重建。</w:t>
            </w:r>
          </w:p>
          <w:p w14:paraId="7CBF6DFC"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2.實作： 請學生找出生活中性別刻板印象的例子，並以批判性思考的生活技能進行演練。</w:t>
            </w:r>
          </w:p>
          <w:p w14:paraId="56EB44C5"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3.統整：時代改變，我們應該打破性別刻板印象，不該因此被束縛。</w:t>
            </w:r>
          </w:p>
          <w:p w14:paraId="1ABA2CE2" w14:textId="77777777" w:rsidR="004A6580" w:rsidRPr="00235632" w:rsidRDefault="004A6580" w:rsidP="00146AD7">
            <w:pPr>
              <w:rPr>
                <w:rFonts w:ascii="標楷體" w:eastAsia="標楷體" w:hAnsi="標楷體" w:cs="華康中黑體"/>
                <w:bCs/>
                <w:snapToGrid w:val="0"/>
                <w:sz w:val="22"/>
                <w:szCs w:val="22"/>
              </w:rPr>
            </w:pPr>
            <w:r w:rsidRPr="00235632">
              <w:rPr>
                <w:rFonts w:ascii="標楷體" w:eastAsia="標楷體" w:hAnsi="標楷體" w:cs="華康中黑體"/>
                <w:b/>
                <w:sz w:val="22"/>
                <w:szCs w:val="22"/>
              </w:rPr>
              <w:t>【議題融入與延伸學習】</w:t>
            </w:r>
          </w:p>
          <w:p w14:paraId="7358A27B" w14:textId="77777777" w:rsidR="004A6580" w:rsidRPr="00235632" w:rsidRDefault="004A6580" w:rsidP="00146AD7">
            <w:pPr>
              <w:rPr>
                <w:rFonts w:ascii="標楷體" w:eastAsia="標楷體" w:hAnsi="標楷體"/>
                <w:sz w:val="22"/>
                <w:szCs w:val="22"/>
              </w:rPr>
            </w:pPr>
            <w:r w:rsidRPr="00235632">
              <w:rPr>
                <w:rFonts w:ascii="標楷體" w:eastAsia="標楷體" w:hAnsi="標楷體" w:cs="華康中黑體" w:hint="eastAsia"/>
                <w:bCs/>
                <w:snapToGrid w:val="0"/>
                <w:sz w:val="22"/>
                <w:szCs w:val="22"/>
              </w:rPr>
              <w:t>性</w:t>
            </w:r>
            <w:r w:rsidRPr="00235632">
              <w:rPr>
                <w:rFonts w:ascii="標楷體" w:eastAsia="標楷體" w:hAnsi="標楷體" w:hint="eastAsia"/>
                <w:sz w:val="22"/>
                <w:szCs w:val="22"/>
              </w:rPr>
              <w:t>別平等教育：</w:t>
            </w:r>
          </w:p>
          <w:p w14:paraId="2A5E345B"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hint="eastAsia"/>
                <w:sz w:val="22"/>
                <w:szCs w:val="22"/>
              </w:rPr>
              <w:t>1.</w:t>
            </w:r>
            <w:r w:rsidRPr="00235632">
              <w:rPr>
                <w:rFonts w:ascii="標楷體" w:eastAsia="標楷體" w:hAnsi="標楷體" w:cs="新細明體"/>
                <w:sz w:val="22"/>
                <w:szCs w:val="22"/>
              </w:rPr>
              <w:t>了解性別特質與角色的意義，辨識生活中的性別刻板印象。</w:t>
            </w:r>
          </w:p>
          <w:p w14:paraId="7B0B61A5"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cs="新細明體" w:hint="eastAsia"/>
                <w:sz w:val="22"/>
                <w:szCs w:val="22"/>
              </w:rPr>
              <w:t>2.</w:t>
            </w:r>
            <w:r w:rsidRPr="00235632">
              <w:rPr>
                <w:rFonts w:ascii="標楷體" w:eastAsia="標楷體" w:hAnsi="標楷體" w:cs="新細明體"/>
                <w:sz w:val="22"/>
                <w:szCs w:val="22"/>
              </w:rPr>
              <w:t>學習批判性思考技能，提出性別平等的具體行動方案。</w:t>
            </w:r>
          </w:p>
          <w:p w14:paraId="7EADE7E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cs="新細明體" w:hint="eastAsia"/>
                <w:sz w:val="22"/>
                <w:szCs w:val="22"/>
              </w:rPr>
              <w:t>3.</w:t>
            </w:r>
            <w:r w:rsidRPr="00235632">
              <w:rPr>
                <w:rFonts w:ascii="標楷體" w:eastAsia="標楷體" w:hAnsi="標楷體" w:cs="新細明體"/>
                <w:sz w:val="22"/>
                <w:szCs w:val="22"/>
              </w:rPr>
              <w:t>接納多元性別特質，尊重他人的性別認同與選擇，建立良好的人際互動方式。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A7925D"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67A6F231"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r w:rsidRPr="00235632">
              <w:rPr>
                <w:rFonts w:ascii="標楷體" w:eastAsia="標楷體" w:hAnsi="標楷體" w:hint="eastAsia"/>
                <w:sz w:val="22"/>
                <w:szCs w:val="22"/>
              </w:rPr>
              <w:t>。</w:t>
            </w:r>
          </w:p>
          <w:p w14:paraId="0AA63E1C"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04A6DA15"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26A978C3" w14:textId="77777777" w:rsidR="004A6580" w:rsidRPr="00235632" w:rsidRDefault="004A6580" w:rsidP="00146AD7">
            <w:pPr>
              <w:spacing w:line="260" w:lineRule="exact"/>
              <w:rPr>
                <w:rFonts w:ascii="標楷體" w:eastAsia="標楷體" w:hAnsi="標楷體"/>
                <w:b/>
                <w:bCs/>
                <w:sz w:val="22"/>
                <w:szCs w:val="22"/>
              </w:rPr>
            </w:pPr>
          </w:p>
          <w:p w14:paraId="4E8A9A58" w14:textId="77777777" w:rsidR="004A6580" w:rsidRPr="00235632" w:rsidRDefault="004A6580" w:rsidP="00146AD7">
            <w:pPr>
              <w:spacing w:line="260" w:lineRule="exact"/>
              <w:rPr>
                <w:rFonts w:ascii="標楷體" w:eastAsia="標楷體" w:hAnsi="標楷體"/>
                <w:sz w:val="22"/>
                <w:szCs w:val="22"/>
              </w:rPr>
            </w:pPr>
          </w:p>
        </w:tc>
        <w:tc>
          <w:tcPr>
            <w:tcW w:w="1209" w:type="dxa"/>
            <w:tcBorders>
              <w:top w:val="single" w:sz="8" w:space="0" w:color="auto"/>
              <w:left w:val="single" w:sz="8" w:space="0" w:color="auto"/>
              <w:bottom w:val="single" w:sz="8" w:space="0" w:color="auto"/>
              <w:right w:val="single" w:sz="8" w:space="0" w:color="auto"/>
            </w:tcBorders>
          </w:tcPr>
          <w:p w14:paraId="36500314" w14:textId="5280CE5A"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3692D954"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觀察 是否能認真聆聽。</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A834CC"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【性別平等教育】</w:t>
            </w:r>
          </w:p>
          <w:p w14:paraId="61FE424F" w14:textId="77777777" w:rsidR="004A6580" w:rsidRPr="00235632" w:rsidRDefault="004A6580" w:rsidP="00146AD7">
            <w:pPr>
              <w:rPr>
                <w:rFonts w:ascii="標楷體" w:eastAsia="標楷體" w:hAnsi="標楷體"/>
                <w:sz w:val="24"/>
                <w:szCs w:val="24"/>
              </w:rPr>
            </w:pPr>
            <w:r w:rsidRPr="00235632">
              <w:rPr>
                <w:rFonts w:ascii="標楷體" w:eastAsia="標楷體" w:hAnsi="標楷體" w:hint="eastAsia"/>
                <w:sz w:val="24"/>
                <w:szCs w:val="24"/>
              </w:rPr>
              <w:t>性J1 接納自我與尊重他人的性傾向、性別特質與性別認同。</w:t>
            </w:r>
          </w:p>
          <w:p w14:paraId="7242C67C" w14:textId="77777777" w:rsidR="004A6580" w:rsidRPr="00235632" w:rsidRDefault="004A6580" w:rsidP="00146AD7">
            <w:pPr>
              <w:rPr>
                <w:rFonts w:ascii="標楷體" w:eastAsia="標楷體" w:hAnsi="標楷體"/>
                <w:sz w:val="24"/>
                <w:szCs w:val="24"/>
              </w:rPr>
            </w:pPr>
            <w:r w:rsidRPr="00235632">
              <w:rPr>
                <w:rFonts w:ascii="標楷體" w:eastAsia="標楷體" w:hAnsi="標楷體" w:hint="eastAsia"/>
                <w:sz w:val="24"/>
                <w:szCs w:val="24"/>
              </w:rPr>
              <w:t>性J2 釐清身體意象的性別迷思。</w:t>
            </w:r>
          </w:p>
          <w:p w14:paraId="06C57192" w14:textId="77777777" w:rsidR="004A6580" w:rsidRPr="00235632" w:rsidRDefault="004A6580" w:rsidP="00146AD7">
            <w:pPr>
              <w:spacing w:line="260" w:lineRule="exact"/>
              <w:rPr>
                <w:rFonts w:ascii="標楷體" w:eastAsia="標楷體" w:hAnsi="標楷體"/>
                <w:sz w:val="24"/>
                <w:szCs w:val="24"/>
              </w:rPr>
            </w:pPr>
            <w:r w:rsidRPr="00235632">
              <w:rPr>
                <w:rFonts w:ascii="標楷體" w:eastAsia="標楷體" w:hAnsi="標楷體" w:hint="eastAsia"/>
                <w:sz w:val="24"/>
                <w:szCs w:val="24"/>
              </w:rPr>
              <w:t>性J3 檢視家庭、學校、職場中基於性別刻板印象產生的偏見與歧視。</w:t>
            </w:r>
          </w:p>
          <w:p w14:paraId="5FA29E84" w14:textId="77777777" w:rsidR="004A6580" w:rsidRPr="00235632" w:rsidRDefault="004A6580" w:rsidP="00146AD7">
            <w:pPr>
              <w:rPr>
                <w:rFonts w:ascii="標楷體" w:eastAsia="標楷體" w:hAnsi="標楷體"/>
                <w:sz w:val="24"/>
                <w:szCs w:val="24"/>
              </w:rPr>
            </w:pPr>
            <w:r w:rsidRPr="00235632">
              <w:rPr>
                <w:rFonts w:ascii="標楷體" w:eastAsia="標楷體" w:hAnsi="標楷體" w:hint="eastAsia"/>
                <w:sz w:val="24"/>
                <w:szCs w:val="24"/>
              </w:rPr>
              <w:t>性J11 去除性別刻板與性別偏見的情感表達與溝通，具</w:t>
            </w:r>
            <w:r w:rsidRPr="00235632">
              <w:rPr>
                <w:rFonts w:ascii="標楷體" w:eastAsia="標楷體" w:hAnsi="標楷體" w:hint="eastAsia"/>
                <w:sz w:val="24"/>
                <w:szCs w:val="24"/>
              </w:rPr>
              <w:lastRenderedPageBreak/>
              <w:t>備與他人平等互動的能力。</w:t>
            </w:r>
          </w:p>
          <w:p w14:paraId="7CA81BCB" w14:textId="77777777" w:rsidR="004A6580" w:rsidRPr="00235632" w:rsidRDefault="004A6580" w:rsidP="00146AD7">
            <w:pPr>
              <w:rPr>
                <w:rFonts w:ascii="標楷體" w:eastAsia="標楷體" w:hAnsi="標楷體"/>
                <w:sz w:val="24"/>
                <w:szCs w:val="24"/>
              </w:rPr>
            </w:pPr>
            <w:r w:rsidRPr="00235632">
              <w:rPr>
                <w:rFonts w:ascii="標楷體" w:eastAsia="標楷體" w:hAnsi="標楷體" w:hint="eastAsia"/>
                <w:sz w:val="24"/>
                <w:szCs w:val="24"/>
              </w:rPr>
              <w:t>性J12 省思與他人的性別權力關係，促進平等與良好的互動。</w:t>
            </w:r>
          </w:p>
        </w:tc>
        <w:tc>
          <w:tcPr>
            <w:tcW w:w="1784" w:type="dxa"/>
            <w:tcBorders>
              <w:top w:val="single" w:sz="8" w:space="0" w:color="000000"/>
              <w:bottom w:val="single" w:sz="8" w:space="0" w:color="000000"/>
              <w:right w:val="single" w:sz="8" w:space="0" w:color="000000"/>
            </w:tcBorders>
          </w:tcPr>
          <w:p w14:paraId="583F45E3"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lastRenderedPageBreak/>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0E68FB25"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6C778092"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3F8C61D7"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213B23E4" w14:textId="77777777" w:rsidR="004A6580"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w:t>
            </w:r>
          </w:p>
          <w:p w14:paraId="4FB167FA" w14:textId="77777777" w:rsidR="00203144" w:rsidRDefault="00203144" w:rsidP="00146AD7">
            <w:pPr>
              <w:adjustRightInd w:val="0"/>
              <w:snapToGrid w:val="0"/>
              <w:spacing w:line="0" w:lineRule="atLeast"/>
              <w:ind w:hanging="7"/>
              <w:jc w:val="left"/>
              <w:rPr>
                <w:rFonts w:ascii="標楷體" w:eastAsia="標楷體" w:hAnsi="標楷體" w:cs="標楷體"/>
                <w:sz w:val="24"/>
                <w:szCs w:val="24"/>
                <w:u w:val="single"/>
              </w:rPr>
            </w:pPr>
          </w:p>
          <w:p w14:paraId="0792583D" w14:textId="63EED056" w:rsidR="00203144" w:rsidRPr="00235632" w:rsidRDefault="00203144" w:rsidP="00146AD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暫定1/16、1/19、第三次段考</w:t>
            </w:r>
          </w:p>
        </w:tc>
      </w:tr>
      <w:tr w:rsidR="004A6580" w:rsidRPr="006B4433" w14:paraId="72698592" w14:textId="77777777" w:rsidTr="00146AD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56A67D53"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snapToGrid w:val="0"/>
                <w:color w:val="auto"/>
                <w:sz w:val="22"/>
                <w:szCs w:val="22"/>
              </w:rPr>
              <w:lastRenderedPageBreak/>
              <w:t>第二十一週</w:t>
            </w:r>
          </w:p>
          <w:p w14:paraId="4C22AF78" w14:textId="77777777" w:rsidR="004A6580" w:rsidRPr="00235632" w:rsidRDefault="004A6580" w:rsidP="00146AD7">
            <w:pPr>
              <w:spacing w:line="260" w:lineRule="exact"/>
              <w:jc w:val="center"/>
              <w:rPr>
                <w:rFonts w:ascii="標楷體" w:eastAsia="標楷體" w:hAnsi="標楷體"/>
                <w:snapToGrid w:val="0"/>
                <w:sz w:val="22"/>
                <w:szCs w:val="22"/>
              </w:rPr>
            </w:pPr>
            <w:r w:rsidRPr="00235632">
              <w:rPr>
                <w:rFonts w:ascii="標楷體" w:eastAsia="標楷體" w:hAnsi="標楷體" w:cs="標楷體" w:hint="eastAsia"/>
                <w:color w:val="auto"/>
                <w:sz w:val="22"/>
                <w:szCs w:val="22"/>
              </w:rPr>
              <w:t>1/19~1/20</w:t>
            </w:r>
          </w:p>
        </w:tc>
        <w:tc>
          <w:tcPr>
            <w:tcW w:w="1560" w:type="dxa"/>
            <w:tcBorders>
              <w:top w:val="single" w:sz="8" w:space="0" w:color="000000"/>
              <w:left w:val="single" w:sz="8" w:space="0" w:color="000000"/>
              <w:bottom w:val="single" w:sz="8" w:space="0" w:color="000000"/>
              <w:right w:val="single" w:sz="8" w:space="0" w:color="000000"/>
            </w:tcBorders>
          </w:tcPr>
          <w:p w14:paraId="69B27205"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3a-IV-2 因應不同的生活情境進行調適並修正，持續表現</w:t>
            </w:r>
          </w:p>
          <w:p w14:paraId="7DCD2B70"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健康技能。</w:t>
            </w:r>
          </w:p>
          <w:p w14:paraId="43087108"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4a-IV-2 自我監督、增強個人促進健康的行動，並反省修</w:t>
            </w:r>
          </w:p>
          <w:p w14:paraId="35E517CC"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正。</w:t>
            </w:r>
          </w:p>
          <w:p w14:paraId="30CEC96C"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4b-IV-3 持續地執行促進健康及減少健康風險的行動。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81205AF"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Db-IV-3 多元的性別特質、角色與不同性傾向的尊重態度。</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670CF0F"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第三篇快樂青春行</w:t>
            </w:r>
          </w:p>
          <w:p w14:paraId="20C44D0A"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第三章打破性別刻板印象</w:t>
            </w:r>
          </w:p>
          <w:p w14:paraId="25CC4343" w14:textId="77777777" w:rsidR="004A6580" w:rsidRPr="00235632" w:rsidRDefault="004A6580" w:rsidP="00146AD7">
            <w:pPr>
              <w:spacing w:line="260" w:lineRule="exact"/>
              <w:rPr>
                <w:rFonts w:ascii="標楷體" w:eastAsia="標楷體" w:hAnsi="標楷體"/>
                <w:bCs/>
                <w:snapToGrid w:val="0"/>
                <w:sz w:val="22"/>
                <w:szCs w:val="22"/>
              </w:rPr>
            </w:pPr>
            <w:r w:rsidRPr="00235632">
              <w:rPr>
                <w:rFonts w:ascii="標楷體" w:eastAsia="標楷體" w:hAnsi="標楷體" w:hint="eastAsia"/>
                <w:bCs/>
                <w:snapToGrid w:val="0"/>
                <w:sz w:val="22"/>
                <w:szCs w:val="22"/>
              </w:rPr>
              <w:t>（第三次段考）</w:t>
            </w:r>
          </w:p>
          <w:p w14:paraId="283D37E2"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一、破除性別刻板印象</w:t>
            </w:r>
          </w:p>
          <w:p w14:paraId="4F95AB13"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1.說明：教師引導學生要破除現今社會的性別刻板印象，需要大家共同努力。</w:t>
            </w:r>
          </w:p>
          <w:p w14:paraId="3BD0C6CD"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2.思考：請學生看完左邊三則對話，想一想是否認同人物的想法，試著發表自己的想法。</w:t>
            </w:r>
          </w:p>
          <w:p w14:paraId="53678A93"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3.引導：教師說明我們必須打破性別刻板印象、尊重不同性別特質，才能進一步消除歧視，創造友善環境，讓我們從自己做起，再去影響家人朋友。</w:t>
            </w:r>
          </w:p>
          <w:p w14:paraId="463C1D04" w14:textId="77777777" w:rsidR="004A6580" w:rsidRPr="00235632" w:rsidRDefault="004A6580" w:rsidP="00146AD7">
            <w:pPr>
              <w:autoSpaceDE w:val="0"/>
              <w:autoSpaceDN w:val="0"/>
              <w:adjustRightInd w:val="0"/>
              <w:rPr>
                <w:rFonts w:ascii="標楷體" w:eastAsia="標楷體" w:hAnsi="標楷體" w:cs="DFMingStd-W9"/>
                <w:b/>
                <w:sz w:val="22"/>
                <w:szCs w:val="22"/>
              </w:rPr>
            </w:pPr>
            <w:r w:rsidRPr="00235632">
              <w:rPr>
                <w:rFonts w:ascii="標楷體" w:eastAsia="標楷體" w:hAnsi="標楷體" w:hint="eastAsia"/>
                <w:b/>
                <w:sz w:val="22"/>
                <w:szCs w:val="22"/>
              </w:rPr>
              <w:t>二、看重自己尊重他人</w:t>
            </w:r>
          </w:p>
          <w:p w14:paraId="0B3206B6"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1.說明：每個人都是獨一無二的，我們必須學習看重自己，進而尊重別人。</w:t>
            </w:r>
          </w:p>
          <w:p w14:paraId="193828F2" w14:textId="77777777" w:rsidR="004A6580" w:rsidRPr="00235632" w:rsidRDefault="004A6580" w:rsidP="00146AD7">
            <w:pPr>
              <w:autoSpaceDE w:val="0"/>
              <w:autoSpaceDN w:val="0"/>
              <w:adjustRightInd w:val="0"/>
              <w:rPr>
                <w:rFonts w:ascii="標楷體" w:eastAsia="標楷體" w:hAnsi="標楷體" w:cs="DFBiaoSongStd-W4"/>
                <w:sz w:val="22"/>
                <w:szCs w:val="22"/>
              </w:rPr>
            </w:pPr>
            <w:r w:rsidRPr="00235632">
              <w:rPr>
                <w:rFonts w:ascii="標楷體" w:eastAsia="標楷體" w:hAnsi="標楷體" w:hint="eastAsia"/>
                <w:sz w:val="22"/>
                <w:szCs w:val="22"/>
              </w:rPr>
              <w:t>實2.作：根據課文的引導，寫下我如何看重自己？我們需要尊重哪些差異？我會如何實踐尊重？並於課堂中公開表明自己的立場，和全班分享自己寫下的內容。</w:t>
            </w:r>
          </w:p>
          <w:p w14:paraId="1A878191"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hint="eastAsia"/>
                <w:sz w:val="22"/>
                <w:szCs w:val="22"/>
              </w:rPr>
              <w:t>3.統整：我們藉由剛剛的公開倡議活動，更讓大家了解每個人都應該尊重他人性別特質，也說出願意這麼做的決心。</w:t>
            </w:r>
          </w:p>
          <w:p w14:paraId="5B824D40" w14:textId="77777777" w:rsidR="004A6580" w:rsidRPr="00235632" w:rsidRDefault="004A6580" w:rsidP="00146AD7">
            <w:pPr>
              <w:rPr>
                <w:rFonts w:ascii="標楷體" w:eastAsia="標楷體" w:hAnsi="標楷體" w:cs="華康中黑體"/>
                <w:sz w:val="22"/>
                <w:szCs w:val="22"/>
              </w:rPr>
            </w:pPr>
            <w:r w:rsidRPr="00235632">
              <w:rPr>
                <w:rFonts w:ascii="標楷體" w:eastAsia="標楷體" w:hAnsi="標楷體" w:cs="華康中黑體"/>
                <w:b/>
                <w:sz w:val="22"/>
                <w:szCs w:val="22"/>
              </w:rPr>
              <w:lastRenderedPageBreak/>
              <w:t>【議題融入與延伸學習】</w:t>
            </w:r>
          </w:p>
          <w:p w14:paraId="30DA6538" w14:textId="77777777" w:rsidR="004A6580" w:rsidRPr="00235632" w:rsidRDefault="004A6580" w:rsidP="00146AD7">
            <w:pPr>
              <w:rPr>
                <w:rFonts w:ascii="標楷體" w:eastAsia="標楷體" w:hAnsi="標楷體"/>
                <w:sz w:val="22"/>
                <w:szCs w:val="22"/>
              </w:rPr>
            </w:pPr>
            <w:r w:rsidRPr="00235632">
              <w:rPr>
                <w:rFonts w:ascii="標楷體" w:eastAsia="標楷體" w:hAnsi="標楷體" w:hint="eastAsia"/>
                <w:sz w:val="22"/>
                <w:szCs w:val="22"/>
              </w:rPr>
              <w:t>性別平等教育：</w:t>
            </w:r>
          </w:p>
          <w:p w14:paraId="4569EE6F"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hint="eastAsia"/>
                <w:sz w:val="22"/>
                <w:szCs w:val="22"/>
              </w:rPr>
              <w:t>1.</w:t>
            </w:r>
            <w:r w:rsidRPr="00235632">
              <w:rPr>
                <w:rFonts w:ascii="標楷體" w:eastAsia="標楷體" w:hAnsi="標楷體" w:cs="新細明體"/>
                <w:sz w:val="22"/>
                <w:szCs w:val="22"/>
              </w:rPr>
              <w:t>了解性別刻板印象的來源及其對個人與社會的影響，學會辨識與反思性別偏見。</w:t>
            </w:r>
          </w:p>
          <w:p w14:paraId="0BECF10B" w14:textId="77777777" w:rsidR="004A6580" w:rsidRPr="00235632" w:rsidRDefault="004A6580" w:rsidP="00146AD7">
            <w:pPr>
              <w:rPr>
                <w:rFonts w:ascii="標楷體" w:eastAsia="標楷體" w:hAnsi="標楷體" w:cs="新細明體"/>
                <w:sz w:val="22"/>
                <w:szCs w:val="22"/>
              </w:rPr>
            </w:pPr>
            <w:r w:rsidRPr="00235632">
              <w:rPr>
                <w:rFonts w:ascii="標楷體" w:eastAsia="標楷體" w:hAnsi="標楷體" w:cs="新細明體" w:hint="eastAsia"/>
                <w:sz w:val="22"/>
                <w:szCs w:val="22"/>
              </w:rPr>
              <w:t>2.</w:t>
            </w:r>
            <w:r w:rsidRPr="00235632">
              <w:rPr>
                <w:rFonts w:ascii="標楷體" w:eastAsia="標楷體" w:hAnsi="標楷體" w:cs="新細明體"/>
                <w:sz w:val="22"/>
                <w:szCs w:val="22"/>
              </w:rPr>
              <w:t>培養尊重差異、正向表達與平等互動的能力，實踐性別平等的理念。</w:t>
            </w:r>
          </w:p>
          <w:p w14:paraId="1BE7E8DF" w14:textId="77777777" w:rsidR="004A6580" w:rsidRPr="00235632" w:rsidRDefault="004A6580" w:rsidP="00146AD7">
            <w:pPr>
              <w:autoSpaceDE w:val="0"/>
              <w:autoSpaceDN w:val="0"/>
              <w:adjustRightInd w:val="0"/>
              <w:rPr>
                <w:rFonts w:ascii="標楷體" w:eastAsia="標楷體" w:hAnsi="標楷體"/>
                <w:sz w:val="22"/>
                <w:szCs w:val="22"/>
              </w:rPr>
            </w:pPr>
            <w:r w:rsidRPr="00235632">
              <w:rPr>
                <w:rFonts w:ascii="標楷體" w:eastAsia="標楷體" w:hAnsi="標楷體" w:cs="新細明體" w:hint="eastAsia"/>
                <w:sz w:val="22"/>
                <w:szCs w:val="22"/>
              </w:rPr>
              <w:t>3.</w:t>
            </w:r>
            <w:r w:rsidRPr="00235632">
              <w:rPr>
                <w:rFonts w:ascii="標楷體" w:eastAsia="標楷體" w:hAnsi="標楷體" w:cs="新細明體"/>
                <w:sz w:val="22"/>
                <w:szCs w:val="22"/>
              </w:rPr>
              <w:t>欣賞自己的特質，接納他人性別特質，並積極參與創造更友善的社會環境。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DD7D7E"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lastRenderedPageBreak/>
              <w:t>1</w:t>
            </w:r>
          </w:p>
        </w:tc>
        <w:tc>
          <w:tcPr>
            <w:tcW w:w="1200" w:type="dxa"/>
            <w:tcBorders>
              <w:top w:val="single" w:sz="8" w:space="0" w:color="000000"/>
              <w:bottom w:val="single" w:sz="8" w:space="0" w:color="000000"/>
              <w:right w:val="single" w:sz="8" w:space="0" w:color="auto"/>
            </w:tcBorders>
            <w:tcMar>
              <w:top w:w="100" w:type="dxa"/>
              <w:left w:w="20" w:type="dxa"/>
              <w:bottom w:w="100" w:type="dxa"/>
              <w:right w:w="20" w:type="dxa"/>
            </w:tcMar>
          </w:tcPr>
          <w:p w14:paraId="0E241362" w14:textId="77777777" w:rsidR="004A6580" w:rsidRPr="00235632"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1.教學影片</w:t>
            </w:r>
          </w:p>
          <w:p w14:paraId="4546C4A1" w14:textId="77777777" w:rsidR="004A6580" w:rsidRDefault="004A6580" w:rsidP="00146AD7">
            <w:pPr>
              <w:spacing w:line="260" w:lineRule="exact"/>
              <w:rPr>
                <w:rFonts w:ascii="標楷體" w:eastAsia="標楷體" w:hAnsi="標楷體"/>
                <w:bCs/>
                <w:sz w:val="22"/>
                <w:szCs w:val="22"/>
              </w:rPr>
            </w:pPr>
            <w:r w:rsidRPr="00235632">
              <w:rPr>
                <w:rFonts w:ascii="標楷體" w:eastAsia="標楷體" w:hAnsi="標楷體" w:hint="eastAsia"/>
                <w:bCs/>
                <w:sz w:val="22"/>
                <w:szCs w:val="22"/>
              </w:rPr>
              <w:t>2.教用版電子教科書</w:t>
            </w:r>
          </w:p>
          <w:p w14:paraId="46F224F6" w14:textId="77777777" w:rsidR="006C474D" w:rsidRPr="006C474D" w:rsidRDefault="006C474D" w:rsidP="006C474D">
            <w:pPr>
              <w:spacing w:line="260" w:lineRule="exact"/>
              <w:rPr>
                <w:rFonts w:ascii="標楷體" w:eastAsia="標楷體" w:hAnsi="標楷體"/>
                <w:sz w:val="22"/>
                <w:szCs w:val="22"/>
              </w:rPr>
            </w:pPr>
            <w:r w:rsidRPr="006C474D">
              <w:rPr>
                <w:rFonts w:ascii="標楷體" w:eastAsia="標楷體" w:hAnsi="標楷體" w:hint="eastAsia"/>
                <w:sz w:val="22"/>
                <w:szCs w:val="22"/>
              </w:rPr>
              <w:t>3.電子ppt</w:t>
            </w:r>
          </w:p>
          <w:p w14:paraId="19084A74" w14:textId="77777777" w:rsidR="006C474D" w:rsidRPr="00235632" w:rsidRDefault="006C474D" w:rsidP="00146AD7">
            <w:pPr>
              <w:spacing w:line="260" w:lineRule="exact"/>
              <w:rPr>
                <w:rFonts w:ascii="標楷體" w:eastAsia="標楷體" w:hAnsi="標楷體"/>
                <w:bCs/>
                <w:sz w:val="22"/>
                <w:szCs w:val="22"/>
              </w:rPr>
            </w:pPr>
          </w:p>
        </w:tc>
        <w:tc>
          <w:tcPr>
            <w:tcW w:w="1209" w:type="dxa"/>
            <w:tcBorders>
              <w:top w:val="single" w:sz="8" w:space="0" w:color="auto"/>
              <w:left w:val="single" w:sz="8" w:space="0" w:color="auto"/>
              <w:bottom w:val="single" w:sz="8" w:space="0" w:color="auto"/>
              <w:right w:val="single" w:sz="8" w:space="0" w:color="auto"/>
            </w:tcBorders>
          </w:tcPr>
          <w:p w14:paraId="6E1D124A" w14:textId="77777777" w:rsidR="004A6580" w:rsidRPr="006B4433" w:rsidRDefault="004A6580" w:rsidP="00146AD7">
            <w:pPr>
              <w:spacing w:line="260" w:lineRule="exact"/>
              <w:jc w:val="left"/>
              <w:rPr>
                <w:rFonts w:ascii="標楷體" w:eastAsia="標楷體" w:hAnsi="標楷體"/>
                <w:bCs/>
                <w:snapToGrid w:val="0"/>
                <w:sz w:val="22"/>
                <w:szCs w:val="22"/>
              </w:rPr>
            </w:pPr>
            <w:r w:rsidRPr="00235632">
              <w:rPr>
                <w:rFonts w:ascii="標楷體" w:eastAsia="標楷體" w:hAnsi="標楷體" w:hint="eastAsia"/>
                <w:bCs/>
                <w:sz w:val="22"/>
                <w:szCs w:val="22"/>
              </w:rPr>
              <w:t>示範教學法：分解步驟來完成任務。</w:t>
            </w:r>
          </w:p>
        </w:tc>
        <w:tc>
          <w:tcPr>
            <w:tcW w:w="1276"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6C538C07" w14:textId="77777777" w:rsidR="004A6580" w:rsidRPr="00235632" w:rsidRDefault="004A6580" w:rsidP="00146AD7">
            <w:pPr>
              <w:autoSpaceDE w:val="0"/>
              <w:autoSpaceDN w:val="0"/>
              <w:adjustRightInd w:val="0"/>
              <w:rPr>
                <w:rFonts w:ascii="標楷體" w:eastAsia="標楷體" w:hAnsi="標楷體" w:cs="DFYuanStd-W3"/>
                <w:sz w:val="22"/>
                <w:szCs w:val="22"/>
              </w:rPr>
            </w:pPr>
            <w:r w:rsidRPr="00235632">
              <w:rPr>
                <w:rFonts w:ascii="標楷體" w:eastAsia="標楷體" w:hAnsi="標楷體" w:hint="eastAsia"/>
                <w:sz w:val="22"/>
                <w:szCs w:val="22"/>
              </w:rPr>
              <w:t>1.觀察：是否能認真聆聽。</w:t>
            </w:r>
          </w:p>
          <w:p w14:paraId="5C2FDF27" w14:textId="77777777" w:rsidR="004A6580" w:rsidRPr="00235632" w:rsidRDefault="004A6580" w:rsidP="00146AD7">
            <w:pPr>
              <w:spacing w:line="260" w:lineRule="exact"/>
              <w:rPr>
                <w:rFonts w:ascii="標楷體" w:eastAsia="標楷體" w:hAnsi="標楷體"/>
                <w:sz w:val="22"/>
                <w:szCs w:val="22"/>
              </w:rPr>
            </w:pPr>
            <w:r w:rsidRPr="00235632">
              <w:rPr>
                <w:rFonts w:ascii="標楷體" w:eastAsia="標楷體" w:hAnsi="標楷體" w:hint="eastAsia"/>
                <w:sz w:val="22"/>
                <w:szCs w:val="22"/>
              </w:rPr>
              <w:t>2.實作：是否能確實針對活動內容做填寫。</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90C9B0"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b/>
                <w:sz w:val="24"/>
                <w:szCs w:val="24"/>
              </w:rPr>
              <w:t>【性別平等教育】</w:t>
            </w:r>
          </w:p>
          <w:p w14:paraId="54963BB4" w14:textId="77777777" w:rsidR="004A6580" w:rsidRPr="00235632" w:rsidRDefault="004A6580" w:rsidP="00146AD7">
            <w:pPr>
              <w:rPr>
                <w:rFonts w:ascii="標楷體" w:eastAsia="標楷體" w:hAnsi="標楷體"/>
                <w:sz w:val="24"/>
                <w:szCs w:val="24"/>
              </w:rPr>
            </w:pPr>
            <w:r w:rsidRPr="00235632">
              <w:rPr>
                <w:rFonts w:ascii="標楷體" w:eastAsia="標楷體" w:hAnsi="標楷體" w:hint="eastAsia"/>
                <w:sz w:val="24"/>
                <w:szCs w:val="24"/>
              </w:rPr>
              <w:t>性J1 接納自我與尊重他人的性傾向、性別特質與性別認同。</w:t>
            </w:r>
          </w:p>
          <w:p w14:paraId="227D4F45" w14:textId="77777777" w:rsidR="004A6580" w:rsidRPr="00235632" w:rsidRDefault="004A6580" w:rsidP="00146AD7">
            <w:pPr>
              <w:rPr>
                <w:rFonts w:ascii="標楷體" w:eastAsia="標楷體" w:hAnsi="標楷體"/>
                <w:sz w:val="24"/>
                <w:szCs w:val="24"/>
              </w:rPr>
            </w:pPr>
            <w:r w:rsidRPr="00235632">
              <w:rPr>
                <w:rFonts w:ascii="標楷體" w:eastAsia="標楷體" w:hAnsi="標楷體" w:hint="eastAsia"/>
                <w:sz w:val="24"/>
                <w:szCs w:val="24"/>
              </w:rPr>
              <w:t>性J2 釐清身體意象的性別迷思。</w:t>
            </w:r>
          </w:p>
          <w:p w14:paraId="3C56CC9A" w14:textId="77777777" w:rsidR="004A6580" w:rsidRPr="00235632" w:rsidRDefault="004A6580" w:rsidP="00146AD7">
            <w:pPr>
              <w:spacing w:line="260" w:lineRule="exact"/>
              <w:rPr>
                <w:rFonts w:ascii="標楷體" w:eastAsia="標楷體" w:hAnsi="標楷體"/>
                <w:sz w:val="24"/>
                <w:szCs w:val="24"/>
              </w:rPr>
            </w:pPr>
            <w:r w:rsidRPr="00235632">
              <w:rPr>
                <w:rFonts w:ascii="標楷體" w:eastAsia="標楷體" w:hAnsi="標楷體" w:hint="eastAsia"/>
                <w:sz w:val="24"/>
                <w:szCs w:val="24"/>
              </w:rPr>
              <w:t>性J3 檢視家庭、學校、職場中基於性別刻板印象產生的偏見與歧視。</w:t>
            </w:r>
          </w:p>
          <w:p w14:paraId="68F4152C" w14:textId="77777777" w:rsidR="004A6580" w:rsidRPr="00235632" w:rsidRDefault="004A6580" w:rsidP="00146AD7">
            <w:pPr>
              <w:rPr>
                <w:rFonts w:ascii="標楷體" w:eastAsia="標楷體" w:hAnsi="標楷體"/>
                <w:sz w:val="24"/>
                <w:szCs w:val="24"/>
              </w:rPr>
            </w:pPr>
            <w:r w:rsidRPr="00235632">
              <w:rPr>
                <w:rFonts w:ascii="標楷體" w:eastAsia="標楷體" w:hAnsi="標楷體" w:hint="eastAsia"/>
                <w:sz w:val="24"/>
                <w:szCs w:val="24"/>
              </w:rPr>
              <w:t>性J11 去除性別刻板與性別偏見的情感表達與溝通，具備與他人平等互動的能力。</w:t>
            </w:r>
          </w:p>
          <w:p w14:paraId="76DD2208" w14:textId="77777777" w:rsidR="004A6580" w:rsidRPr="00235632" w:rsidRDefault="004A6580" w:rsidP="00146AD7">
            <w:pPr>
              <w:spacing w:line="260" w:lineRule="exact"/>
              <w:rPr>
                <w:rFonts w:ascii="標楷體" w:eastAsia="標楷體" w:hAnsi="標楷體"/>
                <w:b/>
                <w:sz w:val="24"/>
                <w:szCs w:val="24"/>
              </w:rPr>
            </w:pPr>
            <w:r w:rsidRPr="00235632">
              <w:rPr>
                <w:rFonts w:ascii="標楷體" w:eastAsia="標楷體" w:hAnsi="標楷體" w:hint="eastAsia"/>
                <w:sz w:val="24"/>
                <w:szCs w:val="24"/>
              </w:rPr>
              <w:t>性J12 省思與他人的性別權力關係，促進平等與良好的互動。</w:t>
            </w:r>
          </w:p>
        </w:tc>
        <w:tc>
          <w:tcPr>
            <w:tcW w:w="1784" w:type="dxa"/>
            <w:tcBorders>
              <w:top w:val="single" w:sz="8" w:space="0" w:color="000000"/>
              <w:bottom w:val="single" w:sz="8" w:space="0" w:color="000000"/>
              <w:right w:val="single" w:sz="8" w:space="0" w:color="000000"/>
            </w:tcBorders>
          </w:tcPr>
          <w:p w14:paraId="1C6F8013"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rPr>
            </w:pPr>
            <w:r w:rsidRPr="00235632">
              <w:rPr>
                <w:rFonts w:ascii="標楷體" w:eastAsia="標楷體" w:hAnsi="標楷體" w:cs="標楷體"/>
                <w:sz w:val="24"/>
                <w:szCs w:val="24"/>
              </w:rPr>
              <w:t>□</w:t>
            </w:r>
            <w:r w:rsidRPr="00235632">
              <w:rPr>
                <w:rFonts w:ascii="標楷體" w:eastAsia="標楷體" w:hAnsi="標楷體" w:cs="標楷體" w:hint="eastAsia"/>
                <w:sz w:val="24"/>
                <w:szCs w:val="24"/>
              </w:rPr>
              <w:t>實施跨領域或</w:t>
            </w:r>
            <w:r w:rsidRPr="00235632">
              <w:rPr>
                <w:rFonts w:ascii="標楷體" w:eastAsia="標楷體" w:hAnsi="標楷體" w:cs="標楷體" w:hint="eastAsia"/>
                <w:color w:val="auto"/>
                <w:sz w:val="24"/>
                <w:szCs w:val="24"/>
              </w:rPr>
              <w:t>跨</w:t>
            </w:r>
            <w:r w:rsidRPr="00235632">
              <w:rPr>
                <w:rFonts w:ascii="標楷體" w:eastAsia="標楷體" w:hAnsi="標楷體" w:cs="標楷體" w:hint="eastAsia"/>
                <w:sz w:val="24"/>
                <w:szCs w:val="24"/>
              </w:rPr>
              <w:t>科目</w:t>
            </w:r>
            <w:r w:rsidRPr="00235632">
              <w:rPr>
                <w:rFonts w:ascii="標楷體" w:eastAsia="標楷體" w:hAnsi="標楷體" w:cs="標楷體"/>
                <w:sz w:val="24"/>
                <w:szCs w:val="24"/>
              </w:rPr>
              <w:t>協同</w:t>
            </w:r>
            <w:r w:rsidRPr="00235632">
              <w:rPr>
                <w:rFonts w:ascii="標楷體" w:eastAsia="標楷體" w:hAnsi="標楷體" w:cs="標楷體" w:hint="eastAsia"/>
                <w:sz w:val="24"/>
                <w:szCs w:val="24"/>
              </w:rPr>
              <w:t>教學(需另申請授課鐘點費者)</w:t>
            </w:r>
          </w:p>
          <w:p w14:paraId="7C91136B" w14:textId="77777777" w:rsidR="004A6580" w:rsidRPr="00235632" w:rsidRDefault="004A6580" w:rsidP="00146AD7">
            <w:pPr>
              <w:adjustRightInd w:val="0"/>
              <w:snapToGrid w:val="0"/>
              <w:spacing w:line="0" w:lineRule="atLeast"/>
              <w:ind w:left="120" w:hangingChars="50" w:hanging="120"/>
              <w:jc w:val="left"/>
              <w:rPr>
                <w:rFonts w:ascii="標楷體" w:eastAsia="標楷體" w:hAnsi="標楷體" w:cs="標楷體"/>
                <w:sz w:val="24"/>
                <w:szCs w:val="24"/>
              </w:rPr>
            </w:pPr>
            <w:r w:rsidRPr="00235632">
              <w:rPr>
                <w:rFonts w:ascii="標楷體" w:eastAsia="標楷體" w:hAnsi="標楷體" w:cs="標楷體" w:hint="eastAsia"/>
                <w:sz w:val="24"/>
                <w:szCs w:val="24"/>
              </w:rPr>
              <w:t>1.協同科目：</w:t>
            </w:r>
          </w:p>
          <w:p w14:paraId="64A2EAC0" w14:textId="77777777" w:rsidR="004A6580" w:rsidRPr="00235632" w:rsidRDefault="004A6580" w:rsidP="00146AD7">
            <w:pPr>
              <w:adjustRightInd w:val="0"/>
              <w:snapToGrid w:val="0"/>
              <w:spacing w:line="0" w:lineRule="atLeast"/>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xml:space="preserve"> ＿       ＿ </w:t>
            </w:r>
          </w:p>
          <w:p w14:paraId="5914C3C1" w14:textId="77777777" w:rsidR="004A6580" w:rsidRPr="00235632"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rPr>
              <w:t>2.協同</w:t>
            </w:r>
            <w:r w:rsidRPr="00235632">
              <w:rPr>
                <w:rFonts w:ascii="標楷體" w:eastAsia="標楷體" w:hAnsi="標楷體" w:cs="標楷體"/>
                <w:sz w:val="24"/>
                <w:szCs w:val="24"/>
              </w:rPr>
              <w:t>節數</w:t>
            </w:r>
            <w:r w:rsidRPr="00235632">
              <w:rPr>
                <w:rFonts w:ascii="標楷體" w:eastAsia="標楷體" w:hAnsi="標楷體" w:cs="標楷體" w:hint="eastAsia"/>
                <w:sz w:val="24"/>
                <w:szCs w:val="24"/>
              </w:rPr>
              <w:t>：</w:t>
            </w:r>
          </w:p>
          <w:p w14:paraId="778C134F" w14:textId="77777777" w:rsidR="004A6580" w:rsidRDefault="004A6580" w:rsidP="00146AD7">
            <w:pPr>
              <w:adjustRightInd w:val="0"/>
              <w:snapToGrid w:val="0"/>
              <w:spacing w:line="0" w:lineRule="atLeast"/>
              <w:ind w:hanging="7"/>
              <w:jc w:val="left"/>
              <w:rPr>
                <w:rFonts w:ascii="標楷體" w:eastAsia="標楷體" w:hAnsi="標楷體" w:cs="標楷體"/>
                <w:sz w:val="24"/>
                <w:szCs w:val="24"/>
                <w:u w:val="single"/>
              </w:rPr>
            </w:pPr>
            <w:r w:rsidRPr="00235632">
              <w:rPr>
                <w:rFonts w:ascii="標楷體" w:eastAsia="標楷體" w:hAnsi="標楷體" w:cs="標楷體" w:hint="eastAsia"/>
                <w:sz w:val="24"/>
                <w:szCs w:val="24"/>
                <w:u w:val="single"/>
              </w:rPr>
              <w:t>＿      ＿＿</w:t>
            </w:r>
          </w:p>
          <w:p w14:paraId="14B0B30D" w14:textId="77777777" w:rsidR="00203144" w:rsidRDefault="00203144" w:rsidP="00146AD7">
            <w:pPr>
              <w:adjustRightInd w:val="0"/>
              <w:snapToGrid w:val="0"/>
              <w:spacing w:line="0" w:lineRule="atLeast"/>
              <w:ind w:hanging="7"/>
              <w:jc w:val="left"/>
              <w:rPr>
                <w:rFonts w:ascii="標楷體" w:eastAsia="標楷體" w:hAnsi="標楷體" w:cs="標楷體"/>
                <w:sz w:val="24"/>
                <w:szCs w:val="24"/>
                <w:u w:val="single"/>
              </w:rPr>
            </w:pPr>
          </w:p>
          <w:p w14:paraId="0CA6B48F" w14:textId="59D1B06B" w:rsidR="00203144" w:rsidRPr="00235632" w:rsidRDefault="00203144" w:rsidP="00146AD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暫定1/20 休業式</w:t>
            </w:r>
          </w:p>
        </w:tc>
      </w:tr>
    </w:tbl>
    <w:p w14:paraId="55421C97" w14:textId="77777777" w:rsidR="00956B1D" w:rsidRDefault="00956B1D" w:rsidP="00D37619">
      <w:pPr>
        <w:rPr>
          <w:rFonts w:ascii="標楷體" w:eastAsia="標楷體" w:hAnsi="標楷體" w:cs="標楷體"/>
          <w:b/>
          <w:sz w:val="24"/>
          <w:szCs w:val="24"/>
        </w:rPr>
      </w:pPr>
    </w:p>
    <w:p w14:paraId="644FB0A8" w14:textId="374F1D77" w:rsidR="000C40EA" w:rsidRPr="00BF31BC" w:rsidRDefault="006740DD" w:rsidP="000C40EA">
      <w:pPr>
        <w:rPr>
          <w:rFonts w:ascii="標楷體" w:eastAsia="標楷體" w:hAnsi="標楷體" w:cs="標楷體"/>
          <w:color w:val="auto"/>
          <w:sz w:val="24"/>
          <w:szCs w:val="24"/>
        </w:rPr>
      </w:pPr>
      <w:r>
        <w:rPr>
          <w:rFonts w:ascii="標楷體" w:eastAsia="標楷體" w:hAnsi="標楷體" w:cs="標楷體" w:hint="eastAsia"/>
          <w:color w:val="auto"/>
          <w:sz w:val="24"/>
          <w:szCs w:val="24"/>
        </w:rPr>
        <w:t>七</w:t>
      </w:r>
      <w:r w:rsidR="000C40EA" w:rsidRPr="00BF31BC">
        <w:rPr>
          <w:rFonts w:ascii="標楷體" w:eastAsia="標楷體" w:hAnsi="標楷體" w:cs="標楷體" w:hint="eastAsia"/>
          <w:color w:val="auto"/>
          <w:sz w:val="24"/>
          <w:szCs w:val="24"/>
        </w:rPr>
        <w:t>、本課程是否有校外人士協助教學</w:t>
      </w:r>
    </w:p>
    <w:p w14:paraId="60391B22" w14:textId="4F216AC8" w:rsidR="000C40EA" w:rsidRPr="00BF31BC" w:rsidRDefault="00203144" w:rsidP="000C40EA">
      <w:pPr>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0C40EA" w:rsidRPr="00BF31BC">
        <w:rPr>
          <w:rFonts w:ascii="標楷體" w:eastAsia="標楷體" w:hAnsi="標楷體" w:cs="標楷體" w:hint="eastAsia"/>
          <w:color w:val="auto"/>
          <w:sz w:val="24"/>
          <w:szCs w:val="24"/>
        </w:rPr>
        <w:t>否，全學年都沒有(以下免填)</w:t>
      </w:r>
    </w:p>
    <w:p w14:paraId="09D2DC18" w14:textId="77777777" w:rsidR="000C40EA" w:rsidRPr="00BF31BC" w:rsidRDefault="000C40EA" w:rsidP="000C40EA">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□有，部分班級，實施的班級為：___________</w:t>
      </w:r>
    </w:p>
    <w:p w14:paraId="7952380B" w14:textId="77777777" w:rsidR="000C40EA" w:rsidRPr="00BF31BC" w:rsidRDefault="000C40EA" w:rsidP="000C40EA">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□有，全學年實施</w:t>
      </w:r>
    </w:p>
    <w:tbl>
      <w:tblPr>
        <w:tblStyle w:val="aff8"/>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0C40EA" w:rsidRPr="00BF31BC" w14:paraId="31E6F4AA" w14:textId="77777777" w:rsidTr="00B060CD">
        <w:tc>
          <w:tcPr>
            <w:tcW w:w="1292" w:type="dxa"/>
          </w:tcPr>
          <w:p w14:paraId="623CE818" w14:textId="77777777" w:rsidR="000C40EA" w:rsidRPr="00BF31BC" w:rsidRDefault="000C40EA" w:rsidP="00B060CD">
            <w:pPr>
              <w:ind w:firstLine="0"/>
              <w:jc w:val="center"/>
              <w:rPr>
                <w:rFonts w:ascii="標楷體" w:eastAsia="標楷體" w:hAnsi="標楷體" w:cs="標楷體"/>
                <w:color w:val="auto"/>
                <w:sz w:val="24"/>
                <w:szCs w:val="24"/>
              </w:rPr>
            </w:pPr>
            <w:r w:rsidRPr="00BF31BC">
              <w:rPr>
                <w:rFonts w:ascii="標楷體" w:eastAsia="標楷體" w:hAnsi="標楷體" w:cs="標楷體"/>
                <w:color w:val="auto"/>
                <w:sz w:val="24"/>
                <w:szCs w:val="24"/>
              </w:rPr>
              <w:t>教學期程</w:t>
            </w:r>
          </w:p>
        </w:tc>
        <w:tc>
          <w:tcPr>
            <w:tcW w:w="3416" w:type="dxa"/>
          </w:tcPr>
          <w:p w14:paraId="55A0C259" w14:textId="77777777" w:rsidR="000C40EA" w:rsidRPr="00BF31BC" w:rsidRDefault="000C40EA" w:rsidP="00B060CD">
            <w:pPr>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校外人士協助之課程大綱</w:t>
            </w:r>
          </w:p>
        </w:tc>
        <w:tc>
          <w:tcPr>
            <w:tcW w:w="3513" w:type="dxa"/>
          </w:tcPr>
          <w:p w14:paraId="134CC42D" w14:textId="77777777" w:rsidR="000C40EA" w:rsidRPr="00BF31BC" w:rsidRDefault="000C40EA" w:rsidP="00B060CD">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教材形式</w:t>
            </w:r>
          </w:p>
        </w:tc>
        <w:tc>
          <w:tcPr>
            <w:tcW w:w="2296" w:type="dxa"/>
          </w:tcPr>
          <w:p w14:paraId="030E9EC9" w14:textId="77777777" w:rsidR="000C40EA" w:rsidRPr="00BF31BC" w:rsidRDefault="000C40EA" w:rsidP="00B060CD">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教材內容簡介</w:t>
            </w:r>
          </w:p>
        </w:tc>
        <w:tc>
          <w:tcPr>
            <w:tcW w:w="1399" w:type="dxa"/>
          </w:tcPr>
          <w:p w14:paraId="62EE2D7B" w14:textId="77777777" w:rsidR="000C40EA" w:rsidRPr="00BF31BC" w:rsidRDefault="000C40EA" w:rsidP="00B060CD">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預期成效</w:t>
            </w:r>
          </w:p>
        </w:tc>
        <w:tc>
          <w:tcPr>
            <w:tcW w:w="3192" w:type="dxa"/>
          </w:tcPr>
          <w:p w14:paraId="6653A4D2" w14:textId="77777777" w:rsidR="000C40EA" w:rsidRPr="00BF31BC" w:rsidRDefault="000C40EA" w:rsidP="00B060CD">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原授課教師角色</w:t>
            </w:r>
          </w:p>
        </w:tc>
      </w:tr>
      <w:tr w:rsidR="000C40EA" w:rsidRPr="00BF31BC" w14:paraId="1C98CC2A" w14:textId="77777777" w:rsidTr="00B060CD">
        <w:tc>
          <w:tcPr>
            <w:tcW w:w="1292" w:type="dxa"/>
          </w:tcPr>
          <w:p w14:paraId="0444F893" w14:textId="77777777" w:rsidR="000C40EA" w:rsidRPr="00BF31BC" w:rsidRDefault="000C40EA" w:rsidP="00B060CD">
            <w:pPr>
              <w:ind w:firstLine="0"/>
              <w:rPr>
                <w:rFonts w:ascii="標楷體" w:eastAsia="標楷體" w:hAnsi="標楷體" w:cs="標楷體"/>
                <w:color w:val="auto"/>
                <w:sz w:val="24"/>
                <w:szCs w:val="24"/>
              </w:rPr>
            </w:pPr>
          </w:p>
        </w:tc>
        <w:tc>
          <w:tcPr>
            <w:tcW w:w="3416" w:type="dxa"/>
          </w:tcPr>
          <w:p w14:paraId="6500D892" w14:textId="77777777" w:rsidR="000C40EA" w:rsidRPr="00BF31BC" w:rsidRDefault="000C40EA" w:rsidP="00B060CD">
            <w:pPr>
              <w:ind w:firstLine="0"/>
              <w:rPr>
                <w:rFonts w:ascii="標楷體" w:eastAsia="標楷體" w:hAnsi="標楷體" w:cs="標楷體"/>
                <w:color w:val="auto"/>
                <w:sz w:val="24"/>
                <w:szCs w:val="24"/>
              </w:rPr>
            </w:pPr>
          </w:p>
        </w:tc>
        <w:tc>
          <w:tcPr>
            <w:tcW w:w="3513" w:type="dxa"/>
          </w:tcPr>
          <w:p w14:paraId="6C814994" w14:textId="77777777" w:rsidR="000C40EA" w:rsidRPr="00BF31BC" w:rsidRDefault="000C40EA" w:rsidP="00B060CD">
            <w:pPr>
              <w:pStyle w:val="Web"/>
              <w:jc w:val="both"/>
              <w:rPr>
                <w:rFonts w:ascii="標楷體" w:eastAsia="標楷體" w:hAnsi="標楷體" w:cs="標楷體"/>
              </w:rPr>
            </w:pPr>
            <w:r w:rsidRPr="00BF31BC">
              <w:rPr>
                <w:rFonts w:ascii="標楷體" w:eastAsia="標楷體" w:hAnsi="標楷體" w:cs="標楷體"/>
              </w:rPr>
              <w:t>□</w:t>
            </w:r>
            <w:r w:rsidRPr="00BF31BC">
              <w:rPr>
                <w:rFonts w:ascii="標楷體" w:eastAsia="標楷體" w:hAnsi="標楷體" w:cs="標楷體" w:hint="eastAsia"/>
              </w:rPr>
              <w:t>簡報</w:t>
            </w:r>
            <w:r w:rsidRPr="00BF31BC">
              <w:rPr>
                <w:rFonts w:ascii="標楷體" w:eastAsia="標楷體" w:hAnsi="標楷體" w:cs="標楷體"/>
              </w:rPr>
              <w:t>□印刷品□影音光碟</w:t>
            </w:r>
          </w:p>
          <w:p w14:paraId="36F0AC3A" w14:textId="77777777" w:rsidR="000C40EA" w:rsidRPr="00BF31BC" w:rsidRDefault="000C40EA" w:rsidP="00B060CD">
            <w:pPr>
              <w:pStyle w:val="Web"/>
              <w:jc w:val="both"/>
              <w:rPr>
                <w:rFonts w:ascii="標楷體" w:eastAsia="標楷體" w:hAnsi="標楷體" w:cs="標楷體"/>
              </w:rPr>
            </w:pPr>
            <w:r w:rsidRPr="00BF31BC">
              <w:rPr>
                <w:rFonts w:ascii="標楷體" w:eastAsia="標楷體" w:hAnsi="標楷體" w:cs="標楷體"/>
              </w:rPr>
              <w:t xml:space="preserve">□其他於課程或活動中使用之教學資料，請說明： </w:t>
            </w:r>
          </w:p>
        </w:tc>
        <w:tc>
          <w:tcPr>
            <w:tcW w:w="2296" w:type="dxa"/>
          </w:tcPr>
          <w:p w14:paraId="4A0BF17B" w14:textId="77777777" w:rsidR="000C40EA" w:rsidRPr="00BF31BC" w:rsidRDefault="000C40EA" w:rsidP="00B060CD">
            <w:pPr>
              <w:ind w:firstLine="0"/>
              <w:rPr>
                <w:rFonts w:ascii="標楷體" w:eastAsia="標楷體" w:hAnsi="標楷體" w:cs="標楷體"/>
                <w:color w:val="auto"/>
                <w:sz w:val="24"/>
                <w:szCs w:val="24"/>
              </w:rPr>
            </w:pPr>
          </w:p>
        </w:tc>
        <w:tc>
          <w:tcPr>
            <w:tcW w:w="1399" w:type="dxa"/>
          </w:tcPr>
          <w:p w14:paraId="473BCF4E" w14:textId="77777777" w:rsidR="000C40EA" w:rsidRPr="00BF31BC" w:rsidRDefault="000C40EA" w:rsidP="00B060CD">
            <w:pPr>
              <w:ind w:firstLine="0"/>
              <w:rPr>
                <w:rFonts w:ascii="標楷體" w:eastAsia="標楷體" w:hAnsi="標楷體" w:cs="標楷體"/>
                <w:color w:val="auto"/>
                <w:sz w:val="24"/>
                <w:szCs w:val="24"/>
              </w:rPr>
            </w:pPr>
          </w:p>
        </w:tc>
        <w:tc>
          <w:tcPr>
            <w:tcW w:w="3192" w:type="dxa"/>
          </w:tcPr>
          <w:p w14:paraId="5C8CB216" w14:textId="77777777" w:rsidR="000C40EA" w:rsidRPr="00BF31BC" w:rsidRDefault="000C40EA" w:rsidP="00B060CD">
            <w:pPr>
              <w:ind w:firstLine="0"/>
              <w:rPr>
                <w:rFonts w:ascii="標楷體" w:eastAsia="標楷體" w:hAnsi="標楷體" w:cs="標楷體"/>
                <w:color w:val="auto"/>
                <w:sz w:val="24"/>
                <w:szCs w:val="24"/>
              </w:rPr>
            </w:pPr>
          </w:p>
        </w:tc>
      </w:tr>
      <w:tr w:rsidR="000C40EA" w:rsidRPr="00BF31BC" w14:paraId="60A8AF6D" w14:textId="77777777" w:rsidTr="00B060CD">
        <w:tc>
          <w:tcPr>
            <w:tcW w:w="1292" w:type="dxa"/>
          </w:tcPr>
          <w:p w14:paraId="2CDD1664" w14:textId="77777777" w:rsidR="000C40EA" w:rsidRPr="00BF31BC" w:rsidRDefault="000C40EA" w:rsidP="00B060CD">
            <w:pPr>
              <w:ind w:firstLine="0"/>
              <w:rPr>
                <w:rFonts w:ascii="標楷體" w:eastAsia="標楷體" w:hAnsi="標楷體" w:cs="標楷體"/>
                <w:color w:val="auto"/>
                <w:sz w:val="24"/>
                <w:szCs w:val="24"/>
              </w:rPr>
            </w:pPr>
          </w:p>
        </w:tc>
        <w:tc>
          <w:tcPr>
            <w:tcW w:w="3416" w:type="dxa"/>
          </w:tcPr>
          <w:p w14:paraId="38B0B778" w14:textId="77777777" w:rsidR="000C40EA" w:rsidRPr="00BF31BC" w:rsidRDefault="000C40EA" w:rsidP="00B060CD">
            <w:pPr>
              <w:ind w:firstLine="0"/>
              <w:rPr>
                <w:rFonts w:ascii="標楷體" w:eastAsia="標楷體" w:hAnsi="標楷體" w:cs="標楷體"/>
                <w:color w:val="auto"/>
                <w:sz w:val="24"/>
                <w:szCs w:val="24"/>
              </w:rPr>
            </w:pPr>
          </w:p>
        </w:tc>
        <w:tc>
          <w:tcPr>
            <w:tcW w:w="3513" w:type="dxa"/>
          </w:tcPr>
          <w:p w14:paraId="6E7B58D2" w14:textId="77777777" w:rsidR="000C40EA" w:rsidRPr="00BF31BC" w:rsidRDefault="000C40EA" w:rsidP="00B060CD">
            <w:pPr>
              <w:ind w:firstLine="0"/>
              <w:rPr>
                <w:rFonts w:ascii="標楷體" w:eastAsia="標楷體" w:hAnsi="標楷體" w:cs="標楷體"/>
                <w:color w:val="auto"/>
                <w:sz w:val="24"/>
                <w:szCs w:val="24"/>
              </w:rPr>
            </w:pPr>
          </w:p>
        </w:tc>
        <w:tc>
          <w:tcPr>
            <w:tcW w:w="2296" w:type="dxa"/>
          </w:tcPr>
          <w:p w14:paraId="0D0B7584" w14:textId="77777777" w:rsidR="000C40EA" w:rsidRPr="00BF31BC" w:rsidRDefault="000C40EA" w:rsidP="00B060CD">
            <w:pPr>
              <w:ind w:firstLine="0"/>
              <w:rPr>
                <w:rFonts w:ascii="標楷體" w:eastAsia="標楷體" w:hAnsi="標楷體" w:cs="標楷體"/>
                <w:color w:val="auto"/>
                <w:sz w:val="24"/>
                <w:szCs w:val="24"/>
              </w:rPr>
            </w:pPr>
          </w:p>
        </w:tc>
        <w:tc>
          <w:tcPr>
            <w:tcW w:w="1399" w:type="dxa"/>
          </w:tcPr>
          <w:p w14:paraId="0BA7FAEF" w14:textId="77777777" w:rsidR="000C40EA" w:rsidRPr="00BF31BC" w:rsidRDefault="000C40EA" w:rsidP="00B060CD">
            <w:pPr>
              <w:ind w:firstLine="0"/>
              <w:rPr>
                <w:rFonts w:ascii="標楷體" w:eastAsia="標楷體" w:hAnsi="標楷體" w:cs="標楷體"/>
                <w:color w:val="auto"/>
                <w:sz w:val="24"/>
                <w:szCs w:val="24"/>
              </w:rPr>
            </w:pPr>
          </w:p>
        </w:tc>
        <w:tc>
          <w:tcPr>
            <w:tcW w:w="3192" w:type="dxa"/>
          </w:tcPr>
          <w:p w14:paraId="46525C38" w14:textId="77777777" w:rsidR="000C40EA" w:rsidRPr="00BF31BC" w:rsidRDefault="000C40EA" w:rsidP="00B060CD">
            <w:pPr>
              <w:ind w:firstLine="0"/>
              <w:rPr>
                <w:rFonts w:ascii="標楷體" w:eastAsia="標楷體" w:hAnsi="標楷體" w:cs="標楷體"/>
                <w:color w:val="auto"/>
                <w:sz w:val="24"/>
                <w:szCs w:val="24"/>
              </w:rPr>
            </w:pPr>
          </w:p>
        </w:tc>
      </w:tr>
      <w:tr w:rsidR="000C40EA" w:rsidRPr="00BF31BC" w14:paraId="7913ECE0" w14:textId="77777777" w:rsidTr="00B060CD">
        <w:tc>
          <w:tcPr>
            <w:tcW w:w="1292" w:type="dxa"/>
          </w:tcPr>
          <w:p w14:paraId="425ED5B2" w14:textId="77777777" w:rsidR="000C40EA" w:rsidRPr="00BF31BC" w:rsidRDefault="000C40EA" w:rsidP="00B060CD">
            <w:pPr>
              <w:ind w:firstLine="0"/>
              <w:rPr>
                <w:rFonts w:ascii="標楷體" w:eastAsia="標楷體" w:hAnsi="標楷體" w:cs="標楷體"/>
                <w:color w:val="auto"/>
                <w:sz w:val="24"/>
                <w:szCs w:val="24"/>
              </w:rPr>
            </w:pPr>
          </w:p>
        </w:tc>
        <w:tc>
          <w:tcPr>
            <w:tcW w:w="3416" w:type="dxa"/>
          </w:tcPr>
          <w:p w14:paraId="4B38D31F" w14:textId="77777777" w:rsidR="000C40EA" w:rsidRPr="00BF31BC" w:rsidRDefault="000C40EA" w:rsidP="00B060CD">
            <w:pPr>
              <w:ind w:firstLine="0"/>
              <w:rPr>
                <w:rFonts w:ascii="標楷體" w:eastAsia="標楷體" w:hAnsi="標楷體" w:cs="標楷體"/>
                <w:color w:val="auto"/>
                <w:sz w:val="24"/>
                <w:szCs w:val="24"/>
              </w:rPr>
            </w:pPr>
          </w:p>
        </w:tc>
        <w:tc>
          <w:tcPr>
            <w:tcW w:w="3513" w:type="dxa"/>
          </w:tcPr>
          <w:p w14:paraId="5E0834B6" w14:textId="77777777" w:rsidR="000C40EA" w:rsidRPr="00BF31BC" w:rsidRDefault="000C40EA" w:rsidP="00B060CD">
            <w:pPr>
              <w:ind w:firstLine="0"/>
              <w:rPr>
                <w:rFonts w:ascii="標楷體" w:eastAsia="標楷體" w:hAnsi="標楷體" w:cs="標楷體"/>
                <w:color w:val="auto"/>
                <w:sz w:val="24"/>
                <w:szCs w:val="24"/>
              </w:rPr>
            </w:pPr>
          </w:p>
        </w:tc>
        <w:tc>
          <w:tcPr>
            <w:tcW w:w="2296" w:type="dxa"/>
          </w:tcPr>
          <w:p w14:paraId="7BDB0BE5" w14:textId="77777777" w:rsidR="000C40EA" w:rsidRPr="00BF31BC" w:rsidRDefault="000C40EA" w:rsidP="00B060CD">
            <w:pPr>
              <w:ind w:firstLine="0"/>
              <w:rPr>
                <w:rFonts w:ascii="標楷體" w:eastAsia="標楷體" w:hAnsi="標楷體" w:cs="標楷體"/>
                <w:color w:val="auto"/>
                <w:sz w:val="24"/>
                <w:szCs w:val="24"/>
              </w:rPr>
            </w:pPr>
          </w:p>
        </w:tc>
        <w:tc>
          <w:tcPr>
            <w:tcW w:w="1399" w:type="dxa"/>
          </w:tcPr>
          <w:p w14:paraId="1D6451F8" w14:textId="77777777" w:rsidR="000C40EA" w:rsidRPr="00BF31BC" w:rsidRDefault="000C40EA" w:rsidP="00B060CD">
            <w:pPr>
              <w:ind w:firstLine="0"/>
              <w:rPr>
                <w:rFonts w:ascii="標楷體" w:eastAsia="標楷體" w:hAnsi="標楷體" w:cs="標楷體"/>
                <w:color w:val="auto"/>
                <w:sz w:val="24"/>
                <w:szCs w:val="24"/>
              </w:rPr>
            </w:pPr>
          </w:p>
        </w:tc>
        <w:tc>
          <w:tcPr>
            <w:tcW w:w="3192" w:type="dxa"/>
          </w:tcPr>
          <w:p w14:paraId="2CA961A6" w14:textId="77777777" w:rsidR="000C40EA" w:rsidRPr="00BF31BC" w:rsidRDefault="000C40EA" w:rsidP="00B060CD">
            <w:pPr>
              <w:ind w:firstLine="0"/>
              <w:rPr>
                <w:rFonts w:ascii="標楷體" w:eastAsia="標楷體" w:hAnsi="標楷體" w:cs="標楷體"/>
                <w:color w:val="auto"/>
                <w:sz w:val="24"/>
                <w:szCs w:val="24"/>
              </w:rPr>
            </w:pPr>
          </w:p>
        </w:tc>
      </w:tr>
    </w:tbl>
    <w:p w14:paraId="0C7349D6" w14:textId="77777777" w:rsidR="000C40EA" w:rsidRPr="008F65B2" w:rsidRDefault="000C40EA" w:rsidP="000C40EA">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*上述欄位皆與校外人士協助教學與活動之申請表一致</w:t>
      </w:r>
    </w:p>
    <w:p w14:paraId="3DE43EFB" w14:textId="77777777" w:rsidR="000C40EA" w:rsidRPr="000C40EA" w:rsidRDefault="000C40EA" w:rsidP="00D37619">
      <w:pPr>
        <w:rPr>
          <w:rFonts w:ascii="標楷體" w:eastAsia="標楷體" w:hAnsi="標楷體" w:cs="標楷體"/>
          <w:b/>
          <w:sz w:val="24"/>
          <w:szCs w:val="24"/>
        </w:rPr>
      </w:pPr>
    </w:p>
    <w:sectPr w:rsidR="000C40EA" w:rsidRPr="000C40EA"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8C61F" w14:textId="77777777" w:rsidR="00C16E67" w:rsidRDefault="00C16E67">
      <w:r>
        <w:separator/>
      </w:r>
    </w:p>
  </w:endnote>
  <w:endnote w:type="continuationSeparator" w:id="0">
    <w:p w14:paraId="7FB68904" w14:textId="77777777" w:rsidR="00C16E67" w:rsidRDefault="00C1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YuanStd-W3">
    <w:altName w:val="Times New Roman"/>
    <w:panose1 w:val="00000000000000000000"/>
    <w:charset w:val="00"/>
    <w:family w:val="roman"/>
    <w:notTrueType/>
    <w:pitch w:val="default"/>
  </w:font>
  <w:font w:name="DFHeiStd-W3">
    <w:panose1 w:val="00000000000000000000"/>
    <w:charset w:val="00"/>
    <w:family w:val="roman"/>
    <w:notTrueType/>
    <w:pitch w:val="default"/>
  </w:font>
  <w:font w:name="DFHeiStd-W7">
    <w:panose1 w:val="00000000000000000000"/>
    <w:charset w:val="00"/>
    <w:family w:val="roman"/>
    <w:notTrueType/>
    <w:pitch w:val="default"/>
  </w:font>
  <w:font w:name="華康中黑體">
    <w:charset w:val="88"/>
    <w:family w:val="modern"/>
    <w:pitch w:val="fixed"/>
    <w:sig w:usb0="F1002BFF" w:usb1="29DFFFFF" w:usb2="00000037" w:usb3="00000000" w:csb0="003F00FF" w:csb1="00000000"/>
  </w:font>
  <w:font w:name="DFMingStd-W9">
    <w:panose1 w:val="00000000000000000000"/>
    <w:charset w:val="00"/>
    <w:family w:val="roman"/>
    <w:notTrueType/>
    <w:pitch w:val="default"/>
  </w:font>
  <w:font w:name="DFBiaoSongStd-W4">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277A1" w14:textId="77777777" w:rsidR="00B060CD" w:rsidRDefault="00B060CD">
    <w:pPr>
      <w:pStyle w:val="aff6"/>
      <w:jc w:val="center"/>
    </w:pPr>
    <w:r>
      <w:fldChar w:fldCharType="begin"/>
    </w:r>
    <w:r>
      <w:instrText>PAGE   \* MERGEFORMAT</w:instrText>
    </w:r>
    <w:r>
      <w:fldChar w:fldCharType="separate"/>
    </w:r>
    <w:r w:rsidR="004A6580" w:rsidRPr="004A6580">
      <w:rPr>
        <w:noProof/>
        <w:lang w:val="zh-TW"/>
      </w:rPr>
      <w:t>43</w:t>
    </w:r>
    <w:r>
      <w:fldChar w:fldCharType="end"/>
    </w:r>
  </w:p>
  <w:p w14:paraId="39E44DD4" w14:textId="77777777" w:rsidR="00B060CD" w:rsidRDefault="00B060CD">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6E0BC" w14:textId="77777777" w:rsidR="00C16E67" w:rsidRDefault="00C16E67">
      <w:r>
        <w:separator/>
      </w:r>
    </w:p>
  </w:footnote>
  <w:footnote w:type="continuationSeparator" w:id="0">
    <w:p w14:paraId="5956A625" w14:textId="77777777" w:rsidR="00C16E67" w:rsidRDefault="00C1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607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10E267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13173C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2FC2A7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3E3590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40151BC"/>
    <w:multiLevelType w:val="multilevel"/>
    <w:tmpl w:val="9FFA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CD6BD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8124F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8F42A7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C7067A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CA70FF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0D38446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0DF6451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10826FA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12B402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116802C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67C508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16F605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E0E26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1FBD5B2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1FEC5E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2178439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228D32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235D51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23A40BE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245049F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24A457C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25CE7FD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27714E5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2991561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2FFF7681"/>
    <w:multiLevelType w:val="multilevel"/>
    <w:tmpl w:val="0D32A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4147E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316B1043"/>
    <w:multiLevelType w:val="multilevel"/>
    <w:tmpl w:val="0860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31F7CB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34C40D74"/>
    <w:multiLevelType w:val="hybridMultilevel"/>
    <w:tmpl w:val="39A27D5C"/>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52F13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3568216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358B56D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37462ED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38D86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3A0A529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3BD058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3C5F45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3DBB63F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3DDF469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3DF04E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3EEF064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15:restartNumberingAfterBreak="0">
    <w:nsid w:val="3F06186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41E53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15:restartNumberingAfterBreak="0">
    <w:nsid w:val="4223724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15:restartNumberingAfterBreak="0">
    <w:nsid w:val="448563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15:restartNumberingAfterBreak="0">
    <w:nsid w:val="44E00AF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470707F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4752591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489C58B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15:restartNumberingAfterBreak="0">
    <w:nsid w:val="49B267C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15:restartNumberingAfterBreak="0">
    <w:nsid w:val="4EAE255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15:restartNumberingAfterBreak="0">
    <w:nsid w:val="4FB47C9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514E561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15:restartNumberingAfterBreak="0">
    <w:nsid w:val="523040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528321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52A9574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15:restartNumberingAfterBreak="0">
    <w:nsid w:val="52EA20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15:restartNumberingAfterBreak="0">
    <w:nsid w:val="53940BB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15:restartNumberingAfterBreak="0">
    <w:nsid w:val="54923464"/>
    <w:multiLevelType w:val="multilevel"/>
    <w:tmpl w:val="30FA3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59F60E4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15:restartNumberingAfterBreak="0">
    <w:nsid w:val="5A1358B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5AB217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15:restartNumberingAfterBreak="0">
    <w:nsid w:val="5B1B712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5B9825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15:restartNumberingAfterBreak="0">
    <w:nsid w:val="5E9554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15:restartNumberingAfterBreak="0">
    <w:nsid w:val="5F8C597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15:restartNumberingAfterBreak="0">
    <w:nsid w:val="60293EE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15:restartNumberingAfterBreak="0">
    <w:nsid w:val="639938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15:restartNumberingAfterBreak="0">
    <w:nsid w:val="64071D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15:restartNumberingAfterBreak="0">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15:restartNumberingAfterBreak="0">
    <w:nsid w:val="65541B5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15:restartNumberingAfterBreak="0">
    <w:nsid w:val="686D5E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15:restartNumberingAfterBreak="0">
    <w:nsid w:val="69C6194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15:restartNumberingAfterBreak="0">
    <w:nsid w:val="6A4351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15:restartNumberingAfterBreak="0">
    <w:nsid w:val="6D1C1F6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4" w15:restartNumberingAfterBreak="0">
    <w:nsid w:val="703D1A9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 w15:restartNumberingAfterBreak="0">
    <w:nsid w:val="73D33BE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15:restartNumberingAfterBreak="0">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15:restartNumberingAfterBreak="0">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75A028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15:restartNumberingAfterBreak="0">
    <w:nsid w:val="777C19E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15:restartNumberingAfterBreak="0">
    <w:nsid w:val="787B56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15:restartNumberingAfterBreak="0">
    <w:nsid w:val="78AE03E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15:restartNumberingAfterBreak="0">
    <w:nsid w:val="79C72B2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3" w15:restartNumberingAfterBreak="0">
    <w:nsid w:val="7B3855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4" w15:restartNumberingAfterBreak="0">
    <w:nsid w:val="7C10452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5" w15:restartNumberingAfterBreak="0">
    <w:nsid w:val="7C6C7C1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6" w15:restartNumberingAfterBreak="0">
    <w:nsid w:val="7D7C59D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16cid:durableId="454951148">
    <w:abstractNumId w:val="49"/>
  </w:num>
  <w:num w:numId="2" w16cid:durableId="466556890">
    <w:abstractNumId w:val="15"/>
  </w:num>
  <w:num w:numId="3" w16cid:durableId="1056702477">
    <w:abstractNumId w:val="78"/>
  </w:num>
  <w:num w:numId="4" w16cid:durableId="1868525272">
    <w:abstractNumId w:val="87"/>
  </w:num>
  <w:num w:numId="5" w16cid:durableId="719980230">
    <w:abstractNumId w:val="43"/>
  </w:num>
  <w:num w:numId="6" w16cid:durableId="2033143688">
    <w:abstractNumId w:val="13"/>
  </w:num>
  <w:num w:numId="7" w16cid:durableId="32390372">
    <w:abstractNumId w:val="50"/>
  </w:num>
  <w:num w:numId="8" w16cid:durableId="993028059">
    <w:abstractNumId w:val="34"/>
  </w:num>
  <w:num w:numId="9" w16cid:durableId="1615208707">
    <w:abstractNumId w:val="46"/>
  </w:num>
  <w:num w:numId="10" w16cid:durableId="1058435926">
    <w:abstractNumId w:val="4"/>
  </w:num>
  <w:num w:numId="11" w16cid:durableId="1197232576">
    <w:abstractNumId w:val="0"/>
  </w:num>
  <w:num w:numId="12" w16cid:durableId="870731126">
    <w:abstractNumId w:val="18"/>
  </w:num>
  <w:num w:numId="13" w16cid:durableId="1705331366">
    <w:abstractNumId w:val="68"/>
  </w:num>
  <w:num w:numId="14" w16cid:durableId="1568691183">
    <w:abstractNumId w:val="84"/>
  </w:num>
  <w:num w:numId="15" w16cid:durableId="1679700166">
    <w:abstractNumId w:val="37"/>
  </w:num>
  <w:num w:numId="16" w16cid:durableId="1884247457">
    <w:abstractNumId w:val="2"/>
  </w:num>
  <w:num w:numId="17" w16cid:durableId="1945645526">
    <w:abstractNumId w:val="75"/>
  </w:num>
  <w:num w:numId="18" w16cid:durableId="131488375">
    <w:abstractNumId w:val="92"/>
  </w:num>
  <w:num w:numId="19" w16cid:durableId="1618484011">
    <w:abstractNumId w:val="79"/>
  </w:num>
  <w:num w:numId="20" w16cid:durableId="1491749135">
    <w:abstractNumId w:val="96"/>
  </w:num>
  <w:num w:numId="21" w16cid:durableId="730420084">
    <w:abstractNumId w:val="40"/>
  </w:num>
  <w:num w:numId="22" w16cid:durableId="779490603">
    <w:abstractNumId w:val="9"/>
  </w:num>
  <w:num w:numId="23" w16cid:durableId="65808942">
    <w:abstractNumId w:val="81"/>
  </w:num>
  <w:num w:numId="24" w16cid:durableId="1044137552">
    <w:abstractNumId w:val="3"/>
  </w:num>
  <w:num w:numId="25" w16cid:durableId="1495147183">
    <w:abstractNumId w:val="59"/>
  </w:num>
  <w:num w:numId="26" w16cid:durableId="258828675">
    <w:abstractNumId w:val="70"/>
  </w:num>
  <w:num w:numId="27" w16cid:durableId="60829965">
    <w:abstractNumId w:val="39"/>
  </w:num>
  <w:num w:numId="28" w16cid:durableId="420761085">
    <w:abstractNumId w:val="28"/>
  </w:num>
  <w:num w:numId="29" w16cid:durableId="1148744911">
    <w:abstractNumId w:val="45"/>
  </w:num>
  <w:num w:numId="30" w16cid:durableId="1917666921">
    <w:abstractNumId w:val="65"/>
  </w:num>
  <w:num w:numId="31" w16cid:durableId="17045803">
    <w:abstractNumId w:val="20"/>
  </w:num>
  <w:num w:numId="32" w16cid:durableId="98716778">
    <w:abstractNumId w:val="51"/>
  </w:num>
  <w:num w:numId="33" w16cid:durableId="932976228">
    <w:abstractNumId w:val="35"/>
  </w:num>
  <w:num w:numId="34" w16cid:durableId="1789423728">
    <w:abstractNumId w:val="16"/>
  </w:num>
  <w:num w:numId="35" w16cid:durableId="10570139">
    <w:abstractNumId w:val="48"/>
  </w:num>
  <w:num w:numId="36" w16cid:durableId="1852331657">
    <w:abstractNumId w:val="74"/>
  </w:num>
  <w:num w:numId="37" w16cid:durableId="498622236">
    <w:abstractNumId w:val="88"/>
  </w:num>
  <w:num w:numId="38" w16cid:durableId="908924724">
    <w:abstractNumId w:val="41"/>
  </w:num>
  <w:num w:numId="39" w16cid:durableId="997342712">
    <w:abstractNumId w:val="32"/>
  </w:num>
  <w:num w:numId="40" w16cid:durableId="1254363890">
    <w:abstractNumId w:val="29"/>
  </w:num>
  <w:num w:numId="41" w16cid:durableId="815613473">
    <w:abstractNumId w:val="83"/>
  </w:num>
  <w:num w:numId="42" w16cid:durableId="658923494">
    <w:abstractNumId w:val="69"/>
  </w:num>
  <w:num w:numId="43" w16cid:durableId="213395473">
    <w:abstractNumId w:val="56"/>
  </w:num>
  <w:num w:numId="44" w16cid:durableId="1267349233">
    <w:abstractNumId w:val="38"/>
  </w:num>
  <w:num w:numId="45" w16cid:durableId="1805848748">
    <w:abstractNumId w:val="61"/>
  </w:num>
  <w:num w:numId="46" w16cid:durableId="1072922262">
    <w:abstractNumId w:val="47"/>
  </w:num>
  <w:num w:numId="47" w16cid:durableId="944770825">
    <w:abstractNumId w:val="8"/>
  </w:num>
  <w:num w:numId="48" w16cid:durableId="613638596">
    <w:abstractNumId w:val="44"/>
  </w:num>
  <w:num w:numId="49" w16cid:durableId="1059327111">
    <w:abstractNumId w:val="53"/>
  </w:num>
  <w:num w:numId="50" w16cid:durableId="1556238299">
    <w:abstractNumId w:val="7"/>
  </w:num>
  <w:num w:numId="51" w16cid:durableId="875237562">
    <w:abstractNumId w:val="91"/>
  </w:num>
  <w:num w:numId="52" w16cid:durableId="1256209346">
    <w:abstractNumId w:val="63"/>
  </w:num>
  <w:num w:numId="53" w16cid:durableId="1205868784">
    <w:abstractNumId w:val="82"/>
  </w:num>
  <w:num w:numId="54" w16cid:durableId="628124054">
    <w:abstractNumId w:val="76"/>
  </w:num>
  <w:num w:numId="55" w16cid:durableId="342170139">
    <w:abstractNumId w:val="64"/>
  </w:num>
  <w:num w:numId="56" w16cid:durableId="1871647948">
    <w:abstractNumId w:val="71"/>
  </w:num>
  <w:num w:numId="57" w16cid:durableId="248740096">
    <w:abstractNumId w:val="24"/>
  </w:num>
  <w:num w:numId="58" w16cid:durableId="2126385500">
    <w:abstractNumId w:val="93"/>
  </w:num>
  <w:num w:numId="59" w16cid:durableId="2097701891">
    <w:abstractNumId w:val="42"/>
  </w:num>
  <w:num w:numId="60" w16cid:durableId="1350259100">
    <w:abstractNumId w:val="89"/>
  </w:num>
  <w:num w:numId="61" w16cid:durableId="1977493360">
    <w:abstractNumId w:val="95"/>
  </w:num>
  <w:num w:numId="62" w16cid:durableId="1444887856">
    <w:abstractNumId w:val="58"/>
  </w:num>
  <w:num w:numId="63" w16cid:durableId="573517894">
    <w:abstractNumId w:val="17"/>
  </w:num>
  <w:num w:numId="64" w16cid:durableId="1334724615">
    <w:abstractNumId w:val="26"/>
  </w:num>
  <w:num w:numId="65" w16cid:durableId="792745674">
    <w:abstractNumId w:val="86"/>
  </w:num>
  <w:num w:numId="66" w16cid:durableId="1603221354">
    <w:abstractNumId w:val="85"/>
  </w:num>
  <w:num w:numId="67" w16cid:durableId="1399208075">
    <w:abstractNumId w:val="23"/>
  </w:num>
  <w:num w:numId="68" w16cid:durableId="1671719317">
    <w:abstractNumId w:val="60"/>
  </w:num>
  <w:num w:numId="69" w16cid:durableId="1797291476">
    <w:abstractNumId w:val="10"/>
  </w:num>
  <w:num w:numId="70" w16cid:durableId="987828637">
    <w:abstractNumId w:val="80"/>
  </w:num>
  <w:num w:numId="71" w16cid:durableId="669139895">
    <w:abstractNumId w:val="12"/>
  </w:num>
  <w:num w:numId="72" w16cid:durableId="1032606369">
    <w:abstractNumId w:val="67"/>
  </w:num>
  <w:num w:numId="73" w16cid:durableId="515537522">
    <w:abstractNumId w:val="36"/>
  </w:num>
  <w:num w:numId="74" w16cid:durableId="1748259807">
    <w:abstractNumId w:val="21"/>
  </w:num>
  <w:num w:numId="75" w16cid:durableId="691422485">
    <w:abstractNumId w:val="19"/>
  </w:num>
  <w:num w:numId="76" w16cid:durableId="1980958547">
    <w:abstractNumId w:val="62"/>
  </w:num>
  <w:num w:numId="77" w16cid:durableId="2025662989">
    <w:abstractNumId w:val="90"/>
  </w:num>
  <w:num w:numId="78" w16cid:durableId="105128328">
    <w:abstractNumId w:val="94"/>
  </w:num>
  <w:num w:numId="79" w16cid:durableId="2105298707">
    <w:abstractNumId w:val="6"/>
  </w:num>
  <w:num w:numId="80" w16cid:durableId="1457487744">
    <w:abstractNumId w:val="30"/>
  </w:num>
  <w:num w:numId="81" w16cid:durableId="1485704061">
    <w:abstractNumId w:val="14"/>
  </w:num>
  <w:num w:numId="82" w16cid:durableId="109134098">
    <w:abstractNumId w:val="57"/>
  </w:num>
  <w:num w:numId="83" w16cid:durableId="310984144">
    <w:abstractNumId w:val="11"/>
  </w:num>
  <w:num w:numId="84" w16cid:durableId="41444975">
    <w:abstractNumId w:val="1"/>
  </w:num>
  <w:num w:numId="85" w16cid:durableId="1342388941">
    <w:abstractNumId w:val="22"/>
  </w:num>
  <w:num w:numId="86" w16cid:durableId="827597954">
    <w:abstractNumId w:val="72"/>
  </w:num>
  <w:num w:numId="87" w16cid:durableId="1519612146">
    <w:abstractNumId w:val="54"/>
  </w:num>
  <w:num w:numId="88" w16cid:durableId="1233128140">
    <w:abstractNumId w:val="73"/>
  </w:num>
  <w:num w:numId="89" w16cid:durableId="890576596">
    <w:abstractNumId w:val="25"/>
  </w:num>
  <w:num w:numId="90" w16cid:durableId="1256475365">
    <w:abstractNumId w:val="77"/>
  </w:num>
  <w:num w:numId="91" w16cid:durableId="244189959">
    <w:abstractNumId w:val="55"/>
  </w:num>
  <w:num w:numId="92" w16cid:durableId="1714958345">
    <w:abstractNumId w:val="52"/>
  </w:num>
  <w:num w:numId="93" w16cid:durableId="242952296">
    <w:abstractNumId w:val="27"/>
  </w:num>
  <w:num w:numId="94" w16cid:durableId="1186094237">
    <w:abstractNumId w:val="33"/>
  </w:num>
  <w:num w:numId="95" w16cid:durableId="1505242137">
    <w:abstractNumId w:val="5"/>
  </w:num>
  <w:num w:numId="96" w16cid:durableId="1147479053">
    <w:abstractNumId w:val="31"/>
  </w:num>
  <w:num w:numId="97" w16cid:durableId="1779252395">
    <w:abstractNumId w:val="6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54"/>
    <w:rsid w:val="0000497E"/>
    <w:rsid w:val="00005FB2"/>
    <w:rsid w:val="00006DA2"/>
    <w:rsid w:val="00010F37"/>
    <w:rsid w:val="00013906"/>
    <w:rsid w:val="00014B99"/>
    <w:rsid w:val="00014DA1"/>
    <w:rsid w:val="0001581F"/>
    <w:rsid w:val="00017015"/>
    <w:rsid w:val="00020AF4"/>
    <w:rsid w:val="00026BCF"/>
    <w:rsid w:val="000279DB"/>
    <w:rsid w:val="00030AE3"/>
    <w:rsid w:val="00031A53"/>
    <w:rsid w:val="00031BC9"/>
    <w:rsid w:val="00033334"/>
    <w:rsid w:val="000346B2"/>
    <w:rsid w:val="00035DBB"/>
    <w:rsid w:val="00040719"/>
    <w:rsid w:val="00040AD4"/>
    <w:rsid w:val="00045A88"/>
    <w:rsid w:val="00046661"/>
    <w:rsid w:val="00046E11"/>
    <w:rsid w:val="000502B5"/>
    <w:rsid w:val="00052883"/>
    <w:rsid w:val="00054F00"/>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B74E9"/>
    <w:rsid w:val="000C03B0"/>
    <w:rsid w:val="000C0FEA"/>
    <w:rsid w:val="000C2DE4"/>
    <w:rsid w:val="000C3028"/>
    <w:rsid w:val="000C40EA"/>
    <w:rsid w:val="000D26F4"/>
    <w:rsid w:val="000D27F7"/>
    <w:rsid w:val="000D4140"/>
    <w:rsid w:val="000D6C88"/>
    <w:rsid w:val="000E334A"/>
    <w:rsid w:val="000E67EC"/>
    <w:rsid w:val="000E7B47"/>
    <w:rsid w:val="000F0290"/>
    <w:rsid w:val="000F33DD"/>
    <w:rsid w:val="000F6784"/>
    <w:rsid w:val="00101E4C"/>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3740"/>
    <w:rsid w:val="001460C3"/>
    <w:rsid w:val="0014796F"/>
    <w:rsid w:val="00150A4C"/>
    <w:rsid w:val="00156A6B"/>
    <w:rsid w:val="00166D8B"/>
    <w:rsid w:val="00170D0B"/>
    <w:rsid w:val="0017357A"/>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3144"/>
    <w:rsid w:val="002058E2"/>
    <w:rsid w:val="00205A5D"/>
    <w:rsid w:val="00210F9A"/>
    <w:rsid w:val="00214156"/>
    <w:rsid w:val="00214BA9"/>
    <w:rsid w:val="00221BF0"/>
    <w:rsid w:val="00225853"/>
    <w:rsid w:val="00227D43"/>
    <w:rsid w:val="00235632"/>
    <w:rsid w:val="002465A9"/>
    <w:rsid w:val="0025196E"/>
    <w:rsid w:val="00252E0C"/>
    <w:rsid w:val="00254A4C"/>
    <w:rsid w:val="00263A25"/>
    <w:rsid w:val="002664FE"/>
    <w:rsid w:val="002670FA"/>
    <w:rsid w:val="00281385"/>
    <w:rsid w:val="00285A39"/>
    <w:rsid w:val="002870A7"/>
    <w:rsid w:val="00290376"/>
    <w:rsid w:val="002915C9"/>
    <w:rsid w:val="002920BA"/>
    <w:rsid w:val="00294813"/>
    <w:rsid w:val="002A105E"/>
    <w:rsid w:val="002A156D"/>
    <w:rsid w:val="002A2334"/>
    <w:rsid w:val="002A402E"/>
    <w:rsid w:val="002A410B"/>
    <w:rsid w:val="002A422B"/>
    <w:rsid w:val="002A4EAA"/>
    <w:rsid w:val="002A7515"/>
    <w:rsid w:val="002B5B91"/>
    <w:rsid w:val="002C2C4F"/>
    <w:rsid w:val="002C6411"/>
    <w:rsid w:val="002D3F86"/>
    <w:rsid w:val="002D6B47"/>
    <w:rsid w:val="002D7331"/>
    <w:rsid w:val="002E051B"/>
    <w:rsid w:val="002E2523"/>
    <w:rsid w:val="002E38B1"/>
    <w:rsid w:val="002E6D6E"/>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3EC2"/>
    <w:rsid w:val="003247E2"/>
    <w:rsid w:val="0032489D"/>
    <w:rsid w:val="00330675"/>
    <w:rsid w:val="00330714"/>
    <w:rsid w:val="0033283B"/>
    <w:rsid w:val="00334F63"/>
    <w:rsid w:val="0034044A"/>
    <w:rsid w:val="00342067"/>
    <w:rsid w:val="00345B9A"/>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58D1"/>
    <w:rsid w:val="003B75E7"/>
    <w:rsid w:val="003B7C4D"/>
    <w:rsid w:val="003C1C0A"/>
    <w:rsid w:val="003C7092"/>
    <w:rsid w:val="003D2C05"/>
    <w:rsid w:val="003D2E00"/>
    <w:rsid w:val="003E11DC"/>
    <w:rsid w:val="003F2C64"/>
    <w:rsid w:val="003F7A48"/>
    <w:rsid w:val="00401839"/>
    <w:rsid w:val="0040278C"/>
    <w:rsid w:val="00402AF9"/>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46774"/>
    <w:rsid w:val="00454FAA"/>
    <w:rsid w:val="00455A3E"/>
    <w:rsid w:val="00456C7A"/>
    <w:rsid w:val="004610A2"/>
    <w:rsid w:val="0046203E"/>
    <w:rsid w:val="00465A21"/>
    <w:rsid w:val="00467F96"/>
    <w:rsid w:val="00470E2B"/>
    <w:rsid w:val="00471A5D"/>
    <w:rsid w:val="00471BCC"/>
    <w:rsid w:val="00474E06"/>
    <w:rsid w:val="00481A87"/>
    <w:rsid w:val="004843EC"/>
    <w:rsid w:val="0048605F"/>
    <w:rsid w:val="00490278"/>
    <w:rsid w:val="00493294"/>
    <w:rsid w:val="00494066"/>
    <w:rsid w:val="004A46BB"/>
    <w:rsid w:val="004A5072"/>
    <w:rsid w:val="004A6580"/>
    <w:rsid w:val="004B0A44"/>
    <w:rsid w:val="004B103C"/>
    <w:rsid w:val="004B2A8F"/>
    <w:rsid w:val="004C31EE"/>
    <w:rsid w:val="004C409F"/>
    <w:rsid w:val="004C42DD"/>
    <w:rsid w:val="004C5CE7"/>
    <w:rsid w:val="004D048E"/>
    <w:rsid w:val="004D0F9B"/>
    <w:rsid w:val="004D2C2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6E70"/>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8BF"/>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05E6"/>
    <w:rsid w:val="00600F68"/>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740DD"/>
    <w:rsid w:val="006820EF"/>
    <w:rsid w:val="00683A76"/>
    <w:rsid w:val="006848A7"/>
    <w:rsid w:val="00684EC6"/>
    <w:rsid w:val="00686888"/>
    <w:rsid w:val="0068714E"/>
    <w:rsid w:val="00691588"/>
    <w:rsid w:val="006920B6"/>
    <w:rsid w:val="00693F13"/>
    <w:rsid w:val="00694980"/>
    <w:rsid w:val="006967C2"/>
    <w:rsid w:val="006A529F"/>
    <w:rsid w:val="006B02E0"/>
    <w:rsid w:val="006B2866"/>
    <w:rsid w:val="006B3591"/>
    <w:rsid w:val="006B51FE"/>
    <w:rsid w:val="006C474D"/>
    <w:rsid w:val="006D1D3D"/>
    <w:rsid w:val="006D24D0"/>
    <w:rsid w:val="006D30E1"/>
    <w:rsid w:val="006D3ACD"/>
    <w:rsid w:val="006D3CA3"/>
    <w:rsid w:val="006D52E9"/>
    <w:rsid w:val="006E27FD"/>
    <w:rsid w:val="006E44A1"/>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4D5"/>
    <w:rsid w:val="00736961"/>
    <w:rsid w:val="0074128F"/>
    <w:rsid w:val="0074265B"/>
    <w:rsid w:val="00742F96"/>
    <w:rsid w:val="00745FA8"/>
    <w:rsid w:val="00747546"/>
    <w:rsid w:val="00754A2E"/>
    <w:rsid w:val="00756819"/>
    <w:rsid w:val="00760AB4"/>
    <w:rsid w:val="00762578"/>
    <w:rsid w:val="007649FE"/>
    <w:rsid w:val="00765F73"/>
    <w:rsid w:val="00765FF7"/>
    <w:rsid w:val="00772791"/>
    <w:rsid w:val="00776575"/>
    <w:rsid w:val="00777B8C"/>
    <w:rsid w:val="00780181"/>
    <w:rsid w:val="00780CEF"/>
    <w:rsid w:val="00785E47"/>
    <w:rsid w:val="00786577"/>
    <w:rsid w:val="0079073C"/>
    <w:rsid w:val="007924F8"/>
    <w:rsid w:val="00793F87"/>
    <w:rsid w:val="007A03E7"/>
    <w:rsid w:val="007B08AA"/>
    <w:rsid w:val="007B23E4"/>
    <w:rsid w:val="007B4583"/>
    <w:rsid w:val="007C0CAF"/>
    <w:rsid w:val="007C158E"/>
    <w:rsid w:val="007C196E"/>
    <w:rsid w:val="007C2A65"/>
    <w:rsid w:val="007C355B"/>
    <w:rsid w:val="007C3769"/>
    <w:rsid w:val="007C4F1E"/>
    <w:rsid w:val="007C689B"/>
    <w:rsid w:val="007D347C"/>
    <w:rsid w:val="007D42F0"/>
    <w:rsid w:val="007D5CDE"/>
    <w:rsid w:val="007E320B"/>
    <w:rsid w:val="00811297"/>
    <w:rsid w:val="00812AC4"/>
    <w:rsid w:val="008222BF"/>
    <w:rsid w:val="00823461"/>
    <w:rsid w:val="00823DF1"/>
    <w:rsid w:val="00824477"/>
    <w:rsid w:val="00825116"/>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306"/>
    <w:rsid w:val="0089168C"/>
    <w:rsid w:val="008920B6"/>
    <w:rsid w:val="0089672F"/>
    <w:rsid w:val="008A339B"/>
    <w:rsid w:val="008A5131"/>
    <w:rsid w:val="008A5E7D"/>
    <w:rsid w:val="008B066B"/>
    <w:rsid w:val="008B2B8C"/>
    <w:rsid w:val="008B56DD"/>
    <w:rsid w:val="008B7B1A"/>
    <w:rsid w:val="008C346B"/>
    <w:rsid w:val="008C3A5D"/>
    <w:rsid w:val="008C40E2"/>
    <w:rsid w:val="008C6637"/>
    <w:rsid w:val="008C7AF6"/>
    <w:rsid w:val="008D2428"/>
    <w:rsid w:val="008D7EED"/>
    <w:rsid w:val="008E1F08"/>
    <w:rsid w:val="008F16B4"/>
    <w:rsid w:val="008F1D99"/>
    <w:rsid w:val="008F22B2"/>
    <w:rsid w:val="008F2B26"/>
    <w:rsid w:val="00902CB0"/>
    <w:rsid w:val="009034F6"/>
    <w:rsid w:val="00903674"/>
    <w:rsid w:val="00904158"/>
    <w:rsid w:val="00906333"/>
    <w:rsid w:val="009102E9"/>
    <w:rsid w:val="009114CF"/>
    <w:rsid w:val="00913E80"/>
    <w:rsid w:val="00916B7C"/>
    <w:rsid w:val="00917081"/>
    <w:rsid w:val="00920BCB"/>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3C54"/>
    <w:rsid w:val="00965857"/>
    <w:rsid w:val="00966319"/>
    <w:rsid w:val="009665E1"/>
    <w:rsid w:val="00967DBF"/>
    <w:rsid w:val="0097151F"/>
    <w:rsid w:val="00972994"/>
    <w:rsid w:val="009740F8"/>
    <w:rsid w:val="00981915"/>
    <w:rsid w:val="00982D4A"/>
    <w:rsid w:val="00987F14"/>
    <w:rsid w:val="00991898"/>
    <w:rsid w:val="0099265F"/>
    <w:rsid w:val="00992B4E"/>
    <w:rsid w:val="00992C7C"/>
    <w:rsid w:val="00993D0A"/>
    <w:rsid w:val="00994F36"/>
    <w:rsid w:val="00995135"/>
    <w:rsid w:val="009A1520"/>
    <w:rsid w:val="009A1881"/>
    <w:rsid w:val="009A450A"/>
    <w:rsid w:val="009A7E41"/>
    <w:rsid w:val="009B2487"/>
    <w:rsid w:val="009B2F4D"/>
    <w:rsid w:val="009B394E"/>
    <w:rsid w:val="009B482E"/>
    <w:rsid w:val="009B6152"/>
    <w:rsid w:val="009B665B"/>
    <w:rsid w:val="009B6ABF"/>
    <w:rsid w:val="009B7F87"/>
    <w:rsid w:val="009C0E03"/>
    <w:rsid w:val="009C4C90"/>
    <w:rsid w:val="009C534F"/>
    <w:rsid w:val="009C5A07"/>
    <w:rsid w:val="009D1081"/>
    <w:rsid w:val="009D1652"/>
    <w:rsid w:val="009D1DDF"/>
    <w:rsid w:val="009D2C20"/>
    <w:rsid w:val="009D42FE"/>
    <w:rsid w:val="009D5D4A"/>
    <w:rsid w:val="009D5F4F"/>
    <w:rsid w:val="009D67C7"/>
    <w:rsid w:val="009E08EA"/>
    <w:rsid w:val="009F0433"/>
    <w:rsid w:val="009F27A0"/>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54D"/>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95A6E"/>
    <w:rsid w:val="00AA158C"/>
    <w:rsid w:val="00AA56E5"/>
    <w:rsid w:val="00AA5C9E"/>
    <w:rsid w:val="00AB0D6C"/>
    <w:rsid w:val="00AB33BD"/>
    <w:rsid w:val="00AB671C"/>
    <w:rsid w:val="00AB6FC4"/>
    <w:rsid w:val="00AC3920"/>
    <w:rsid w:val="00AC4B0F"/>
    <w:rsid w:val="00AD2399"/>
    <w:rsid w:val="00AD3378"/>
    <w:rsid w:val="00AE5DA6"/>
    <w:rsid w:val="00AE6E7D"/>
    <w:rsid w:val="00AF1E63"/>
    <w:rsid w:val="00AF4902"/>
    <w:rsid w:val="00B0211E"/>
    <w:rsid w:val="00B0232A"/>
    <w:rsid w:val="00B02B71"/>
    <w:rsid w:val="00B060CD"/>
    <w:rsid w:val="00B106EC"/>
    <w:rsid w:val="00B1179B"/>
    <w:rsid w:val="00B12083"/>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2784"/>
    <w:rsid w:val="00B93C61"/>
    <w:rsid w:val="00B9600B"/>
    <w:rsid w:val="00BA1445"/>
    <w:rsid w:val="00BA61D7"/>
    <w:rsid w:val="00BA68EA"/>
    <w:rsid w:val="00BA6B88"/>
    <w:rsid w:val="00BA7FC1"/>
    <w:rsid w:val="00BB2520"/>
    <w:rsid w:val="00BB3889"/>
    <w:rsid w:val="00BB4481"/>
    <w:rsid w:val="00BB52A0"/>
    <w:rsid w:val="00BB69DE"/>
    <w:rsid w:val="00BC25C2"/>
    <w:rsid w:val="00BC285E"/>
    <w:rsid w:val="00BC3525"/>
    <w:rsid w:val="00BC3E0D"/>
    <w:rsid w:val="00BC75B2"/>
    <w:rsid w:val="00BD0C8A"/>
    <w:rsid w:val="00BD1FE8"/>
    <w:rsid w:val="00BD3CA2"/>
    <w:rsid w:val="00BD5193"/>
    <w:rsid w:val="00BD5366"/>
    <w:rsid w:val="00BE2654"/>
    <w:rsid w:val="00BE3EEA"/>
    <w:rsid w:val="00BE7C71"/>
    <w:rsid w:val="00BF1A42"/>
    <w:rsid w:val="00C01B71"/>
    <w:rsid w:val="00C01F30"/>
    <w:rsid w:val="00C0277A"/>
    <w:rsid w:val="00C16726"/>
    <w:rsid w:val="00C16E67"/>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506A2"/>
    <w:rsid w:val="00C532F0"/>
    <w:rsid w:val="00C536FA"/>
    <w:rsid w:val="00C5403B"/>
    <w:rsid w:val="00C56A17"/>
    <w:rsid w:val="00C60C7A"/>
    <w:rsid w:val="00C63B62"/>
    <w:rsid w:val="00C669AB"/>
    <w:rsid w:val="00C66C03"/>
    <w:rsid w:val="00C67293"/>
    <w:rsid w:val="00C73B44"/>
    <w:rsid w:val="00C73DB2"/>
    <w:rsid w:val="00C80467"/>
    <w:rsid w:val="00C80FA1"/>
    <w:rsid w:val="00C85389"/>
    <w:rsid w:val="00C93D91"/>
    <w:rsid w:val="00CA47CD"/>
    <w:rsid w:val="00CB00F2"/>
    <w:rsid w:val="00CB2269"/>
    <w:rsid w:val="00CB3018"/>
    <w:rsid w:val="00CB33CC"/>
    <w:rsid w:val="00CB40FF"/>
    <w:rsid w:val="00CB62C6"/>
    <w:rsid w:val="00CC16B0"/>
    <w:rsid w:val="00CC1C3B"/>
    <w:rsid w:val="00CC450A"/>
    <w:rsid w:val="00CC4513"/>
    <w:rsid w:val="00CC59D8"/>
    <w:rsid w:val="00CC7789"/>
    <w:rsid w:val="00CE123A"/>
    <w:rsid w:val="00CE1354"/>
    <w:rsid w:val="00CE3EA2"/>
    <w:rsid w:val="00CE5890"/>
    <w:rsid w:val="00CE79C5"/>
    <w:rsid w:val="00CE7CA1"/>
    <w:rsid w:val="00CF21F2"/>
    <w:rsid w:val="00CF4E48"/>
    <w:rsid w:val="00CF54DE"/>
    <w:rsid w:val="00CF7EE5"/>
    <w:rsid w:val="00D045C7"/>
    <w:rsid w:val="00D07E13"/>
    <w:rsid w:val="00D10117"/>
    <w:rsid w:val="00D11E2A"/>
    <w:rsid w:val="00D14AD0"/>
    <w:rsid w:val="00D20DA2"/>
    <w:rsid w:val="00D228BB"/>
    <w:rsid w:val="00D23103"/>
    <w:rsid w:val="00D23BE9"/>
    <w:rsid w:val="00D24967"/>
    <w:rsid w:val="00D26332"/>
    <w:rsid w:val="00D31E75"/>
    <w:rsid w:val="00D336E5"/>
    <w:rsid w:val="00D37503"/>
    <w:rsid w:val="00D37619"/>
    <w:rsid w:val="00D40406"/>
    <w:rsid w:val="00D41C2B"/>
    <w:rsid w:val="00D4208F"/>
    <w:rsid w:val="00D44219"/>
    <w:rsid w:val="00D4505C"/>
    <w:rsid w:val="00D4517C"/>
    <w:rsid w:val="00D45AC9"/>
    <w:rsid w:val="00D4747A"/>
    <w:rsid w:val="00D55878"/>
    <w:rsid w:val="00D564D0"/>
    <w:rsid w:val="00D57B59"/>
    <w:rsid w:val="00D57FF1"/>
    <w:rsid w:val="00D63D19"/>
    <w:rsid w:val="00D660A8"/>
    <w:rsid w:val="00D67729"/>
    <w:rsid w:val="00D777C7"/>
    <w:rsid w:val="00D8163B"/>
    <w:rsid w:val="00D81B60"/>
    <w:rsid w:val="00D82CA1"/>
    <w:rsid w:val="00D85659"/>
    <w:rsid w:val="00D91CCA"/>
    <w:rsid w:val="00D9223E"/>
    <w:rsid w:val="00DA3981"/>
    <w:rsid w:val="00DA3FCB"/>
    <w:rsid w:val="00DB2FC8"/>
    <w:rsid w:val="00DB552D"/>
    <w:rsid w:val="00DB7775"/>
    <w:rsid w:val="00DC0AFE"/>
    <w:rsid w:val="00DC68AD"/>
    <w:rsid w:val="00DD4D59"/>
    <w:rsid w:val="00DE1D2A"/>
    <w:rsid w:val="00DE677C"/>
    <w:rsid w:val="00DE67E2"/>
    <w:rsid w:val="00DF1923"/>
    <w:rsid w:val="00DF2965"/>
    <w:rsid w:val="00DF4173"/>
    <w:rsid w:val="00DF5C42"/>
    <w:rsid w:val="00DF608F"/>
    <w:rsid w:val="00DF698D"/>
    <w:rsid w:val="00DF6DD0"/>
    <w:rsid w:val="00E0196B"/>
    <w:rsid w:val="00E07B7B"/>
    <w:rsid w:val="00E131CD"/>
    <w:rsid w:val="00E13C58"/>
    <w:rsid w:val="00E13ECD"/>
    <w:rsid w:val="00E22722"/>
    <w:rsid w:val="00E22ED8"/>
    <w:rsid w:val="00E24A57"/>
    <w:rsid w:val="00E325ED"/>
    <w:rsid w:val="00E3550F"/>
    <w:rsid w:val="00E37DF3"/>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1239"/>
    <w:rsid w:val="00E93A00"/>
    <w:rsid w:val="00E94462"/>
    <w:rsid w:val="00E94C62"/>
    <w:rsid w:val="00E954D0"/>
    <w:rsid w:val="00E95856"/>
    <w:rsid w:val="00E974D7"/>
    <w:rsid w:val="00EA1344"/>
    <w:rsid w:val="00EA289B"/>
    <w:rsid w:val="00EA3853"/>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455C"/>
    <w:rsid w:val="00F17733"/>
    <w:rsid w:val="00F21451"/>
    <w:rsid w:val="00F22ADC"/>
    <w:rsid w:val="00F30474"/>
    <w:rsid w:val="00F37A1E"/>
    <w:rsid w:val="00F4578B"/>
    <w:rsid w:val="00F471D9"/>
    <w:rsid w:val="00F50AA5"/>
    <w:rsid w:val="00F52D21"/>
    <w:rsid w:val="00F53B9A"/>
    <w:rsid w:val="00F544FE"/>
    <w:rsid w:val="00F55354"/>
    <w:rsid w:val="00F612CC"/>
    <w:rsid w:val="00F62B3F"/>
    <w:rsid w:val="00F6351E"/>
    <w:rsid w:val="00F63EED"/>
    <w:rsid w:val="00F649DF"/>
    <w:rsid w:val="00F64A46"/>
    <w:rsid w:val="00F64A99"/>
    <w:rsid w:val="00F64D41"/>
    <w:rsid w:val="00F6602E"/>
    <w:rsid w:val="00F734A5"/>
    <w:rsid w:val="00F741D9"/>
    <w:rsid w:val="00F7647E"/>
    <w:rsid w:val="00F76AAA"/>
    <w:rsid w:val="00F80526"/>
    <w:rsid w:val="00F81C2A"/>
    <w:rsid w:val="00F83476"/>
    <w:rsid w:val="00F84AA0"/>
    <w:rsid w:val="00F90124"/>
    <w:rsid w:val="00F906D6"/>
    <w:rsid w:val="00F9202A"/>
    <w:rsid w:val="00F931AD"/>
    <w:rsid w:val="00F94E97"/>
    <w:rsid w:val="00FA2518"/>
    <w:rsid w:val="00FB7303"/>
    <w:rsid w:val="00FB7658"/>
    <w:rsid w:val="00FC01EC"/>
    <w:rsid w:val="00FC0EA6"/>
    <w:rsid w:val="00FC1ECF"/>
    <w:rsid w:val="00FC234E"/>
    <w:rsid w:val="00FC25E5"/>
    <w:rsid w:val="00FC2E78"/>
    <w:rsid w:val="00FC384A"/>
    <w:rsid w:val="00FC5594"/>
    <w:rsid w:val="00FC648B"/>
    <w:rsid w:val="00FC6B64"/>
    <w:rsid w:val="00FD06EA"/>
    <w:rsid w:val="00FE5095"/>
    <w:rsid w:val="00FE52E2"/>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BBDF0"/>
  <w15:docId w15:val="{7C102CB5-155D-4159-8BC8-5A97DF28F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link w:val="30"/>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link w:val="aff1"/>
    <w:uiPriority w:val="34"/>
    <w:qFormat/>
    <w:rsid w:val="00294813"/>
    <w:pPr>
      <w:ind w:leftChars="200" w:left="480"/>
    </w:pPr>
  </w:style>
  <w:style w:type="character" w:customStyle="1" w:styleId="apple-converted-space">
    <w:name w:val="apple-converted-space"/>
    <w:basedOn w:val="a0"/>
    <w:rsid w:val="00DC68AD"/>
  </w:style>
  <w:style w:type="paragraph" w:styleId="aff2">
    <w:name w:val="Balloon Text"/>
    <w:basedOn w:val="a"/>
    <w:link w:val="aff3"/>
    <w:uiPriority w:val="99"/>
    <w:semiHidden/>
    <w:unhideWhenUsed/>
    <w:rsid w:val="005F1B74"/>
    <w:rPr>
      <w:rFonts w:ascii="Calibri Light" w:hAnsi="Calibri Light"/>
      <w:color w:val="auto"/>
      <w:sz w:val="18"/>
      <w:szCs w:val="18"/>
      <w:lang w:val="x-none" w:eastAsia="x-none"/>
    </w:rPr>
  </w:style>
  <w:style w:type="character" w:customStyle="1" w:styleId="aff3">
    <w:name w:val="註解方塊文字 字元"/>
    <w:link w:val="aff2"/>
    <w:uiPriority w:val="99"/>
    <w:semiHidden/>
    <w:rsid w:val="005F1B74"/>
    <w:rPr>
      <w:rFonts w:ascii="Calibri Light" w:eastAsia="新細明體" w:hAnsi="Calibri Light" w:cs="Times New Roman"/>
      <w:sz w:val="18"/>
      <w:szCs w:val="18"/>
    </w:rPr>
  </w:style>
  <w:style w:type="paragraph" w:styleId="aff4">
    <w:name w:val="header"/>
    <w:basedOn w:val="a"/>
    <w:link w:val="aff5"/>
    <w:uiPriority w:val="99"/>
    <w:unhideWhenUsed/>
    <w:rsid w:val="003C7092"/>
    <w:pPr>
      <w:tabs>
        <w:tab w:val="center" w:pos="4153"/>
        <w:tab w:val="right" w:pos="8306"/>
      </w:tabs>
      <w:snapToGrid w:val="0"/>
    </w:pPr>
  </w:style>
  <w:style w:type="character" w:customStyle="1" w:styleId="aff5">
    <w:name w:val="頁首 字元"/>
    <w:basedOn w:val="a0"/>
    <w:link w:val="aff4"/>
    <w:uiPriority w:val="99"/>
    <w:rsid w:val="003C7092"/>
  </w:style>
  <w:style w:type="paragraph" w:styleId="aff6">
    <w:name w:val="footer"/>
    <w:basedOn w:val="a"/>
    <w:link w:val="aff7"/>
    <w:uiPriority w:val="99"/>
    <w:unhideWhenUsed/>
    <w:rsid w:val="003C7092"/>
    <w:pPr>
      <w:tabs>
        <w:tab w:val="center" w:pos="4153"/>
        <w:tab w:val="right" w:pos="8306"/>
      </w:tabs>
      <w:snapToGrid w:val="0"/>
    </w:pPr>
  </w:style>
  <w:style w:type="character" w:customStyle="1" w:styleId="aff7">
    <w:name w:val="頁尾 字元"/>
    <w:basedOn w:val="a0"/>
    <w:link w:val="aff6"/>
    <w:uiPriority w:val="99"/>
    <w:rsid w:val="003C7092"/>
  </w:style>
  <w:style w:type="table" w:styleId="aff8">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hAnsi="新細明體" w:cs="新細明體"/>
      <w:color w:val="auto"/>
      <w:sz w:val="24"/>
      <w:szCs w:val="24"/>
    </w:rPr>
  </w:style>
  <w:style w:type="table" w:customStyle="1" w:styleId="10">
    <w:name w:val="表格格線1"/>
    <w:basedOn w:val="a1"/>
    <w:next w:val="aff8"/>
    <w:uiPriority w:val="59"/>
    <w:rsid w:val="00F22AD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1"/>
    <w:next w:val="aff8"/>
    <w:uiPriority w:val="59"/>
    <w:rsid w:val="002E051B"/>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Strong"/>
    <w:basedOn w:val="a0"/>
    <w:uiPriority w:val="22"/>
    <w:qFormat/>
    <w:rsid w:val="00254A4C"/>
    <w:rPr>
      <w:b/>
      <w:bCs/>
    </w:rPr>
  </w:style>
  <w:style w:type="table" w:customStyle="1" w:styleId="11">
    <w:name w:val="表格格線11"/>
    <w:basedOn w:val="a1"/>
    <w:uiPriority w:val="39"/>
    <w:rsid w:val="00993D0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0"/>
    <w:link w:val="3"/>
    <w:rsid w:val="004A6580"/>
    <w:rPr>
      <w:b/>
      <w:color w:val="000000"/>
      <w:sz w:val="28"/>
      <w:szCs w:val="28"/>
    </w:rPr>
  </w:style>
  <w:style w:type="character" w:styleId="affb">
    <w:name w:val="Hyperlink"/>
    <w:rsid w:val="004A6580"/>
    <w:rPr>
      <w:rFonts w:cs="Times New Roman"/>
      <w:color w:val="0000FF"/>
      <w:u w:val="single"/>
    </w:rPr>
  </w:style>
  <w:style w:type="paragraph" w:customStyle="1" w:styleId="affc">
    <w:name w:val="刪除"/>
    <w:basedOn w:val="a"/>
    <w:link w:val="affd"/>
    <w:qFormat/>
    <w:rsid w:val="004A6580"/>
    <w:pPr>
      <w:widowControl w:val="0"/>
      <w:spacing w:line="260" w:lineRule="exact"/>
      <w:ind w:firstLine="0"/>
      <w:jc w:val="left"/>
    </w:pPr>
    <w:rPr>
      <w:rFonts w:eastAsiaTheme="minorEastAsia"/>
      <w:strike/>
      <w:color w:val="FF0000"/>
      <w:kern w:val="2"/>
    </w:rPr>
  </w:style>
  <w:style w:type="character" w:customStyle="1" w:styleId="affd">
    <w:name w:val="刪除 字元"/>
    <w:basedOn w:val="a0"/>
    <w:link w:val="affc"/>
    <w:rsid w:val="004A6580"/>
    <w:rPr>
      <w:rFonts w:eastAsiaTheme="minorEastAsia"/>
      <w:strike/>
      <w:color w:val="FF0000"/>
      <w:kern w:val="2"/>
    </w:rPr>
  </w:style>
  <w:style w:type="character" w:customStyle="1" w:styleId="aff1">
    <w:name w:val="清單段落 字元"/>
    <w:link w:val="aff0"/>
    <w:uiPriority w:val="34"/>
    <w:locked/>
    <w:rsid w:val="004A6580"/>
    <w:rPr>
      <w:color w:val="000000"/>
    </w:rPr>
  </w:style>
  <w:style w:type="paragraph" w:customStyle="1" w:styleId="9">
    <w:name w:val="9"/>
    <w:basedOn w:val="a"/>
    <w:rsid w:val="004A6580"/>
    <w:pPr>
      <w:spacing w:before="100" w:beforeAutospacing="1" w:after="100" w:afterAutospacing="1"/>
      <w:ind w:firstLine="0"/>
      <w:jc w:val="left"/>
    </w:pPr>
    <w:rPr>
      <w:rFonts w:ascii="新細明體"/>
      <w:color w:val="auto"/>
      <w:sz w:val="24"/>
      <w:szCs w:val="24"/>
    </w:rPr>
  </w:style>
  <w:style w:type="character" w:styleId="HTML">
    <w:name w:val="HTML Code"/>
    <w:basedOn w:val="a0"/>
    <w:uiPriority w:val="99"/>
    <w:unhideWhenUsed/>
    <w:rsid w:val="004A6580"/>
    <w:rPr>
      <w:rFonts w:ascii="細明體" w:eastAsia="細明體" w:hAnsi="細明體" w:cs="細明體"/>
      <w:sz w:val="24"/>
      <w:szCs w:val="24"/>
    </w:rPr>
  </w:style>
  <w:style w:type="character" w:styleId="affe">
    <w:name w:val="FollowedHyperlink"/>
    <w:basedOn w:val="a0"/>
    <w:uiPriority w:val="99"/>
    <w:semiHidden/>
    <w:unhideWhenUsed/>
    <w:rsid w:val="004A65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17577209">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264578723">
      <w:bodyDiv w:val="1"/>
      <w:marLeft w:val="0"/>
      <w:marRight w:val="0"/>
      <w:marTop w:val="0"/>
      <w:marBottom w:val="0"/>
      <w:divBdr>
        <w:top w:val="none" w:sz="0" w:space="0" w:color="auto"/>
        <w:left w:val="none" w:sz="0" w:space="0" w:color="auto"/>
        <w:bottom w:val="none" w:sz="0" w:space="0" w:color="auto"/>
        <w:right w:val="none" w:sz="0" w:space="0" w:color="auto"/>
      </w:divBdr>
    </w:div>
    <w:div w:id="269356152">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346640765">
      <w:bodyDiv w:val="1"/>
      <w:marLeft w:val="0"/>
      <w:marRight w:val="0"/>
      <w:marTop w:val="0"/>
      <w:marBottom w:val="0"/>
      <w:divBdr>
        <w:top w:val="none" w:sz="0" w:space="0" w:color="auto"/>
        <w:left w:val="none" w:sz="0" w:space="0" w:color="auto"/>
        <w:bottom w:val="none" w:sz="0" w:space="0" w:color="auto"/>
        <w:right w:val="none" w:sz="0" w:space="0" w:color="auto"/>
      </w:divBdr>
    </w:div>
    <w:div w:id="417675102">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676736293">
      <w:bodyDiv w:val="1"/>
      <w:marLeft w:val="0"/>
      <w:marRight w:val="0"/>
      <w:marTop w:val="0"/>
      <w:marBottom w:val="0"/>
      <w:divBdr>
        <w:top w:val="none" w:sz="0" w:space="0" w:color="auto"/>
        <w:left w:val="none" w:sz="0" w:space="0" w:color="auto"/>
        <w:bottom w:val="none" w:sz="0" w:space="0" w:color="auto"/>
        <w:right w:val="none" w:sz="0" w:space="0" w:color="auto"/>
      </w:divBdr>
    </w:div>
    <w:div w:id="683557780">
      <w:bodyDiv w:val="1"/>
      <w:marLeft w:val="0"/>
      <w:marRight w:val="0"/>
      <w:marTop w:val="0"/>
      <w:marBottom w:val="0"/>
      <w:divBdr>
        <w:top w:val="none" w:sz="0" w:space="0" w:color="auto"/>
        <w:left w:val="none" w:sz="0" w:space="0" w:color="auto"/>
        <w:bottom w:val="none" w:sz="0" w:space="0" w:color="auto"/>
        <w:right w:val="none" w:sz="0" w:space="0" w:color="auto"/>
      </w:divBdr>
    </w:div>
    <w:div w:id="715355775">
      <w:bodyDiv w:val="1"/>
      <w:marLeft w:val="0"/>
      <w:marRight w:val="0"/>
      <w:marTop w:val="0"/>
      <w:marBottom w:val="0"/>
      <w:divBdr>
        <w:top w:val="none" w:sz="0" w:space="0" w:color="auto"/>
        <w:left w:val="none" w:sz="0" w:space="0" w:color="auto"/>
        <w:bottom w:val="none" w:sz="0" w:space="0" w:color="auto"/>
        <w:right w:val="none" w:sz="0" w:space="0" w:color="auto"/>
      </w:divBdr>
    </w:div>
    <w:div w:id="739787311">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821971599">
      <w:bodyDiv w:val="1"/>
      <w:marLeft w:val="0"/>
      <w:marRight w:val="0"/>
      <w:marTop w:val="0"/>
      <w:marBottom w:val="0"/>
      <w:divBdr>
        <w:top w:val="none" w:sz="0" w:space="0" w:color="auto"/>
        <w:left w:val="none" w:sz="0" w:space="0" w:color="auto"/>
        <w:bottom w:val="none" w:sz="0" w:space="0" w:color="auto"/>
        <w:right w:val="none" w:sz="0" w:space="0" w:color="auto"/>
      </w:divBdr>
    </w:div>
    <w:div w:id="885682271">
      <w:bodyDiv w:val="1"/>
      <w:marLeft w:val="0"/>
      <w:marRight w:val="0"/>
      <w:marTop w:val="0"/>
      <w:marBottom w:val="0"/>
      <w:divBdr>
        <w:top w:val="none" w:sz="0" w:space="0" w:color="auto"/>
        <w:left w:val="none" w:sz="0" w:space="0" w:color="auto"/>
        <w:bottom w:val="none" w:sz="0" w:space="0" w:color="auto"/>
        <w:right w:val="none" w:sz="0" w:space="0" w:color="auto"/>
      </w:divBdr>
    </w:div>
    <w:div w:id="939721633">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029262144">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105030155">
      <w:bodyDiv w:val="1"/>
      <w:marLeft w:val="0"/>
      <w:marRight w:val="0"/>
      <w:marTop w:val="0"/>
      <w:marBottom w:val="0"/>
      <w:divBdr>
        <w:top w:val="none" w:sz="0" w:space="0" w:color="auto"/>
        <w:left w:val="none" w:sz="0" w:space="0" w:color="auto"/>
        <w:bottom w:val="none" w:sz="0" w:space="0" w:color="auto"/>
        <w:right w:val="none" w:sz="0" w:space="0" w:color="auto"/>
      </w:divBdr>
    </w:div>
    <w:div w:id="1120077492">
      <w:bodyDiv w:val="1"/>
      <w:marLeft w:val="0"/>
      <w:marRight w:val="0"/>
      <w:marTop w:val="0"/>
      <w:marBottom w:val="0"/>
      <w:divBdr>
        <w:top w:val="none" w:sz="0" w:space="0" w:color="auto"/>
        <w:left w:val="none" w:sz="0" w:space="0" w:color="auto"/>
        <w:bottom w:val="none" w:sz="0" w:space="0" w:color="auto"/>
        <w:right w:val="none" w:sz="0" w:space="0" w:color="auto"/>
      </w:divBdr>
    </w:div>
    <w:div w:id="1153373392">
      <w:bodyDiv w:val="1"/>
      <w:marLeft w:val="0"/>
      <w:marRight w:val="0"/>
      <w:marTop w:val="0"/>
      <w:marBottom w:val="0"/>
      <w:divBdr>
        <w:top w:val="none" w:sz="0" w:space="0" w:color="auto"/>
        <w:left w:val="none" w:sz="0" w:space="0" w:color="auto"/>
        <w:bottom w:val="none" w:sz="0" w:space="0" w:color="auto"/>
        <w:right w:val="none" w:sz="0" w:space="0" w:color="auto"/>
      </w:divBdr>
    </w:div>
    <w:div w:id="1223449213">
      <w:bodyDiv w:val="1"/>
      <w:marLeft w:val="0"/>
      <w:marRight w:val="0"/>
      <w:marTop w:val="0"/>
      <w:marBottom w:val="0"/>
      <w:divBdr>
        <w:top w:val="none" w:sz="0" w:space="0" w:color="auto"/>
        <w:left w:val="none" w:sz="0" w:space="0" w:color="auto"/>
        <w:bottom w:val="none" w:sz="0" w:space="0" w:color="auto"/>
        <w:right w:val="none" w:sz="0" w:space="0" w:color="auto"/>
      </w:divBdr>
    </w:div>
    <w:div w:id="1295016900">
      <w:bodyDiv w:val="1"/>
      <w:marLeft w:val="0"/>
      <w:marRight w:val="0"/>
      <w:marTop w:val="0"/>
      <w:marBottom w:val="0"/>
      <w:divBdr>
        <w:top w:val="none" w:sz="0" w:space="0" w:color="auto"/>
        <w:left w:val="none" w:sz="0" w:space="0" w:color="auto"/>
        <w:bottom w:val="none" w:sz="0" w:space="0" w:color="auto"/>
        <w:right w:val="none" w:sz="0" w:space="0" w:color="auto"/>
      </w:divBdr>
    </w:div>
    <w:div w:id="1349287427">
      <w:bodyDiv w:val="1"/>
      <w:marLeft w:val="0"/>
      <w:marRight w:val="0"/>
      <w:marTop w:val="0"/>
      <w:marBottom w:val="0"/>
      <w:divBdr>
        <w:top w:val="none" w:sz="0" w:space="0" w:color="auto"/>
        <w:left w:val="none" w:sz="0" w:space="0" w:color="auto"/>
        <w:bottom w:val="none" w:sz="0" w:space="0" w:color="auto"/>
        <w:right w:val="none" w:sz="0" w:space="0" w:color="auto"/>
      </w:divBdr>
    </w:div>
    <w:div w:id="1373312635">
      <w:bodyDiv w:val="1"/>
      <w:marLeft w:val="0"/>
      <w:marRight w:val="0"/>
      <w:marTop w:val="0"/>
      <w:marBottom w:val="0"/>
      <w:divBdr>
        <w:top w:val="none" w:sz="0" w:space="0" w:color="auto"/>
        <w:left w:val="none" w:sz="0" w:space="0" w:color="auto"/>
        <w:bottom w:val="none" w:sz="0" w:space="0" w:color="auto"/>
        <w:right w:val="none" w:sz="0" w:space="0" w:color="auto"/>
      </w:divBdr>
    </w:div>
    <w:div w:id="1384907510">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465780781">
      <w:bodyDiv w:val="1"/>
      <w:marLeft w:val="0"/>
      <w:marRight w:val="0"/>
      <w:marTop w:val="0"/>
      <w:marBottom w:val="0"/>
      <w:divBdr>
        <w:top w:val="none" w:sz="0" w:space="0" w:color="auto"/>
        <w:left w:val="none" w:sz="0" w:space="0" w:color="auto"/>
        <w:bottom w:val="none" w:sz="0" w:space="0" w:color="auto"/>
        <w:right w:val="none" w:sz="0" w:space="0" w:color="auto"/>
      </w:divBdr>
    </w:div>
    <w:div w:id="1564638619">
      <w:bodyDiv w:val="1"/>
      <w:marLeft w:val="0"/>
      <w:marRight w:val="0"/>
      <w:marTop w:val="0"/>
      <w:marBottom w:val="0"/>
      <w:divBdr>
        <w:top w:val="none" w:sz="0" w:space="0" w:color="auto"/>
        <w:left w:val="none" w:sz="0" w:space="0" w:color="auto"/>
        <w:bottom w:val="none" w:sz="0" w:space="0" w:color="auto"/>
        <w:right w:val="none" w:sz="0" w:space="0" w:color="auto"/>
      </w:divBdr>
    </w:div>
    <w:div w:id="1672566473">
      <w:bodyDiv w:val="1"/>
      <w:marLeft w:val="0"/>
      <w:marRight w:val="0"/>
      <w:marTop w:val="0"/>
      <w:marBottom w:val="0"/>
      <w:divBdr>
        <w:top w:val="none" w:sz="0" w:space="0" w:color="auto"/>
        <w:left w:val="none" w:sz="0" w:space="0" w:color="auto"/>
        <w:bottom w:val="none" w:sz="0" w:space="0" w:color="auto"/>
        <w:right w:val="none" w:sz="0" w:space="0" w:color="auto"/>
      </w:divBdr>
    </w:div>
    <w:div w:id="1768848167">
      <w:bodyDiv w:val="1"/>
      <w:marLeft w:val="0"/>
      <w:marRight w:val="0"/>
      <w:marTop w:val="0"/>
      <w:marBottom w:val="0"/>
      <w:divBdr>
        <w:top w:val="none" w:sz="0" w:space="0" w:color="auto"/>
        <w:left w:val="none" w:sz="0" w:space="0" w:color="auto"/>
        <w:bottom w:val="none" w:sz="0" w:space="0" w:color="auto"/>
        <w:right w:val="none" w:sz="0" w:space="0" w:color="auto"/>
      </w:divBdr>
    </w:div>
    <w:div w:id="1820724487">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889218816">
      <w:bodyDiv w:val="1"/>
      <w:marLeft w:val="0"/>
      <w:marRight w:val="0"/>
      <w:marTop w:val="0"/>
      <w:marBottom w:val="0"/>
      <w:divBdr>
        <w:top w:val="none" w:sz="0" w:space="0" w:color="auto"/>
        <w:left w:val="none" w:sz="0" w:space="0" w:color="auto"/>
        <w:bottom w:val="none" w:sz="0" w:space="0" w:color="auto"/>
        <w:right w:val="none" w:sz="0" w:space="0" w:color="auto"/>
      </w:divBdr>
    </w:div>
    <w:div w:id="2031251043">
      <w:bodyDiv w:val="1"/>
      <w:marLeft w:val="0"/>
      <w:marRight w:val="0"/>
      <w:marTop w:val="0"/>
      <w:marBottom w:val="0"/>
      <w:divBdr>
        <w:top w:val="none" w:sz="0" w:space="0" w:color="auto"/>
        <w:left w:val="none" w:sz="0" w:space="0" w:color="auto"/>
        <w:bottom w:val="none" w:sz="0" w:space="0" w:color="auto"/>
        <w:right w:val="none" w:sz="0" w:space="0" w:color="auto"/>
      </w:divBdr>
    </w:div>
    <w:div w:id="2082168135">
      <w:bodyDiv w:val="1"/>
      <w:marLeft w:val="0"/>
      <w:marRight w:val="0"/>
      <w:marTop w:val="0"/>
      <w:marBottom w:val="0"/>
      <w:divBdr>
        <w:top w:val="none" w:sz="0" w:space="0" w:color="auto"/>
        <w:left w:val="none" w:sz="0" w:space="0" w:color="auto"/>
        <w:bottom w:val="none" w:sz="0" w:space="0" w:color="auto"/>
        <w:right w:val="none" w:sz="0" w:space="0" w:color="auto"/>
      </w:divBdr>
    </w:div>
    <w:div w:id="21041033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4958A-0199-4520-8165-3E36E5AD9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44</Pages>
  <Words>3863</Words>
  <Characters>22025</Characters>
  <Application>Microsoft Office Word</Application>
  <DocSecurity>0</DocSecurity>
  <Lines>183</Lines>
  <Paragraphs>51</Paragraphs>
  <ScaleCrop>false</ScaleCrop>
  <Company>Hewlett-Packard Company</Company>
  <LinksUpToDate>false</LinksUpToDate>
  <CharactersWithSpaces>25837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6</cp:revision>
  <cp:lastPrinted>2018-11-20T02:54:00Z</cp:lastPrinted>
  <dcterms:created xsi:type="dcterms:W3CDTF">2025-05-23T07:22:00Z</dcterms:created>
  <dcterms:modified xsi:type="dcterms:W3CDTF">2025-06-23T12:34:00Z</dcterms:modified>
</cp:coreProperties>
</file>