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70BC84C2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920340">
        <w:rPr>
          <w:rFonts w:eastAsia="標楷體" w:hint="eastAsia"/>
          <w:b/>
          <w:sz w:val="32"/>
          <w:szCs w:val="32"/>
          <w:u w:val="single"/>
        </w:rPr>
        <w:t>九</w:t>
      </w:r>
      <w:r w:rsidR="009203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FA6B21" w:rsidRPr="00FA6B21">
        <w:rPr>
          <w:rFonts w:eastAsia="標楷體" w:hint="eastAsia"/>
          <w:b/>
          <w:sz w:val="32"/>
          <w:szCs w:val="32"/>
          <w:u w:val="thick"/>
        </w:rPr>
        <w:t xml:space="preserve">  </w:t>
      </w:r>
      <w:r w:rsidR="00FA6B21" w:rsidRPr="00FA6B21">
        <w:rPr>
          <w:rFonts w:eastAsia="標楷體" w:hint="eastAsia"/>
          <w:b/>
          <w:sz w:val="32"/>
          <w:szCs w:val="32"/>
          <w:u w:val="thick"/>
        </w:rPr>
        <w:t>卓旻寧</w:t>
      </w:r>
      <w:r w:rsidR="00FA6B21" w:rsidRPr="00FA6B21">
        <w:rPr>
          <w:rFonts w:eastAsia="標楷體" w:hint="eastAsia"/>
          <w:b/>
          <w:sz w:val="32"/>
          <w:szCs w:val="32"/>
          <w:u w:val="thick"/>
        </w:rPr>
        <w:t xml:space="preserve">  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1C6A82C6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FA6B21">
        <w:rPr>
          <w:rFonts w:ascii="標楷體" w:eastAsia="標楷體" w:hAnsi="標楷體" w:cs="標楷體"/>
        </w:rPr>
        <w:sym w:font="Webdings" w:char="F067"/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32516102" w14:textId="77777777" w:rsidR="00AD03CF" w:rsidRPr="00AD03CF" w:rsidRDefault="00AD03CF" w:rsidP="00B818D3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beforeLines="100" w:before="240" w:line="360" w:lineRule="auto"/>
        <w:ind w:leftChars="0" w:left="505" w:hanging="482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944A51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944A51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944A51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944A51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944A51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51066AA" w14:textId="27C1B302" w:rsidR="00D37619" w:rsidRPr="00FC1B4B" w:rsidRDefault="00FC1B4B" w:rsidP="00B818D3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beforeLines="100" w:before="240" w:line="360" w:lineRule="auto"/>
        <w:ind w:leftChars="0" w:left="505" w:hanging="482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877265">
        <w:rPr>
          <w:rFonts w:eastAsia="標楷體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877265">
        <w:rPr>
          <w:rFonts w:eastAsia="標楷體"/>
          <w:sz w:val="24"/>
          <w:szCs w:val="24"/>
        </w:rPr>
        <w:t xml:space="preserve"> 1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B818D3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beforeLines="100" w:before="240" w:line="360" w:lineRule="auto"/>
        <w:ind w:leftChars="0" w:left="505" w:hanging="482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944A51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944A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9A7AF9" w:rsidRPr="00434C48" w14:paraId="1763D3CF" w14:textId="77777777" w:rsidTr="00944A51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D90851" w14:textId="77777777" w:rsidR="009A7AF9" w:rsidRPr="00EC7948" w:rsidRDefault="009A7AF9" w:rsidP="009A7AF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820FDFE" w14:textId="77777777" w:rsidR="009A7AF9" w:rsidRPr="00EC7948" w:rsidRDefault="009A7AF9" w:rsidP="009A7AF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ebdings" w:char="F067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4BCC8B3" w14:textId="77777777" w:rsidR="009A7AF9" w:rsidRPr="00EC7948" w:rsidRDefault="009A7AF9" w:rsidP="009A7AF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ebdings" w:char="F067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96C432F" w14:textId="77777777" w:rsidR="009A7AF9" w:rsidRPr="00EC7948" w:rsidRDefault="009A7AF9" w:rsidP="009A7AF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ebdings" w:char="F067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95A38D7" w14:textId="77777777" w:rsidR="009A7AF9" w:rsidRPr="00EC7948" w:rsidRDefault="009A7AF9" w:rsidP="009A7AF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54376FB" w14:textId="77777777" w:rsidR="009A7AF9" w:rsidRPr="00EC7948" w:rsidRDefault="009A7AF9" w:rsidP="009A7AF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38386416" w14:textId="77777777" w:rsidR="009A7AF9" w:rsidRPr="00EC7948" w:rsidRDefault="009A7AF9" w:rsidP="009A7AF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6645EDB" w14:textId="77777777" w:rsidR="009A7AF9" w:rsidRPr="00EC7948" w:rsidRDefault="009A7AF9" w:rsidP="009A7AF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3397E09C" w:rsidR="009A7AF9" w:rsidRPr="001D3382" w:rsidRDefault="009A7AF9" w:rsidP="009A7AF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03BC4" w14:textId="77777777" w:rsidR="009A7AF9" w:rsidRPr="00340A96" w:rsidRDefault="009A7AF9" w:rsidP="009A7AF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0A9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社-J-A2</w:t>
            </w:r>
            <w:r w:rsidRPr="00340A96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340A96">
              <w:rPr>
                <w:rFonts w:ascii="標楷體" w:eastAsia="標楷體" w:hAnsi="標楷體" w:cs="標楷體" w:hint="eastAsia"/>
                <w:sz w:val="24"/>
                <w:szCs w:val="24"/>
              </w:rPr>
              <w:t>覺察人類生活相關議題，進而分析判斷及反思，並嘗試改善或解決問題。</w:t>
            </w:r>
          </w:p>
          <w:p w14:paraId="70519BC0" w14:textId="77777777" w:rsidR="009A7AF9" w:rsidRDefault="009A7AF9" w:rsidP="009A7AF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340A96">
              <w:rPr>
                <w:rFonts w:ascii="標楷體" w:eastAsia="標楷體" w:hAnsi="標楷體" w:cs="標楷體" w:hint="eastAsia"/>
                <w:sz w:val="24"/>
                <w:szCs w:val="24"/>
              </w:rPr>
              <w:t>社-J-A3</w:t>
            </w:r>
            <w:r w:rsidRPr="00340A96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 w:rsidRPr="00340A96">
              <w:rPr>
                <w:rFonts w:ascii="標楷體" w:eastAsia="標楷體" w:hAnsi="標楷體" w:cs="標楷體" w:hint="eastAsia"/>
                <w:sz w:val="24"/>
                <w:szCs w:val="24"/>
              </w:rPr>
              <w:t>主動學習與探究人類生活相關議題，善用資源並規劃相對應的行動方案及創新突破的可能性。</w:t>
            </w:r>
          </w:p>
          <w:p w14:paraId="25285579" w14:textId="05D114E2" w:rsidR="009A7AF9" w:rsidRPr="00FC1B4B" w:rsidRDefault="009A7AF9" w:rsidP="009A7AF9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7E328A">
              <w:rPr>
                <w:rFonts w:ascii="標楷體" w:eastAsia="標楷體" w:hAnsi="標楷體" w:cs="標楷體" w:hint="eastAsia"/>
              </w:rPr>
              <w:t>社-J-B1</w:t>
            </w:r>
            <w:r>
              <w:rPr>
                <w:rFonts w:ascii="標楷體" w:eastAsia="標楷體" w:hAnsi="標楷體" w:cs="標楷體"/>
              </w:rPr>
              <w:t xml:space="preserve"> </w:t>
            </w:r>
            <w:r w:rsidRPr="007E328A">
              <w:rPr>
                <w:rFonts w:ascii="標楷體" w:eastAsia="標楷體" w:hAnsi="標楷體" w:cs="標楷體" w:hint="eastAsia"/>
              </w:rPr>
              <w:t>運用文字、語言、表格與圖像等表徵符號表達人類生活的豐富面貌，並能促進相互溝通與理解。</w:t>
            </w:r>
          </w:p>
        </w:tc>
      </w:tr>
    </w:tbl>
    <w:p w14:paraId="7471E22A" w14:textId="5251B0F1" w:rsidR="00D37619" w:rsidRPr="00FC1B4B" w:rsidRDefault="00D37619" w:rsidP="00D526F3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beforeLines="100" w:before="240" w:line="276" w:lineRule="auto"/>
        <w:ind w:leftChars="0" w:left="505" w:hanging="482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p w14:paraId="4FFE5354" w14:textId="0BA66366" w:rsidR="00440A20" w:rsidRDefault="00ED03C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noProof/>
        </w:rPr>
        <mc:AlternateContent>
          <mc:Choice Requires="wpg">
            <w:drawing>
              <wp:inline distT="0" distB="0" distL="0" distR="0" wp14:anchorId="093FF5B5" wp14:editId="75C1D653">
                <wp:extent cx="6459855" cy="2171700"/>
                <wp:effectExtent l="0" t="0" r="17145" b="19050"/>
                <wp:docPr id="6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9855" cy="2171700"/>
                          <a:chOff x="8698" y="8856"/>
                          <a:chExt cx="11190" cy="2736"/>
                        </a:xfrm>
                      </wpg:grpSpPr>
                      <wps:wsp>
                        <wps:cNvPr id="7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9526" y="10086"/>
                            <a:ext cx="9582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9526" y="10086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5334" y="10111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11398" y="10086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3306" y="10123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14015" y="9847"/>
                            <a:ext cx="1" cy="2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8698" y="10529"/>
                            <a:ext cx="1596" cy="10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ABBF00E" w14:textId="2C628D5A" w:rsidR="00BE2500" w:rsidRPr="007B61B9" w:rsidRDefault="00BE2500" w:rsidP="00ED03C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7B61B9"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第1</w:t>
                              </w:r>
                              <w:r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章</w:t>
                              </w:r>
                            </w:p>
                            <w:p w14:paraId="46F542EB" w14:textId="65B00F1E" w:rsidR="00BE2500" w:rsidRPr="007B61B9" w:rsidRDefault="00BE2500" w:rsidP="00ED03C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B818D3">
                                <w:rPr>
                                  <w:rFonts w:ascii="標楷體" w:eastAsia="標楷體" w:hAnsi="標楷體" w:cs="新細明體" w:hint="eastAsia"/>
                                  <w:snapToGrid w:val="0"/>
                                  <w:sz w:val="24"/>
                                  <w:szCs w:val="24"/>
                                </w:rPr>
                                <w:t>選擇與消費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t" anchorCtr="0" upright="1">
                          <a:noAutofit/>
                        </wps:bodyPr>
                      </wps:wsp>
                      <wps:wsp>
                        <wps:cNvPr id="14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94" y="10554"/>
                            <a:ext cx="1596" cy="10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A15188C" w14:textId="1F53697B" w:rsidR="00BE2500" w:rsidRPr="007B61B9" w:rsidRDefault="00BE2500" w:rsidP="00ED03C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7B61B9"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第2</w:t>
                              </w:r>
                              <w:r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章</w:t>
                              </w:r>
                            </w:p>
                            <w:p w14:paraId="294D6F92" w14:textId="77777777" w:rsidR="00BE2500" w:rsidRDefault="00BE2500" w:rsidP="00B818D3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B818D3">
                                <w:rPr>
                                  <w:rFonts w:ascii="標楷體" w:eastAsia="標楷體" w:hAnsi="標楷體" w:cs="新細明體" w:hint="eastAsia"/>
                                  <w:snapToGrid w:val="0"/>
                                  <w:sz w:val="24"/>
                                  <w:szCs w:val="24"/>
                                </w:rPr>
                                <w:t>生產與</w:t>
                              </w:r>
                            </w:p>
                            <w:p w14:paraId="265B9145" w14:textId="49E9CC3F" w:rsidR="00BE2500" w:rsidRPr="007B61B9" w:rsidRDefault="00BE2500" w:rsidP="00B818D3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B818D3">
                                <w:rPr>
                                  <w:rFonts w:ascii="標楷體" w:eastAsia="標楷體" w:hAnsi="標楷體" w:cs="新細明體" w:hint="eastAsia"/>
                                  <w:snapToGrid w:val="0"/>
                                  <w:sz w:val="24"/>
                                  <w:szCs w:val="24"/>
                                </w:rPr>
                                <w:t>資源分配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t" anchorCtr="0" upright="1">
                          <a:noAutofit/>
                        </wps:bodyPr>
                      </wps:wsp>
                      <wps:wsp>
                        <wps:cNvPr id="1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2526" y="10566"/>
                            <a:ext cx="1596" cy="1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1E0D8D0" w14:textId="1AA1485A" w:rsidR="00BE2500" w:rsidRPr="007B61B9" w:rsidRDefault="00BE2500" w:rsidP="00ED03C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7B61B9"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第3</w:t>
                              </w:r>
                              <w:r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章</w:t>
                              </w:r>
                            </w:p>
                            <w:p w14:paraId="49EA67BF" w14:textId="3753D5AC" w:rsidR="00BE2500" w:rsidRPr="007B61B9" w:rsidRDefault="00BE2500" w:rsidP="00B818D3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B818D3">
                                <w:rPr>
                                  <w:rFonts w:ascii="標楷體" w:eastAsia="標楷體" w:hAnsi="標楷體" w:cs="新細明體" w:hint="eastAsia"/>
                                  <w:snapToGrid w:val="0"/>
                                  <w:sz w:val="24"/>
                                  <w:szCs w:val="24"/>
                                </w:rPr>
                                <w:t>市場與競爭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t" anchorCtr="0" upright="1">
                          <a:noAutofit/>
                        </wps:bodyPr>
                      </wps:wsp>
                      <wps:wsp>
                        <wps:cNvPr id="16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4452" y="10566"/>
                            <a:ext cx="1746" cy="1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2E18359" w14:textId="09BCBEF2" w:rsidR="00BE2500" w:rsidRPr="007B61B9" w:rsidRDefault="00BE2500" w:rsidP="00ED03C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7B61B9"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第4</w:t>
                              </w:r>
                              <w:r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章</w:t>
                              </w:r>
                            </w:p>
                            <w:p w14:paraId="70789C02" w14:textId="34B0C4CC" w:rsidR="00BE2500" w:rsidRPr="007B61B9" w:rsidRDefault="00BE2500" w:rsidP="00B818D3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B818D3">
                                <w:rPr>
                                  <w:rFonts w:ascii="標楷體" w:eastAsia="標楷體" w:hAnsi="標楷體" w:cs="新細明體" w:hint="eastAsia"/>
                                  <w:snapToGrid w:val="0"/>
                                  <w:sz w:val="24"/>
                                  <w:szCs w:val="24"/>
                                </w:rPr>
                                <w:t>分工與貿易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t" anchorCtr="0" upright="1">
                          <a:noAutofit/>
                        </wps:bodyPr>
                      </wps:wsp>
                      <wps:wsp>
                        <wps:cNvPr id="1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3008" y="8856"/>
                            <a:ext cx="1894" cy="9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8FABAD9" w14:textId="77777777" w:rsidR="00BE2500" w:rsidRPr="00B818D3" w:rsidRDefault="00BE2500" w:rsidP="00B818D3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6"/>
                                  <w:szCs w:val="26"/>
                                </w:rPr>
                              </w:pPr>
                              <w:r w:rsidRPr="00B818D3">
                                <w:rPr>
                                  <w:rFonts w:ascii="標楷體" w:eastAsia="標楷體" w:hAnsi="標楷體" w:cs="新細明體" w:hint="eastAsia"/>
                                  <w:snapToGrid w:val="0"/>
                                  <w:sz w:val="26"/>
                                  <w:szCs w:val="26"/>
                                </w:rPr>
                                <w:t>第三篇</w:t>
                              </w:r>
                            </w:p>
                            <w:p w14:paraId="31B8CA69" w14:textId="05DEEA4E" w:rsidR="00BE2500" w:rsidRPr="007B61B9" w:rsidRDefault="00BE2500" w:rsidP="00B818D3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B818D3">
                                <w:rPr>
                                  <w:rFonts w:ascii="標楷體" w:eastAsia="標楷體" w:hAnsi="標楷體" w:cs="新細明體" w:hint="eastAsia"/>
                                  <w:snapToGrid w:val="0"/>
                                  <w:sz w:val="26"/>
                                  <w:szCs w:val="26"/>
                                </w:rPr>
                                <w:t>經濟生活的運作及參與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17248" y="10111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6432" y="10566"/>
                            <a:ext cx="1596" cy="1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BDABF09" w14:textId="7E7CE8B7" w:rsidR="00BE2500" w:rsidRPr="007B61B9" w:rsidRDefault="00BE2500" w:rsidP="00ED03C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7B61B9"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第5</w:t>
                              </w:r>
                              <w:r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章</w:t>
                              </w:r>
                            </w:p>
                            <w:p w14:paraId="71DF914F" w14:textId="62AD601E" w:rsidR="00BE2500" w:rsidRPr="007B61B9" w:rsidRDefault="00BE2500" w:rsidP="00B818D3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B818D3">
                                <w:rPr>
                                  <w:rFonts w:ascii="標楷體" w:eastAsia="標楷體" w:hAnsi="標楷體" w:cs="新細明體" w:hint="eastAsia"/>
                                  <w:snapToGrid w:val="0"/>
                                  <w:sz w:val="24"/>
                                  <w:szCs w:val="24"/>
                                </w:rPr>
                                <w:t>貨幣的使用</w:t>
                              </w:r>
                            </w:p>
                          </w:txbxContent>
                        </wps:txbx>
                        <wps:bodyPr rot="0" vert="horz" wrap="square" lIns="36000" tIns="36000" rIns="36000" bIns="72000" anchor="t" anchorCtr="0" upright="1">
                          <a:noAutofit/>
                        </wps:bodyPr>
                      </wps:wsp>
                      <wps:wsp>
                        <wps:cNvPr id="20" name="AutoShape 16"/>
                        <wps:cNvCnPr>
                          <a:cxnSpLocks noChangeShapeType="1"/>
                        </wps:cNvCnPr>
                        <wps:spPr bwMode="auto">
                          <a:xfrm>
                            <a:off x="19108" y="10099"/>
                            <a:ext cx="0" cy="44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8292" y="10554"/>
                            <a:ext cx="1596" cy="10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97D9C01" w14:textId="168662C7" w:rsidR="00BE2500" w:rsidRPr="007B61B9" w:rsidRDefault="00BE2500" w:rsidP="00ED03C9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7B61B9"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第6</w:t>
                              </w:r>
                              <w:r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  <w:t>章</w:t>
                              </w:r>
                            </w:p>
                            <w:p w14:paraId="5442D512" w14:textId="77777777" w:rsidR="00BE2500" w:rsidRDefault="00BE2500" w:rsidP="00B818D3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B818D3">
                                <w:rPr>
                                  <w:rFonts w:ascii="標楷體" w:eastAsia="標楷體" w:hAnsi="標楷體" w:cs="新細明體" w:hint="eastAsia"/>
                                  <w:snapToGrid w:val="0"/>
                                  <w:sz w:val="24"/>
                                  <w:szCs w:val="24"/>
                                </w:rPr>
                                <w:t>社會中的</w:t>
                              </w:r>
                            </w:p>
                            <w:p w14:paraId="72D6BCE9" w14:textId="5AF06AEC" w:rsidR="00BE2500" w:rsidRPr="007B61B9" w:rsidRDefault="00BE2500" w:rsidP="00B818D3">
                              <w:pPr>
                                <w:snapToGrid w:val="0"/>
                                <w:jc w:val="center"/>
                                <w:rPr>
                                  <w:rFonts w:ascii="標楷體" w:eastAsia="標楷體" w:hAnsi="標楷體" w:cs="新細明體"/>
                                  <w:snapToGrid w:val="0"/>
                                  <w:sz w:val="24"/>
                                  <w:szCs w:val="24"/>
                                </w:rPr>
                              </w:pPr>
                              <w:r w:rsidRPr="00B818D3">
                                <w:rPr>
                                  <w:rFonts w:ascii="標楷體" w:eastAsia="標楷體" w:hAnsi="標楷體" w:cs="新細明體" w:hint="eastAsia"/>
                                  <w:snapToGrid w:val="0"/>
                                  <w:sz w:val="24"/>
                                  <w:szCs w:val="24"/>
                                </w:rPr>
                                <w:t>勞動參與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3FF5B5" id="群組 2" o:spid="_x0000_s1026" style="width:508.65pt;height:171pt;mso-position-horizontal-relative:char;mso-position-vertical-relative:line" coordorigin="8698,8856" coordsize="11190,2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9526;top:10086;width:9582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shape id="AutoShape 4" o:spid="_x0000_s1028" type="#_x0000_t32" style="position:absolute;left:9526;top:10086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"/>
                <v:shape id="AutoShape 5" o:spid="_x0000_s1029" type="#_x0000_t32" style="position:absolute;left:15334;top:10111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"/>
                <v:shape id="AutoShape 6" o:spid="_x0000_s1030" type="#_x0000_t32" style="position:absolute;left:11398;top:10086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    <v:shape id="AutoShape 7" o:spid="_x0000_s1031" type="#_x0000_t32" style="position:absolute;left:13306;top:10123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"/>
                <v:shape id="AutoShape 8" o:spid="_x0000_s1032" type="#_x0000_t32" style="position:absolute;left:14015;top:9847;width:1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"/>
                <v:rect id="Rectangle 9" o:spid="_x0000_s1033" style="position:absolute;left:8698;top:10529;width:1596;height:1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" strokeweight=".25pt">
                  <v:shadow color="#868686"/>
                  <v:textbox inset="1mm,1mm,1mm,1mm">
                    <w:txbxContent>
                      <w:p w14:paraId="6ABBF00E" w14:textId="2C628D5A" w:rsidR="00BE2500" w:rsidRPr="007B61B9" w:rsidRDefault="00BE2500" w:rsidP="00ED03C9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7B61B9"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第1</w:t>
                        </w:r>
                        <w:r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章</w:t>
                        </w:r>
                      </w:p>
                      <w:p w14:paraId="46F542EB" w14:textId="65B00F1E" w:rsidR="00BE2500" w:rsidRPr="007B61B9" w:rsidRDefault="00BE2500" w:rsidP="00ED03C9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B818D3">
                          <w:rPr>
                            <w:rFonts w:ascii="標楷體" w:eastAsia="標楷體" w:hAnsi="標楷體" w:cs="新細明體" w:hint="eastAsia"/>
                            <w:snapToGrid w:val="0"/>
                            <w:sz w:val="24"/>
                            <w:szCs w:val="24"/>
                          </w:rPr>
                          <w:t>選擇與消費</w:t>
                        </w:r>
                      </w:p>
                    </w:txbxContent>
                  </v:textbox>
                </v:rect>
                <v:rect id="Rectangle 10" o:spid="_x0000_s1034" style="position:absolute;left:10594;top:10554;width:1596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" strokeweight=".25pt">
                  <v:shadow color="#868686"/>
                  <v:textbox inset="1mm,1mm,1mm,1mm">
                    <w:txbxContent>
                      <w:p w14:paraId="4A15188C" w14:textId="1F53697B" w:rsidR="00BE2500" w:rsidRPr="007B61B9" w:rsidRDefault="00BE2500" w:rsidP="00ED03C9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7B61B9"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第2</w:t>
                        </w:r>
                        <w:r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章</w:t>
                        </w:r>
                      </w:p>
                      <w:p w14:paraId="294D6F92" w14:textId="77777777" w:rsidR="00BE2500" w:rsidRDefault="00BE2500" w:rsidP="00B818D3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B818D3">
                          <w:rPr>
                            <w:rFonts w:ascii="標楷體" w:eastAsia="標楷體" w:hAnsi="標楷體" w:cs="新細明體" w:hint="eastAsia"/>
                            <w:snapToGrid w:val="0"/>
                            <w:sz w:val="24"/>
                            <w:szCs w:val="24"/>
                          </w:rPr>
                          <w:t>生產與</w:t>
                        </w:r>
                      </w:p>
                      <w:p w14:paraId="265B9145" w14:textId="49E9CC3F" w:rsidR="00BE2500" w:rsidRPr="007B61B9" w:rsidRDefault="00BE2500" w:rsidP="00B818D3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B818D3">
                          <w:rPr>
                            <w:rFonts w:ascii="標楷體" w:eastAsia="標楷體" w:hAnsi="標楷體" w:cs="新細明體" w:hint="eastAsia"/>
                            <w:snapToGrid w:val="0"/>
                            <w:sz w:val="24"/>
                            <w:szCs w:val="24"/>
                          </w:rPr>
                          <w:t>資源分配</w:t>
                        </w:r>
                      </w:p>
                    </w:txbxContent>
                  </v:textbox>
                </v:rect>
                <v:rect id="Rectangle 11" o:spid="_x0000_s1035" style="position:absolute;left:12526;top:10566;width:1596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" strokeweight=".25pt">
                  <v:shadow color="#868686"/>
                  <v:textbox inset="1mm,1mm,1mm,1mm">
                    <w:txbxContent>
                      <w:p w14:paraId="21E0D8D0" w14:textId="1AA1485A" w:rsidR="00BE2500" w:rsidRPr="007B61B9" w:rsidRDefault="00BE2500" w:rsidP="00ED03C9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7B61B9"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第3</w:t>
                        </w:r>
                        <w:r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章</w:t>
                        </w:r>
                      </w:p>
                      <w:p w14:paraId="49EA67BF" w14:textId="3753D5AC" w:rsidR="00BE2500" w:rsidRPr="007B61B9" w:rsidRDefault="00BE2500" w:rsidP="00B818D3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B818D3">
                          <w:rPr>
                            <w:rFonts w:ascii="標楷體" w:eastAsia="標楷體" w:hAnsi="標楷體" w:cs="新細明體" w:hint="eastAsia"/>
                            <w:snapToGrid w:val="0"/>
                            <w:sz w:val="24"/>
                            <w:szCs w:val="24"/>
                          </w:rPr>
                          <w:t>市場與競爭</w:t>
                        </w:r>
                      </w:p>
                    </w:txbxContent>
                  </v:textbox>
                </v:rect>
                <v:rect id="Rectangle 12" o:spid="_x0000_s1036" style="position:absolute;left:14452;top:10566;width:1746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" strokeweight=".25pt">
                  <v:shadow color="#868686"/>
                  <v:textbox inset="1mm,1mm,1mm,1mm">
                    <w:txbxContent>
                      <w:p w14:paraId="12E18359" w14:textId="09BCBEF2" w:rsidR="00BE2500" w:rsidRPr="007B61B9" w:rsidRDefault="00BE2500" w:rsidP="00ED03C9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7B61B9"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第4</w:t>
                        </w:r>
                        <w:r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章</w:t>
                        </w:r>
                      </w:p>
                      <w:p w14:paraId="70789C02" w14:textId="34B0C4CC" w:rsidR="00BE2500" w:rsidRPr="007B61B9" w:rsidRDefault="00BE2500" w:rsidP="00B818D3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B818D3">
                          <w:rPr>
                            <w:rFonts w:ascii="標楷體" w:eastAsia="標楷體" w:hAnsi="標楷體" w:cs="新細明體" w:hint="eastAsia"/>
                            <w:snapToGrid w:val="0"/>
                            <w:sz w:val="24"/>
                            <w:szCs w:val="24"/>
                          </w:rPr>
                          <w:t>分工與貿易</w:t>
                        </w:r>
                      </w:p>
                    </w:txbxContent>
                  </v:textbox>
                </v:rect>
                <v:rect id="Rectangle 13" o:spid="_x0000_s1037" style="position:absolute;left:13008;top:8856;width:1894;height:9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" strokeweight=".25pt">
                  <v:shadow color="#868686"/>
                  <v:textbox>
                    <w:txbxContent>
                      <w:p w14:paraId="38FABAD9" w14:textId="77777777" w:rsidR="00BE2500" w:rsidRPr="00B818D3" w:rsidRDefault="00BE2500" w:rsidP="00B818D3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6"/>
                            <w:szCs w:val="26"/>
                          </w:rPr>
                        </w:pPr>
                        <w:r w:rsidRPr="00B818D3">
                          <w:rPr>
                            <w:rFonts w:ascii="標楷體" w:eastAsia="標楷體" w:hAnsi="標楷體" w:cs="新細明體" w:hint="eastAsia"/>
                            <w:snapToGrid w:val="0"/>
                            <w:sz w:val="26"/>
                            <w:szCs w:val="26"/>
                          </w:rPr>
                          <w:t>第三篇</w:t>
                        </w:r>
                      </w:p>
                      <w:p w14:paraId="31B8CA69" w14:textId="05DEEA4E" w:rsidR="00BE2500" w:rsidRPr="007B61B9" w:rsidRDefault="00BE2500" w:rsidP="00B818D3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B818D3">
                          <w:rPr>
                            <w:rFonts w:ascii="標楷體" w:eastAsia="標楷體" w:hAnsi="標楷體" w:cs="新細明體" w:hint="eastAsia"/>
                            <w:snapToGrid w:val="0"/>
                            <w:sz w:val="26"/>
                            <w:szCs w:val="26"/>
                          </w:rPr>
                          <w:t>經濟生活的運作及參與</w:t>
                        </w:r>
                      </w:p>
                    </w:txbxContent>
                  </v:textbox>
                </v:rect>
                <v:shape id="AutoShape 14" o:spid="_x0000_s1038" type="#_x0000_t32" style="position:absolute;left:17248;top:10111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4a7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"/>
                <v:rect id="Rectangle 15" o:spid="_x0000_s1039" style="position:absolute;left:16432;top:10566;width:1596;height:1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" strokeweight=".25pt">
                  <v:shadow color="#868686"/>
                  <v:textbox inset="1mm,1mm,1mm,2mm">
                    <w:txbxContent>
                      <w:p w14:paraId="5BDABF09" w14:textId="7E7CE8B7" w:rsidR="00BE2500" w:rsidRPr="007B61B9" w:rsidRDefault="00BE2500" w:rsidP="00ED03C9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7B61B9"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第5</w:t>
                        </w:r>
                        <w:r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章</w:t>
                        </w:r>
                      </w:p>
                      <w:p w14:paraId="71DF914F" w14:textId="62AD601E" w:rsidR="00BE2500" w:rsidRPr="007B61B9" w:rsidRDefault="00BE2500" w:rsidP="00B818D3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B818D3">
                          <w:rPr>
                            <w:rFonts w:ascii="標楷體" w:eastAsia="標楷體" w:hAnsi="標楷體" w:cs="新細明體" w:hint="eastAsia"/>
                            <w:snapToGrid w:val="0"/>
                            <w:sz w:val="24"/>
                            <w:szCs w:val="24"/>
                          </w:rPr>
                          <w:t>貨幣的使用</w:t>
                        </w:r>
                      </w:p>
                    </w:txbxContent>
                  </v:textbox>
                </v:rect>
                <v:shape id="AutoShape 16" o:spid="_x0000_s1040" type="#_x0000_t32" style="position:absolute;left:19108;top:10099;width:0;height:4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"/>
                <v:rect id="Rectangle 17" o:spid="_x0000_s1041" style="position:absolute;left:18292;top:10554;width:1596;height:1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" strokeweight=".25pt">
                  <v:shadow color="#868686"/>
                  <v:textbox inset="1mm,1mm,1mm,1mm">
                    <w:txbxContent>
                      <w:p w14:paraId="497D9C01" w14:textId="168662C7" w:rsidR="00BE2500" w:rsidRPr="007B61B9" w:rsidRDefault="00BE2500" w:rsidP="00ED03C9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7B61B9"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第6</w:t>
                        </w:r>
                        <w:r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  <w:t>章</w:t>
                        </w:r>
                      </w:p>
                      <w:p w14:paraId="5442D512" w14:textId="77777777" w:rsidR="00BE2500" w:rsidRDefault="00BE2500" w:rsidP="00B818D3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B818D3">
                          <w:rPr>
                            <w:rFonts w:ascii="標楷體" w:eastAsia="標楷體" w:hAnsi="標楷體" w:cs="新細明體" w:hint="eastAsia"/>
                            <w:snapToGrid w:val="0"/>
                            <w:sz w:val="24"/>
                            <w:szCs w:val="24"/>
                          </w:rPr>
                          <w:t>社會中的</w:t>
                        </w:r>
                      </w:p>
                      <w:p w14:paraId="72D6BCE9" w14:textId="5AF06AEC" w:rsidR="00BE2500" w:rsidRPr="007B61B9" w:rsidRDefault="00BE2500" w:rsidP="00B818D3">
                        <w:pPr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snapToGrid w:val="0"/>
                            <w:sz w:val="24"/>
                            <w:szCs w:val="24"/>
                          </w:rPr>
                        </w:pPr>
                        <w:r w:rsidRPr="00B818D3">
                          <w:rPr>
                            <w:rFonts w:ascii="標楷體" w:eastAsia="標楷體" w:hAnsi="標楷體" w:cs="新細明體" w:hint="eastAsia"/>
                            <w:snapToGrid w:val="0"/>
                            <w:sz w:val="24"/>
                            <w:szCs w:val="24"/>
                          </w:rPr>
                          <w:t>勞動參與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7F71ADA" w14:textId="77777777" w:rsidR="00D37619" w:rsidRPr="00F343B4" w:rsidRDefault="00D37619" w:rsidP="00D526F3">
      <w:pPr>
        <w:pStyle w:val="aff0"/>
        <w:numPr>
          <w:ilvl w:val="0"/>
          <w:numId w:val="35"/>
        </w:numPr>
        <w:spacing w:beforeLines="100" w:before="240" w:line="276" w:lineRule="auto"/>
        <w:ind w:leftChars="0" w:left="505" w:hanging="482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71"/>
        <w:gridCol w:w="1677"/>
        <w:gridCol w:w="1701"/>
        <w:gridCol w:w="2976"/>
        <w:gridCol w:w="426"/>
        <w:gridCol w:w="1559"/>
        <w:gridCol w:w="1276"/>
        <w:gridCol w:w="1275"/>
        <w:gridCol w:w="1701"/>
        <w:gridCol w:w="1217"/>
      </w:tblGrid>
      <w:tr w:rsidR="00F343B4" w:rsidRPr="002026C7" w14:paraId="38A9B0AD" w14:textId="77777777" w:rsidTr="00BB0E25">
        <w:trPr>
          <w:jc w:val="center"/>
        </w:trPr>
        <w:tc>
          <w:tcPr>
            <w:tcW w:w="1271" w:type="dxa"/>
            <w:vMerge w:val="restart"/>
            <w:vAlign w:val="center"/>
          </w:tcPr>
          <w:p w14:paraId="11D4CDC7" w14:textId="77777777" w:rsidR="00F343B4" w:rsidRPr="00EA7A4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378" w:type="dxa"/>
            <w:gridSpan w:val="2"/>
            <w:vAlign w:val="center"/>
          </w:tcPr>
          <w:p w14:paraId="2BE6F986" w14:textId="77777777" w:rsidR="00F343B4" w:rsidRPr="00EA7A4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6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6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559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76" w:type="dxa"/>
            <w:vMerge w:val="restart"/>
            <w:vAlign w:val="center"/>
          </w:tcPr>
          <w:p w14:paraId="4B90ACB3" w14:textId="77777777" w:rsidR="00F343B4" w:rsidRPr="00EA7A4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275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701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217" w:type="dxa"/>
            <w:vMerge w:val="restart"/>
            <w:vAlign w:val="center"/>
          </w:tcPr>
          <w:p w14:paraId="13FEFFD8" w14:textId="77777777" w:rsidR="00F343B4" w:rsidRPr="00EA7A4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BB0E25">
        <w:trPr>
          <w:jc w:val="center"/>
        </w:trPr>
        <w:tc>
          <w:tcPr>
            <w:tcW w:w="1271" w:type="dxa"/>
            <w:vMerge/>
            <w:vAlign w:val="center"/>
          </w:tcPr>
          <w:p w14:paraId="60EBA0F5" w14:textId="77777777" w:rsidR="00F343B4" w:rsidRPr="002026C7" w:rsidRDefault="00F343B4" w:rsidP="00944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77" w:type="dxa"/>
            <w:vAlign w:val="center"/>
          </w:tcPr>
          <w:p w14:paraId="4A8AB51D" w14:textId="77777777" w:rsidR="00F343B4" w:rsidRPr="006579B8" w:rsidRDefault="00F343B4" w:rsidP="00944A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579B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6579B8" w:rsidRDefault="00F343B4" w:rsidP="00944A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579B8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976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944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6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944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58B27" w14:textId="77777777" w:rsidR="00F343B4" w:rsidRPr="002026C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3381282" w14:textId="77777777" w:rsidR="00F343B4" w:rsidRPr="002026C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B0008" w14:textId="77777777" w:rsidR="00F343B4" w:rsidRPr="002026C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AD27F3" w14:textId="77777777" w:rsidR="00F343B4" w:rsidRPr="002026C7" w:rsidRDefault="00F343B4" w:rsidP="009134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17" w:type="dxa"/>
            <w:vMerge/>
            <w:vAlign w:val="center"/>
          </w:tcPr>
          <w:p w14:paraId="6AE23E43" w14:textId="77777777" w:rsidR="00F343B4" w:rsidRPr="002026C7" w:rsidRDefault="00F343B4" w:rsidP="00944A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13418" w:rsidRPr="00500692" w14:paraId="0B1F57A8" w14:textId="77777777" w:rsidTr="00BB0E25">
        <w:trPr>
          <w:trHeight w:val="880"/>
          <w:jc w:val="center"/>
        </w:trPr>
        <w:tc>
          <w:tcPr>
            <w:tcW w:w="1271" w:type="dxa"/>
            <w:vAlign w:val="center"/>
          </w:tcPr>
          <w:p w14:paraId="39099C10" w14:textId="77777777" w:rsidR="006579B8" w:rsidRPr="00316DA1" w:rsidRDefault="006579B8" w:rsidP="006579B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6579B8" w:rsidRPr="00500692" w:rsidRDefault="006579B8" w:rsidP="006579B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677" w:type="dxa"/>
          </w:tcPr>
          <w:p w14:paraId="5BDCD12C" w14:textId="77777777" w:rsidR="006579B8" w:rsidRPr="0004171F" w:rsidRDefault="006579B8" w:rsidP="006579B8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41517980" w14:textId="77777777" w:rsidR="006579B8" w:rsidRPr="0004171F" w:rsidRDefault="006579B8" w:rsidP="006579B8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lastRenderedPageBreak/>
              <w:t>公1a-Ⅳ-1 理解公民知識的核心概念。</w:t>
            </w:r>
          </w:p>
          <w:p w14:paraId="39300C14" w14:textId="6DAEE848" w:rsidR="006579B8" w:rsidRPr="00EA7A47" w:rsidRDefault="006579B8" w:rsidP="006579B8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04171F">
              <w:rPr>
                <w:rFonts w:eastAsia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2899D" w14:textId="77777777" w:rsidR="006579B8" w:rsidRDefault="006579B8" w:rsidP="006579B8">
            <w:pPr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公Bl-Ⅳ-1 個人與家庭為什麼需要做選擇？如何選擇？</w:t>
            </w:r>
          </w:p>
          <w:p w14:paraId="76948C08" w14:textId="77777777" w:rsidR="005C6539" w:rsidRPr="0004171F" w:rsidRDefault="005C6539" w:rsidP="005C6539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公Bl-Ⅳ-2 如何計算某項選擇的機會成本？</w:t>
            </w:r>
          </w:p>
          <w:p w14:paraId="034C31E3" w14:textId="3BCCFE53" w:rsidR="00CE1E6F" w:rsidRPr="00EA7A47" w:rsidRDefault="005C6539" w:rsidP="005C6539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公Bl-Ⅳ-3 如何使用機會成本的概念來解釋選擇行為？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175FB" w14:textId="77777777" w:rsidR="006579B8" w:rsidRPr="0004171F" w:rsidRDefault="006579B8" w:rsidP="006579B8">
            <w:pPr>
              <w:widowControl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lastRenderedPageBreak/>
              <w:t>◎線上課程課前準備</w:t>
            </w:r>
          </w:p>
          <w:p w14:paraId="7477FD31" w14:textId="77777777" w:rsidR="006579B8" w:rsidRPr="0004171F" w:rsidRDefault="006579B8" w:rsidP="006579B8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教師蒐集教學媒材，設計</w:t>
            </w:r>
            <w:r w:rsidRPr="0004171F">
              <w:rPr>
                <w:rFonts w:eastAsia="標楷體"/>
                <w:color w:val="000000" w:themeColor="text1"/>
              </w:rPr>
              <w:t>google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表單、製作教學投影片。</w:t>
            </w:r>
          </w:p>
          <w:p w14:paraId="3A3926EE" w14:textId="77777777" w:rsidR="006579B8" w:rsidRPr="0004171F" w:rsidRDefault="006579B8" w:rsidP="006579B8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邀請學生加入「公民與社會</w:t>
            </w:r>
            <w:r w:rsidRPr="0004171F">
              <w:rPr>
                <w:rFonts w:eastAsia="標楷體"/>
                <w:color w:val="000000" w:themeColor="text1"/>
              </w:rPr>
              <w:t>classroom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」課程</w:t>
            </w:r>
            <w:r w:rsidRPr="0004171F">
              <w:rPr>
                <w:rFonts w:eastAsia="標楷體" w:hint="eastAsia"/>
                <w:color w:val="000000" w:themeColor="text1"/>
              </w:rPr>
              <w:t>。</w:t>
            </w:r>
          </w:p>
          <w:p w14:paraId="3D97421E" w14:textId="77777777" w:rsidR="006579B8" w:rsidRPr="0004171F" w:rsidRDefault="006579B8" w:rsidP="006579B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14:paraId="6ED04194" w14:textId="5280C151" w:rsidR="006579B8" w:rsidRPr="0004171F" w:rsidRDefault="006579B8" w:rsidP="006579B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第三</w:t>
            </w:r>
            <w:r w:rsidR="005F5AF0">
              <w:rPr>
                <w:rFonts w:ascii="標楷體" w:eastAsia="標楷體" w:hAnsi="標楷體" w:hint="eastAsia"/>
                <w:color w:val="000000" w:themeColor="text1"/>
              </w:rPr>
              <w:t>篇</w:t>
            </w:r>
            <w:r w:rsidR="005F5AF0" w:rsidRPr="005F5AF0">
              <w:rPr>
                <w:rFonts w:ascii="標楷體" w:eastAsia="標楷體" w:hAnsi="標楷體" w:hint="eastAsia"/>
                <w:color w:val="000000" w:themeColor="text1"/>
              </w:rPr>
              <w:t>經濟生活的運作及參與</w:t>
            </w:r>
          </w:p>
          <w:p w14:paraId="4670ABF3" w14:textId="21DD390D" w:rsidR="006579B8" w:rsidRPr="0004171F" w:rsidRDefault="005F5AF0" w:rsidP="006579B8">
            <w:pPr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第1章 選擇與消費</w:t>
            </w:r>
          </w:p>
          <w:p w14:paraId="6B815361" w14:textId="77777777" w:rsidR="006579B8" w:rsidRPr="0004171F" w:rsidRDefault="006579B8" w:rsidP="006579B8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5B68A2BA" w14:textId="0F1A7EB9" w:rsidR="006579B8" w:rsidRPr="0004171F" w:rsidRDefault="006579B8" w:rsidP="006579B8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="00975F9D">
              <w:rPr>
                <w:rFonts w:ascii="標楷體" w:eastAsia="標楷體" w:hAnsi="標楷體" w:hint="eastAsia"/>
                <w:color w:val="000000" w:themeColor="text1"/>
              </w:rPr>
              <w:t>想一想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】：課本第1</w:t>
            </w:r>
            <w:r w:rsidR="00975F9D">
              <w:rPr>
                <w:rFonts w:ascii="標楷體" w:eastAsia="標楷體" w:hAnsi="標楷體"/>
                <w:color w:val="000000" w:themeColor="text1"/>
              </w:rPr>
              <w:t>73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</w:p>
          <w:p w14:paraId="5837A863" w14:textId="157791B2" w:rsidR="006579B8" w:rsidRPr="0004171F" w:rsidRDefault="006579B8" w:rsidP="00975F9D">
            <w:pPr>
              <w:ind w:left="240" w:hangingChars="120" w:hanging="24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="00975F9D" w:rsidRPr="00975F9D">
              <w:rPr>
                <w:rFonts w:ascii="標楷體" w:eastAsia="標楷體" w:hAnsi="標楷體" w:hint="eastAsia"/>
                <w:color w:val="000000" w:themeColor="text1"/>
              </w:rPr>
              <w:t>當你喜愛某種運動，也表現得很好，你會傾向繼續就讀培養該項運動專業的學校嗎？還是把運動當作興趣，參加社團就好？請說出三個理由支持你的論點。</w:t>
            </w:r>
          </w:p>
          <w:p w14:paraId="6A43D09A" w14:textId="77777777" w:rsidR="006579B8" w:rsidRPr="0004171F" w:rsidRDefault="006579B8" w:rsidP="006579B8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46A6A0B3" w14:textId="026E27CA" w:rsidR="006579B8" w:rsidRPr="0004171F" w:rsidRDefault="007756FD" w:rsidP="006579B8">
            <w:pPr>
              <w:ind w:left="420" w:hangingChars="210" w:hanging="42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7756FD">
              <w:rPr>
                <w:rFonts w:ascii="標楷體" w:eastAsia="標楷體" w:hAnsi="標楷體" w:hint="eastAsia"/>
                <w:b/>
                <w:color w:val="000000" w:themeColor="text1"/>
              </w:rPr>
              <w:t>1-1選擇與機會成本</w:t>
            </w:r>
          </w:p>
          <w:p w14:paraId="016FDD6E" w14:textId="77777777" w:rsidR="006579B8" w:rsidRPr="0004171F" w:rsidRDefault="006579B8" w:rsidP="006579B8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1.體會「資源有限，慾望無窮」</w:t>
            </w:r>
          </w:p>
          <w:p w14:paraId="3B8E75BD" w14:textId="77777777" w:rsidR="006579B8" w:rsidRPr="0004171F" w:rsidRDefault="006579B8" w:rsidP="006579B8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2.知道經濟問題源自於「稀少性」</w:t>
            </w:r>
          </w:p>
          <w:p w14:paraId="6347B704" w14:textId="312F09A9" w:rsidR="006579B8" w:rsidRDefault="006579B8" w:rsidP="006579B8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3.瞭解經濟問題就是選擇問題</w:t>
            </w:r>
          </w:p>
          <w:p w14:paraId="4CF4F604" w14:textId="48C26759" w:rsidR="00634A3C" w:rsidRPr="0004171F" w:rsidRDefault="00634A3C" w:rsidP="00634A3C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.認識機會成本的意義</w:t>
            </w:r>
          </w:p>
          <w:p w14:paraId="6C8ECFCB" w14:textId="5772EC80" w:rsidR="00634A3C" w:rsidRPr="0004171F" w:rsidRDefault="00634A3C" w:rsidP="00634A3C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5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.知道進行選擇「有得必有失」</w:t>
            </w:r>
          </w:p>
          <w:p w14:paraId="3DC67E81" w14:textId="4BC31685" w:rsidR="00634A3C" w:rsidRPr="0004171F" w:rsidRDefault="00634A3C" w:rsidP="00634A3C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.瞭解任何選擇都有其機會成本</w:t>
            </w:r>
          </w:p>
          <w:p w14:paraId="749253F6" w14:textId="334851D8" w:rsidR="00634A3C" w:rsidRPr="0004171F" w:rsidRDefault="00634A3C" w:rsidP="006579B8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7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.學會如何計算機會成本</w:t>
            </w:r>
          </w:p>
          <w:p w14:paraId="5144F436" w14:textId="77777777" w:rsidR="006579B8" w:rsidRPr="0004171F" w:rsidRDefault="006579B8" w:rsidP="006579B8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◎問題討論</w:t>
            </w:r>
          </w:p>
          <w:p w14:paraId="1A37D22C" w14:textId="25980C5E" w:rsidR="006579B8" w:rsidRPr="00500692" w:rsidRDefault="006579B8" w:rsidP="00975F9D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1.在日常生活中，你曾經因為</w:t>
            </w:r>
            <w:r w:rsidR="00920340">
              <w:rPr>
                <w:rFonts w:ascii="標楷體" w:eastAsia="標楷體" w:hAnsi="標楷體" w:hint="eastAsia"/>
                <w:color w:val="000000" w:themeColor="text1"/>
              </w:rPr>
              <w:t>家庭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資源有限或資源有多種用途，而面臨過哪些選擇？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370E3B16" w:rsidR="006579B8" w:rsidRPr="00500692" w:rsidRDefault="006579B8" w:rsidP="00A7403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BEF5C" w14:textId="04F8C800" w:rsidR="006579B8" w:rsidRPr="00500692" w:rsidRDefault="006579B8" w:rsidP="0091341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="00846138">
              <w:rPr>
                <w:rFonts w:ascii="標楷體" w:eastAsia="標楷體" w:hAnsi="標楷體" w:cs="標楷體"/>
                <w:color w:val="000000" w:themeColor="text1"/>
              </w:rPr>
              <w:t>4</w:t>
            </w:r>
            <w:r w:rsidRPr="0004171F">
              <w:rPr>
                <w:rFonts w:ascii="標楷體" w:eastAsia="標楷體" w:hAnsi="標楷體" w:cs="標楷體"/>
                <w:color w:val="000000" w:themeColor="text1"/>
              </w:rPr>
              <w:t>.</w:t>
            </w:r>
            <w:r w:rsidRPr="0004171F">
              <w:rPr>
                <w:rFonts w:eastAsia="標楷體"/>
                <w:color w:val="000000" w:themeColor="text1"/>
              </w:rPr>
              <w:t>iPad</w:t>
            </w:r>
            <w:r w:rsidRPr="0004171F">
              <w:rPr>
                <w:rFonts w:ascii="標楷體" w:eastAsia="標楷體" w:hAnsi="標楷體" w:cs="標楷體"/>
                <w:color w:val="000000" w:themeColor="text1"/>
              </w:rPr>
              <w:br w:type="textWrapping" w:clear="all"/>
            </w:r>
            <w:r w:rsidR="00846138">
              <w:rPr>
                <w:rFonts w:ascii="標楷體" w:eastAsia="標楷體" w:hAnsi="標楷體" w:cs="標楷體"/>
                <w:color w:val="000000" w:themeColor="text1"/>
              </w:rPr>
              <w:t>5</w:t>
            </w:r>
            <w:r w:rsidRPr="0004171F">
              <w:rPr>
                <w:rFonts w:ascii="標楷體" w:eastAsia="標楷體" w:hAnsi="標楷體" w:cs="標楷體"/>
                <w:color w:val="000000" w:themeColor="text1"/>
              </w:rPr>
              <w:t>.</w:t>
            </w:r>
            <w:r w:rsidRPr="0004171F">
              <w:rPr>
                <w:rFonts w:ascii="華康儷粗圓" w:eastAsia="華康儷粗圓" w:hAnsi="標楷體" w:cs="標楷體" w:hint="eastAsia"/>
                <w:color w:val="000000" w:themeColor="text1"/>
              </w:rPr>
              <w:t>google</w:t>
            </w:r>
            <w:r w:rsidRPr="0004171F">
              <w:rPr>
                <w:rFonts w:ascii="標楷體" w:eastAsia="標楷體" w:hAnsi="標楷體" w:cs="標楷體" w:hint="eastAsia"/>
                <w:color w:val="000000" w:themeColor="text1"/>
              </w:rPr>
              <w:t>表單</w:t>
            </w:r>
          </w:p>
        </w:tc>
        <w:tc>
          <w:tcPr>
            <w:tcW w:w="1276" w:type="dxa"/>
          </w:tcPr>
          <w:p w14:paraId="1E7CB2EC" w14:textId="77777777" w:rsidR="00303273" w:rsidRDefault="00846138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541E89"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499A8219" w14:textId="22B896C4" w:rsidR="006579B8" w:rsidRPr="00500692" w:rsidRDefault="00846138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541E89"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DBF041" w14:textId="5F1CBB54" w:rsidR="006579B8" w:rsidRPr="00500692" w:rsidRDefault="006579B8" w:rsidP="0091341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3.表單成果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B6C77" w14:textId="77777777" w:rsidR="006579B8" w:rsidRPr="0004171F" w:rsidRDefault="006579B8" w:rsidP="00913418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  <w:p w14:paraId="248D011A" w14:textId="77777777" w:rsidR="006579B8" w:rsidRPr="0004171F" w:rsidRDefault="006579B8" w:rsidP="00913418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【家庭教育】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家J7 運用家庭資源，規劃個人生活目標。</w:t>
            </w:r>
          </w:p>
          <w:p w14:paraId="6A6D1E55" w14:textId="506FFD43" w:rsidR="006579B8" w:rsidRPr="00500692" w:rsidRDefault="006579B8" w:rsidP="0091341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家J8 探討家庭消費與財物管理策略。</w:t>
            </w:r>
          </w:p>
        </w:tc>
        <w:tc>
          <w:tcPr>
            <w:tcW w:w="1217" w:type="dxa"/>
          </w:tcPr>
          <w:p w14:paraId="22895F72" w14:textId="5DDC761D" w:rsidR="006579B8" w:rsidRPr="00500692" w:rsidRDefault="006579B8" w:rsidP="006579B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9/1開學</w:t>
            </w:r>
          </w:p>
        </w:tc>
      </w:tr>
      <w:tr w:rsidR="00913418" w14:paraId="1530A97A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753D544E" w14:textId="77777777" w:rsidR="006579B8" w:rsidRPr="00316DA1" w:rsidRDefault="006579B8" w:rsidP="006579B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6579B8" w:rsidRDefault="006579B8" w:rsidP="006579B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677" w:type="dxa"/>
          </w:tcPr>
          <w:p w14:paraId="12B44A0D" w14:textId="77777777" w:rsidR="006579B8" w:rsidRPr="0004171F" w:rsidRDefault="006579B8" w:rsidP="006579B8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298989C6" w14:textId="77777777" w:rsidR="006579B8" w:rsidRPr="0004171F" w:rsidRDefault="006579B8" w:rsidP="006579B8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lastRenderedPageBreak/>
              <w:t>公1a-Ⅳ-1 理解公民知識的核心概念。</w:t>
            </w:r>
          </w:p>
          <w:p w14:paraId="60B967B9" w14:textId="1C773B7C" w:rsidR="006579B8" w:rsidRDefault="006579B8" w:rsidP="006579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BBB512" w14:textId="45CD787F" w:rsidR="00CE1E6F" w:rsidRPr="0004171F" w:rsidRDefault="00CE1E6F" w:rsidP="00CE1E6F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公Bm-Ⅳ-1 家庭與學校如何透過誘因影響學生的行為？</w:t>
            </w:r>
          </w:p>
          <w:p w14:paraId="43CD06E3" w14:textId="311E74A4" w:rsidR="006579B8" w:rsidRDefault="00CE1E6F" w:rsidP="00CE1E6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公Bm-Ⅳ-2 為什麼不同人對同一誘因的反應不同？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AB015" w14:textId="04466B52" w:rsidR="006579B8" w:rsidRPr="0004171F" w:rsidRDefault="005F5AF0" w:rsidP="006579B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47C1FD41" w14:textId="0FABA45B" w:rsidR="006579B8" w:rsidRPr="0004171F" w:rsidRDefault="005F5AF0" w:rsidP="006579B8">
            <w:pPr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第1章 選擇與消費</w:t>
            </w:r>
          </w:p>
          <w:p w14:paraId="781D8877" w14:textId="77777777" w:rsidR="006579B8" w:rsidRPr="0004171F" w:rsidRDefault="006579B8" w:rsidP="006579B8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200945FA" w14:textId="4C717C64" w:rsidR="006579B8" w:rsidRPr="0004171F" w:rsidRDefault="006579B8" w:rsidP="006579B8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 w:rsidR="00975F9D">
              <w:rPr>
                <w:rFonts w:ascii="標楷體" w:eastAsia="標楷體" w:hAnsi="標楷體" w:hint="eastAsia"/>
                <w:color w:val="000000" w:themeColor="text1"/>
              </w:rPr>
              <w:t>想一想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】：課本第1</w:t>
            </w:r>
            <w:r w:rsidR="00237176">
              <w:rPr>
                <w:rFonts w:ascii="標楷體" w:eastAsia="標楷體" w:hAnsi="標楷體"/>
                <w:color w:val="000000" w:themeColor="text1"/>
              </w:rPr>
              <w:t>77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</w:p>
          <w:p w14:paraId="1ECE4E55" w14:textId="3741B075" w:rsidR="006579B8" w:rsidRPr="0004171F" w:rsidRDefault="00237176" w:rsidP="006579B8">
            <w:pPr>
              <w:ind w:left="240" w:hangingChars="120" w:hanging="24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="006579B8"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237176">
              <w:rPr>
                <w:rFonts w:ascii="標楷體" w:eastAsia="標楷體" w:hAnsi="標楷體" w:hint="eastAsia"/>
                <w:color w:val="000000" w:themeColor="text1"/>
              </w:rPr>
              <w:t>請分享日常生活中，父母或老師用正向或負向誘因來影響你認真讀書的例子？</w:t>
            </w:r>
          </w:p>
          <w:p w14:paraId="6B9FC36E" w14:textId="77777777" w:rsidR="006579B8" w:rsidRPr="0004171F" w:rsidRDefault="006579B8" w:rsidP="006579B8">
            <w:pPr>
              <w:ind w:left="250" w:hangingChars="125" w:hanging="25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lastRenderedPageBreak/>
              <w:t>◎教學重點</w:t>
            </w:r>
          </w:p>
          <w:p w14:paraId="6B1947C6" w14:textId="02D5F359" w:rsidR="006579B8" w:rsidRPr="0004171F" w:rsidRDefault="009C316A" w:rsidP="006579B8">
            <w:pPr>
              <w:ind w:left="440" w:hangingChars="220" w:hanging="44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9C316A">
              <w:rPr>
                <w:rFonts w:ascii="標楷體" w:eastAsia="標楷體" w:hAnsi="標楷體" w:hint="eastAsia"/>
                <w:b/>
                <w:color w:val="000000" w:themeColor="text1"/>
              </w:rPr>
              <w:t>1-2誘因影響選擇行為</w:t>
            </w:r>
          </w:p>
          <w:p w14:paraId="2BE32753" w14:textId="77777777" w:rsidR="00634A3C" w:rsidRPr="0004171F" w:rsidRDefault="00634A3C" w:rsidP="00634A3C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1.認識誘因的意義</w:t>
            </w:r>
          </w:p>
          <w:p w14:paraId="44686F5F" w14:textId="77777777" w:rsidR="00634A3C" w:rsidRPr="0004171F" w:rsidRDefault="00634A3C" w:rsidP="00634A3C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2.知道「正向誘因」、「負向誘因」與「金錢誘因」、「非金錢誘因」的區別</w:t>
            </w:r>
          </w:p>
          <w:p w14:paraId="75856FA4" w14:textId="77777777" w:rsidR="00634A3C" w:rsidRPr="0004171F" w:rsidRDefault="00634A3C" w:rsidP="00634A3C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3.理解家庭與學校常以誘因來影響學生的行為</w:t>
            </w:r>
          </w:p>
          <w:p w14:paraId="2CC9F3FF" w14:textId="1B18E882" w:rsidR="006579B8" w:rsidRPr="0004171F" w:rsidRDefault="00634A3C" w:rsidP="00634A3C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覺察誘因如何影響我們的選擇行為</w:t>
            </w:r>
          </w:p>
          <w:p w14:paraId="5AA238AE" w14:textId="2709C878" w:rsidR="006579B8" w:rsidRPr="0004171F" w:rsidRDefault="006579B8" w:rsidP="006579B8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</w:t>
            </w:r>
            <w:r w:rsidR="00EC42C1">
              <w:rPr>
                <w:rFonts w:ascii="標楷體" w:eastAsia="標楷體" w:hAnsi="標楷體" w:hint="eastAsia"/>
                <w:b/>
                <w:color w:val="000000" w:themeColor="text1"/>
              </w:rPr>
              <w:t>實作與練習</w:t>
            </w:r>
          </w:p>
          <w:p w14:paraId="2B8E14C6" w14:textId="43A31E54" w:rsidR="006579B8" w:rsidRDefault="006579B8" w:rsidP="00EC42C1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1.完成課本第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1</w:t>
            </w:r>
            <w:r w:rsidR="00EC42C1">
              <w:rPr>
                <w:rFonts w:ascii="標楷體" w:eastAsia="標楷體" w:hAnsi="標楷體"/>
                <w:color w:val="000000" w:themeColor="text1"/>
              </w:rPr>
              <w:t>78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  <w:r w:rsidR="00237176">
              <w:rPr>
                <w:rFonts w:ascii="標楷體" w:eastAsia="標楷體" w:hAnsi="標楷體" w:hint="eastAsia"/>
                <w:color w:val="000000" w:themeColor="text1"/>
              </w:rPr>
              <w:t>練習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74DA4C99" w:rsidR="006579B8" w:rsidRDefault="006579B8" w:rsidP="006579B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889C3" w14:textId="1349BA98" w:rsidR="006579B8" w:rsidRDefault="006579B8" w:rsidP="0091341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4505F9E1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6A89D009" w14:textId="114FF559" w:rsidR="006579B8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FECD13" w14:textId="7353E3BB" w:rsidR="006579B8" w:rsidRPr="00A42EF1" w:rsidRDefault="006579B8" w:rsidP="0091341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546874" w14:textId="77777777" w:rsidR="006579B8" w:rsidRPr="0004171F" w:rsidRDefault="006579B8" w:rsidP="00913418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  <w:p w14:paraId="65381D27" w14:textId="77777777" w:rsidR="006579B8" w:rsidRPr="0004171F" w:rsidRDefault="006579B8" w:rsidP="00913418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【家庭教育】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家J7 運用家庭資源，規劃個人生活目標。</w:t>
            </w:r>
          </w:p>
          <w:p w14:paraId="210E29A5" w14:textId="34C35A7A" w:rsidR="006579B8" w:rsidRPr="00A42EF1" w:rsidRDefault="006579B8" w:rsidP="0091341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家J8 探討家庭消費與財物管理策略。</w:t>
            </w:r>
          </w:p>
        </w:tc>
        <w:tc>
          <w:tcPr>
            <w:tcW w:w="1217" w:type="dxa"/>
          </w:tcPr>
          <w:p w14:paraId="6D8EAA85" w14:textId="7160EFA6" w:rsidR="006579B8" w:rsidRPr="00500692" w:rsidRDefault="006579B8" w:rsidP="006579B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9/9、9/10九年級第一次複習考</w:t>
            </w:r>
          </w:p>
        </w:tc>
      </w:tr>
      <w:tr w:rsidR="00913418" w14:paraId="0F85497D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1DAF2085" w14:textId="77777777" w:rsidR="006579B8" w:rsidRPr="00316DA1" w:rsidRDefault="006579B8" w:rsidP="006579B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6579B8" w:rsidRDefault="006579B8" w:rsidP="006579B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677" w:type="dxa"/>
          </w:tcPr>
          <w:p w14:paraId="68160AB7" w14:textId="77777777" w:rsidR="006579B8" w:rsidRPr="0004171F" w:rsidRDefault="006579B8" w:rsidP="006579B8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30A5FE5A" w14:textId="77777777" w:rsidR="006579B8" w:rsidRPr="0004171F" w:rsidRDefault="006579B8" w:rsidP="006579B8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39C45473" w14:textId="6B1B7D70" w:rsidR="006579B8" w:rsidRDefault="006579B8" w:rsidP="006579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88D07" w14:textId="3246DDF0" w:rsidR="006579B8" w:rsidRDefault="005C6539" w:rsidP="006579B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C6539">
              <w:rPr>
                <w:rFonts w:ascii="標楷體" w:eastAsia="標楷體" w:hAnsi="標楷體" w:cs="新細明體" w:hint="eastAsia"/>
                <w:snapToGrid w:val="0"/>
                <w:color w:val="000000" w:themeColor="text1"/>
              </w:rPr>
              <w:t>公Bl-IV-4 價格如何影響資源分配？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A2E00" w14:textId="532AAF18" w:rsidR="006579B8" w:rsidRPr="0004171F" w:rsidRDefault="005F5AF0" w:rsidP="006579B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0B03814E" w14:textId="3C996F19" w:rsidR="006579B8" w:rsidRPr="0004171F" w:rsidRDefault="005F5AF0" w:rsidP="006579B8">
            <w:pPr>
              <w:jc w:val="center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第1章 選擇與消費</w:t>
            </w:r>
          </w:p>
          <w:p w14:paraId="208455DE" w14:textId="77777777" w:rsidR="006579B8" w:rsidRPr="0004171F" w:rsidRDefault="006579B8" w:rsidP="006579B8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53CAF500" w14:textId="2A211D3B" w:rsidR="00B66E93" w:rsidRDefault="006579B8" w:rsidP="006579B8">
            <w:pPr>
              <w:ind w:left="250" w:hangingChars="125" w:hanging="25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="00B66E93">
              <w:rPr>
                <w:rFonts w:hint="eastAsia"/>
              </w:rPr>
              <w:t xml:space="preserve"> </w:t>
            </w:r>
            <w:r w:rsidR="006C4E85" w:rsidRPr="006C4E85">
              <w:rPr>
                <w:rFonts w:ascii="標楷體" w:eastAsia="標楷體" w:hAnsi="標楷體" w:hint="eastAsia"/>
                <w:color w:val="000000" w:themeColor="text1"/>
              </w:rPr>
              <w:t>園遊會商品</w:t>
            </w:r>
            <w:r w:rsidR="00B66E93" w:rsidRPr="00B66E93">
              <w:rPr>
                <w:rFonts w:ascii="標楷體" w:eastAsia="標楷體" w:hAnsi="標楷體" w:hint="eastAsia"/>
                <w:color w:val="000000" w:themeColor="text1"/>
              </w:rPr>
              <w:t>在訂價的時候會考量哪些因素？</w:t>
            </w:r>
          </w:p>
          <w:p w14:paraId="77FF3B76" w14:textId="370B9E76" w:rsidR="006579B8" w:rsidRPr="0004171F" w:rsidRDefault="006579B8" w:rsidP="006579B8">
            <w:pPr>
              <w:ind w:left="250" w:hangingChars="125" w:hanging="25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159908A5" w14:textId="12AD91D5" w:rsidR="006579B8" w:rsidRPr="00CE2A6A" w:rsidRDefault="002656F1" w:rsidP="006579B8">
            <w:pPr>
              <w:ind w:left="440" w:hangingChars="220" w:hanging="44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CE2A6A">
              <w:rPr>
                <w:rFonts w:ascii="標楷體" w:eastAsia="標楷體" w:hAnsi="標楷體" w:hint="eastAsia"/>
                <w:b/>
                <w:color w:val="000000" w:themeColor="text1"/>
              </w:rPr>
              <w:t>1-3影響消費者的因素</w:t>
            </w:r>
          </w:p>
          <w:p w14:paraId="26575260" w14:textId="72EB4D54" w:rsidR="005536DC" w:rsidRPr="005536DC" w:rsidRDefault="005536DC" w:rsidP="005536DC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1.</w:t>
            </w:r>
            <w:r w:rsidRPr="005536DC">
              <w:rPr>
                <w:rFonts w:ascii="標楷體" w:eastAsia="標楷體" w:hAnsi="標楷體" w:hint="eastAsia"/>
                <w:color w:val="000000" w:themeColor="text1"/>
              </w:rPr>
              <w:t>瞭解消費者與消費行為的意義</w:t>
            </w:r>
          </w:p>
          <w:p w14:paraId="7EFFE152" w14:textId="77777777" w:rsidR="005536DC" w:rsidRPr="005536DC" w:rsidRDefault="005536DC" w:rsidP="005536DC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5536DC">
              <w:rPr>
                <w:rFonts w:ascii="標楷體" w:eastAsia="標楷體" w:hAnsi="標楷體" w:hint="eastAsia"/>
                <w:color w:val="000000" w:themeColor="text1"/>
              </w:rPr>
              <w:t>2.認識影響消費行為的因素</w:t>
            </w:r>
          </w:p>
          <w:p w14:paraId="225699F0" w14:textId="77777777" w:rsidR="005536DC" w:rsidRDefault="005536DC" w:rsidP="005536DC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5536DC">
              <w:rPr>
                <w:rFonts w:ascii="標楷體" w:eastAsia="標楷體" w:hAnsi="標楷體" w:hint="eastAsia"/>
                <w:color w:val="000000" w:themeColor="text1"/>
              </w:rPr>
              <w:t>3.理解價格變動會影響消費者的需求量</w:t>
            </w:r>
          </w:p>
          <w:p w14:paraId="74D2FBAA" w14:textId="48027BDD" w:rsidR="006579B8" w:rsidRPr="0004171F" w:rsidRDefault="006579B8" w:rsidP="005536DC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cs="標楷體" w:hint="eastAsia"/>
                <w:b/>
                <w:color w:val="000000" w:themeColor="text1"/>
              </w:rPr>
              <w:t>◎課後閱讀</w:t>
            </w:r>
          </w:p>
          <w:p w14:paraId="637729CC" w14:textId="4C44D51C" w:rsidR="006579B8" w:rsidRDefault="006579B8" w:rsidP="002656F1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1.完成課本第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1</w:t>
            </w:r>
            <w:r w:rsidR="002656F1">
              <w:rPr>
                <w:rFonts w:ascii="標楷體" w:eastAsia="標楷體" w:hAnsi="標楷體"/>
                <w:color w:val="000000" w:themeColor="text1"/>
              </w:rPr>
              <w:t>80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頁「</w:t>
            </w:r>
            <w:r w:rsidR="002656F1" w:rsidRPr="002656F1">
              <w:rPr>
                <w:rFonts w:ascii="標楷體" w:eastAsia="標楷體" w:hAnsi="標楷體" w:hint="eastAsia"/>
                <w:color w:val="000000" w:themeColor="text1"/>
              </w:rPr>
              <w:t>超商推出500 元咖啡！消費者會買單嗎？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」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6DAAD30C" w:rsidR="006579B8" w:rsidRDefault="006579B8" w:rsidP="006579B8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E109A0" w14:textId="3EF21629" w:rsidR="006579B8" w:rsidRDefault="006579B8" w:rsidP="0091341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19FBB59A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183AF4B4" w14:textId="68728220" w:rsidR="006579B8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A4BFF" w14:textId="4572D715" w:rsidR="006579B8" w:rsidRDefault="006579B8" w:rsidP="0091341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4.紙筆測驗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B21585" w14:textId="77777777" w:rsidR="006579B8" w:rsidRPr="0004171F" w:rsidRDefault="006579B8" w:rsidP="00913418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  <w:p w14:paraId="07F087CE" w14:textId="77777777" w:rsidR="006579B8" w:rsidRPr="0004171F" w:rsidRDefault="006579B8" w:rsidP="00913418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【家庭教育】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家J7 運用家庭資源，規劃個人生活目標。</w:t>
            </w:r>
          </w:p>
          <w:p w14:paraId="73D24EB9" w14:textId="3196A04F" w:rsidR="006579B8" w:rsidRDefault="006579B8" w:rsidP="0091341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家J8 探討家庭消費與財物管理策略。</w:t>
            </w:r>
          </w:p>
        </w:tc>
        <w:tc>
          <w:tcPr>
            <w:tcW w:w="1217" w:type="dxa"/>
          </w:tcPr>
          <w:p w14:paraId="345A83F6" w14:textId="41AAF7F4" w:rsidR="006579B8" w:rsidRPr="00500692" w:rsidRDefault="006579B8" w:rsidP="006579B8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03273" w14:paraId="20E557F3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196BD993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677" w:type="dxa"/>
          </w:tcPr>
          <w:p w14:paraId="441676A6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</w:t>
            </w: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lastRenderedPageBreak/>
              <w:t>內容知識的關係。</w:t>
            </w:r>
          </w:p>
          <w:p w14:paraId="2CD291C7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252F401C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  <w:p w14:paraId="6062D11A" w14:textId="20BB2A38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公1c-Ⅳ-1 運用公民知識，提出自己對公共議題的見解。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BAA79" w14:textId="77777777" w:rsidR="00303273" w:rsidRDefault="00303273" w:rsidP="00303273">
            <w:pPr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287E36">
              <w:rPr>
                <w:rFonts w:ascii="標楷體" w:eastAsia="標楷體" w:hAnsi="標楷體" w:cs="新細明體" w:hint="eastAsia"/>
                <w:color w:val="000000" w:themeColor="text1"/>
              </w:rPr>
              <w:lastRenderedPageBreak/>
              <w:t>公Bl-IV-4 價格如何影響資源分配？</w:t>
            </w:r>
          </w:p>
          <w:p w14:paraId="49FCC28A" w14:textId="3C40B3A3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公Bl-Ⅳ-5 不同分配資源的方法，各有哪些優缺點？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31E58A" w14:textId="42B265A1" w:rsidR="00303273" w:rsidRPr="0004171F" w:rsidRDefault="00303273" w:rsidP="00303273">
            <w:pPr>
              <w:ind w:left="220" w:hangingChars="110" w:hanging="22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第三篇經濟生活的運作及參與</w:t>
            </w:r>
          </w:p>
          <w:p w14:paraId="483FC436" w14:textId="3CE2EE46" w:rsidR="00303273" w:rsidRPr="0004171F" w:rsidRDefault="00303273" w:rsidP="00303273">
            <w:pPr>
              <w:ind w:left="220" w:hangingChars="110" w:hanging="22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第2章 生產與資源分配</w:t>
            </w:r>
          </w:p>
          <w:p w14:paraId="515726BB" w14:textId="77777777" w:rsidR="00303273" w:rsidRPr="00C52D2E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C52D2E">
              <w:rPr>
                <w:rFonts w:ascii="標楷體" w:eastAsia="標楷體" w:hAnsi="標楷體" w:hint="eastAsia"/>
                <w:color w:val="000000" w:themeColor="text1"/>
              </w:rPr>
              <w:t>◎引起動機</w:t>
            </w:r>
          </w:p>
          <w:p w14:paraId="1775A8FB" w14:textId="6183AA6E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想一想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】：課本第</w:t>
            </w:r>
            <w:r>
              <w:rPr>
                <w:rFonts w:ascii="標楷體" w:eastAsia="標楷體" w:hAnsi="標楷體"/>
                <w:color w:val="000000" w:themeColor="text1"/>
              </w:rPr>
              <w:t>183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</w:p>
          <w:p w14:paraId="17E05EE2" w14:textId="574274E1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lastRenderedPageBreak/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DA5AB9">
              <w:rPr>
                <w:rFonts w:ascii="標楷體" w:eastAsia="標楷體" w:hAnsi="標楷體" w:hint="eastAsia"/>
                <w:color w:val="000000" w:themeColor="text1"/>
              </w:rPr>
              <w:t>農夫在經濟活動中扮演什麼角色？農夫選擇種植酪梨的因素為何？</w:t>
            </w:r>
          </w:p>
          <w:p w14:paraId="15A4B256" w14:textId="77777777" w:rsidR="00303273" w:rsidRPr="000E2881" w:rsidRDefault="00303273" w:rsidP="003032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0E2881">
              <w:rPr>
                <w:rFonts w:ascii="標楷體" w:eastAsia="標楷體" w:hAnsi="標楷體" w:cs="標楷體" w:hint="eastAsia"/>
                <w:b/>
                <w:color w:val="000000" w:themeColor="text1"/>
              </w:rPr>
              <w:t>◎教學重點</w:t>
            </w:r>
          </w:p>
          <w:p w14:paraId="6A5A437D" w14:textId="1FF13181" w:rsidR="00303273" w:rsidRPr="00287E36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287E36">
              <w:rPr>
                <w:rFonts w:ascii="標楷體" w:eastAsia="標楷體" w:hAnsi="標楷體" w:hint="eastAsia"/>
                <w:b/>
                <w:color w:val="000000" w:themeColor="text1"/>
              </w:rPr>
              <w:t>2-1 生產與利潤</w:t>
            </w:r>
          </w:p>
          <w:p w14:paraId="15C43CE6" w14:textId="77777777" w:rsidR="00303273" w:rsidRPr="00871DE5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71DE5">
              <w:rPr>
                <w:rFonts w:ascii="標楷體" w:eastAsia="標楷體" w:hAnsi="標楷體" w:hint="eastAsia"/>
                <w:color w:val="000000" w:themeColor="text1"/>
              </w:rPr>
              <w:t>1.知道生產者和生產行為的意義</w:t>
            </w:r>
          </w:p>
          <w:p w14:paraId="2460FADB" w14:textId="77777777" w:rsidR="00303273" w:rsidRPr="00871DE5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71DE5">
              <w:rPr>
                <w:rFonts w:ascii="標楷體" w:eastAsia="標楷體" w:hAnsi="標楷體" w:hint="eastAsia"/>
                <w:color w:val="000000" w:themeColor="text1"/>
              </w:rPr>
              <w:t>2.認識利潤和生產成本的意義</w:t>
            </w:r>
          </w:p>
          <w:p w14:paraId="378458FC" w14:textId="77777777" w:rsidR="00303273" w:rsidRPr="00871DE5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71DE5">
              <w:rPr>
                <w:rFonts w:ascii="標楷體" w:eastAsia="標楷體" w:hAnsi="標楷體" w:hint="eastAsia"/>
                <w:color w:val="000000" w:themeColor="text1"/>
              </w:rPr>
              <w:t>3.學會「利潤=銷貨收入－生產成本」</w:t>
            </w:r>
          </w:p>
          <w:p w14:paraId="6B568294" w14:textId="77777777" w:rsidR="00303273" w:rsidRPr="00871DE5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71DE5">
              <w:rPr>
                <w:rFonts w:ascii="標楷體" w:eastAsia="標楷體" w:hAnsi="標楷體" w:hint="eastAsia"/>
                <w:color w:val="000000" w:themeColor="text1"/>
              </w:rPr>
              <w:t>4.學會「銷貨收入=單位價格×銷售量」</w:t>
            </w:r>
          </w:p>
          <w:p w14:paraId="1C5CBB96" w14:textId="77777777" w:rsidR="00303273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871DE5">
              <w:rPr>
                <w:rFonts w:ascii="標楷體" w:eastAsia="標楷體" w:hAnsi="標楷體" w:hint="eastAsia"/>
                <w:color w:val="000000" w:themeColor="text1"/>
              </w:rPr>
              <w:t>5.理解生產成本和銷貨收入對生產者利潤的影響</w:t>
            </w:r>
          </w:p>
          <w:p w14:paraId="6C4C4D91" w14:textId="4DED1C1F" w:rsidR="00303273" w:rsidRPr="000E2881" w:rsidRDefault="00303273" w:rsidP="003032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0E2881">
              <w:rPr>
                <w:rFonts w:ascii="標楷體" w:eastAsia="標楷體" w:hAnsi="標楷體" w:cs="標楷體" w:hint="eastAsia"/>
                <w:b/>
                <w:color w:val="000000" w:themeColor="text1"/>
              </w:rPr>
              <w:t>◎問題討論</w:t>
            </w:r>
          </w:p>
          <w:p w14:paraId="00BFF7C9" w14:textId="65E1DFC8" w:rsidR="00303273" w:rsidRPr="00C52D2E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Pr="00C52D2E">
              <w:rPr>
                <w:rFonts w:ascii="標楷體" w:eastAsia="標楷體" w:hAnsi="標楷體" w:hint="eastAsia"/>
                <w:color w:val="000000" w:themeColor="text1"/>
              </w:rPr>
              <w:t>完成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「</w:t>
            </w:r>
            <w:r w:rsidRPr="00C52D2E">
              <w:rPr>
                <w:rFonts w:ascii="標楷體" w:eastAsia="標楷體" w:hAnsi="標楷體" w:hint="eastAsia"/>
                <w:color w:val="000000" w:themeColor="text1"/>
              </w:rPr>
              <w:t>小良的早餐店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」學習單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6CD0A000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9AD3F" w14:textId="6848FBAF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46EAEBC6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67283D59" w14:textId="3D63E18D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C67C17" w14:textId="7A90D28F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EAAC51" w14:textId="77777777" w:rsidR="00303273" w:rsidRPr="0004171F" w:rsidRDefault="00303273" w:rsidP="00303273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運用該詞彙與他人進行溝通。</w:t>
            </w:r>
          </w:p>
          <w:p w14:paraId="12934265" w14:textId="65E15659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【家庭教育】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家J12 分析家庭生活與社區的關係，並善用社區資源。</w:t>
            </w:r>
          </w:p>
        </w:tc>
        <w:tc>
          <w:tcPr>
            <w:tcW w:w="1217" w:type="dxa"/>
          </w:tcPr>
          <w:p w14:paraId="3666CD78" w14:textId="77777777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03273" w14:paraId="431FF368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3BC9B69F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677" w:type="dxa"/>
          </w:tcPr>
          <w:p w14:paraId="331458B4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2E9BCC0E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29F006AF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  <w:p w14:paraId="0BB0B4F7" w14:textId="783D39FE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公1c-Ⅳ-1 運用公民知識，提出自己對公共議題的見解。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1B197C" w14:textId="5FE6BDFB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公Bl-Ⅳ-4 價格如何影響資源分配？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133800" w14:textId="6174B0A0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26582E78" w14:textId="53AC3E3F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第2章 生產與資源分配</w:t>
            </w:r>
          </w:p>
          <w:p w14:paraId="1FFB7C99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10A113AE" w14:textId="77775DB8" w:rsidR="00303273" w:rsidRPr="0004171F" w:rsidRDefault="00303273" w:rsidP="00303273">
            <w:pPr>
              <w:ind w:left="240" w:hangingChars="120" w:hanging="24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Pr="005D3CF6">
              <w:rPr>
                <w:rFonts w:ascii="標楷體" w:eastAsia="標楷體" w:hAnsi="標楷體" w:hint="eastAsia"/>
                <w:color w:val="000000" w:themeColor="text1"/>
              </w:rPr>
              <w:t>為什麼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高麗</w:t>
            </w:r>
            <w:r w:rsidRPr="005D3CF6">
              <w:rPr>
                <w:rFonts w:ascii="標楷體" w:eastAsia="標楷體" w:hAnsi="標楷體" w:hint="eastAsia"/>
                <w:color w:val="000000" w:themeColor="text1"/>
              </w:rPr>
              <w:t>菜農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會</w:t>
            </w:r>
            <w:r w:rsidRPr="005D3CF6">
              <w:rPr>
                <w:rFonts w:ascii="標楷體" w:eastAsia="標楷體" w:hAnsi="標楷體" w:hint="eastAsia"/>
                <w:color w:val="000000" w:themeColor="text1"/>
              </w:rPr>
              <w:t>開放「自採」1顆10元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？</w:t>
            </w:r>
          </w:p>
          <w:p w14:paraId="0E7CA4A0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5EC43A42" w14:textId="10DF2275" w:rsidR="00303273" w:rsidRPr="0004171F" w:rsidRDefault="00303273" w:rsidP="00303273">
            <w:pPr>
              <w:ind w:left="440" w:hangingChars="220" w:hanging="44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315F1C">
              <w:rPr>
                <w:rFonts w:ascii="標楷體" w:eastAsia="標楷體" w:hAnsi="標楷體" w:hint="eastAsia"/>
                <w:b/>
                <w:color w:val="000000" w:themeColor="text1"/>
              </w:rPr>
              <w:t>2-2 影響生產者的因素</w:t>
            </w:r>
          </w:p>
          <w:p w14:paraId="1775CAF8" w14:textId="25630777" w:rsidR="00303273" w:rsidRPr="000E2881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E2881">
              <w:rPr>
                <w:rFonts w:ascii="標楷體" w:eastAsia="標楷體" w:hAnsi="標楷體" w:hint="eastAsia"/>
                <w:color w:val="000000" w:themeColor="text1"/>
              </w:rPr>
              <w:t>.瞭解廠商生產時所應考慮的課題</w:t>
            </w:r>
          </w:p>
          <w:p w14:paraId="09FA1FBE" w14:textId="314EAAE7" w:rsidR="00303273" w:rsidRPr="0004171F" w:rsidRDefault="00303273" w:rsidP="00303273">
            <w:pPr>
              <w:ind w:left="192" w:hangingChars="96" w:hanging="192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E2881">
              <w:rPr>
                <w:rFonts w:ascii="標楷體" w:eastAsia="標楷體" w:hAnsi="標楷體" w:hint="eastAsia"/>
                <w:color w:val="000000" w:themeColor="text1"/>
              </w:rPr>
              <w:t>.瞭解價格係由供需關係決定</w:t>
            </w:r>
          </w:p>
          <w:p w14:paraId="5BA06143" w14:textId="1E4DD3A1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實作與練習</w:t>
            </w:r>
          </w:p>
          <w:p w14:paraId="4BAD74E6" w14:textId="1F499787" w:rsidR="00303273" w:rsidRDefault="00303273" w:rsidP="00303273">
            <w:pPr>
              <w:ind w:left="192" w:hangingChars="96" w:hanging="192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1.完成課本第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87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練習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115B0127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9F6FA" w14:textId="4E23FE03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4EC24B8C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24147E7C" w14:textId="0ED91F2A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50E39" w14:textId="10BA73A5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F33637" w14:textId="77777777" w:rsidR="00303273" w:rsidRPr="0004171F" w:rsidRDefault="00303273" w:rsidP="00303273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  <w:p w14:paraId="113F7CDF" w14:textId="1C73BB71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【家庭教育】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家J12 分析家庭生活與社區的關係，並善用社區資源。</w:t>
            </w:r>
          </w:p>
        </w:tc>
        <w:tc>
          <w:tcPr>
            <w:tcW w:w="1217" w:type="dxa"/>
          </w:tcPr>
          <w:p w14:paraId="4BA63A86" w14:textId="77777777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03273" w14:paraId="4AB71767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6D09B916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677" w:type="dxa"/>
          </w:tcPr>
          <w:p w14:paraId="3FCBFE17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0FDF865C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0D322E46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  <w:p w14:paraId="028E4EAB" w14:textId="5925E568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公1c-Ⅳ-1 運用公民知識，提出自己對公共議題的見解。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CABB2" w14:textId="0E69C732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公Bl-Ⅳ-5 不同分配資源的方法，各有哪些優缺點？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A7DB39" w14:textId="6E385570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1F91BA14" w14:textId="5FC19B6C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第2章 生產與資源分配</w:t>
            </w:r>
          </w:p>
          <w:p w14:paraId="349C56BA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6CB7EB28" w14:textId="2C935A03" w:rsidR="00303273" w:rsidRPr="0004171F" w:rsidRDefault="00303273" w:rsidP="0030327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想一想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】：課本第1</w:t>
            </w:r>
            <w:r>
              <w:rPr>
                <w:rFonts w:ascii="標楷體" w:eastAsia="標楷體" w:hAnsi="標楷體"/>
                <w:color w:val="000000" w:themeColor="text1"/>
              </w:rPr>
              <w:t>89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</w:p>
          <w:p w14:paraId="66C54DF6" w14:textId="1FCA400C" w:rsidR="00303273" w:rsidRPr="0004171F" w:rsidRDefault="00303273" w:rsidP="00303273">
            <w:pPr>
              <w:ind w:left="240" w:hangingChars="120" w:hanging="24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ab/>
            </w:r>
            <w:r w:rsidRPr="005D3CF6">
              <w:rPr>
                <w:rFonts w:ascii="標楷體" w:eastAsia="標楷體" w:hAnsi="標楷體" w:hint="eastAsia"/>
                <w:color w:val="000000" w:themeColor="text1"/>
              </w:rPr>
              <w:t>資源分配的方式有許多考量，其中效率與公平是最常見的考量標準，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哪些</w:t>
            </w:r>
            <w:r w:rsidRPr="005D3CF6">
              <w:rPr>
                <w:rFonts w:ascii="標楷體" w:eastAsia="標楷體" w:hAnsi="標楷體" w:hint="eastAsia"/>
                <w:color w:val="000000" w:themeColor="text1"/>
              </w:rPr>
              <w:t>措施主要是考慮效率或是公平？</w:t>
            </w:r>
          </w:p>
          <w:p w14:paraId="3A4CB24E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2B612F4E" w14:textId="7488EF0D" w:rsidR="00303273" w:rsidRPr="0004171F" w:rsidRDefault="00303273" w:rsidP="00303273">
            <w:pPr>
              <w:ind w:left="440" w:hangingChars="220" w:hanging="44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315F1C">
              <w:rPr>
                <w:rFonts w:ascii="標楷體" w:eastAsia="標楷體" w:hAnsi="標楷體" w:hint="eastAsia"/>
                <w:b/>
                <w:color w:val="000000" w:themeColor="text1"/>
              </w:rPr>
              <w:t>2-3 資源分配與公平正義</w:t>
            </w:r>
          </w:p>
          <w:p w14:paraId="1532220E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1.知道資源分配的不同方法</w:t>
            </w:r>
          </w:p>
          <w:p w14:paraId="3F51292F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2.比較採取不同方式分配資源的優缺點</w:t>
            </w:r>
          </w:p>
          <w:p w14:paraId="27D4C04D" w14:textId="65EEE51D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3.瞭解資源分配須考慮公平正義與機會成本</w:t>
            </w:r>
          </w:p>
          <w:p w14:paraId="27E20B3D" w14:textId="77777777" w:rsidR="00303273" w:rsidRPr="0004171F" w:rsidRDefault="00303273" w:rsidP="003032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cs="標楷體" w:hint="eastAsia"/>
                <w:b/>
                <w:color w:val="000000" w:themeColor="text1"/>
              </w:rPr>
              <w:t>◎課後閱讀</w:t>
            </w:r>
          </w:p>
          <w:p w14:paraId="6C03A0A2" w14:textId="35262F65" w:rsidR="00303273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Pr="0074367D">
              <w:rPr>
                <w:rFonts w:ascii="標楷體" w:eastAsia="標楷體" w:hAnsi="標楷體" w:hint="eastAsia"/>
                <w:color w:val="000000" w:themeColor="text1"/>
              </w:rPr>
              <w:t>完成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課本第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90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頁「</w:t>
            </w:r>
            <w:r w:rsidRPr="003177D4">
              <w:rPr>
                <w:rFonts w:ascii="標楷體" w:eastAsia="標楷體" w:hAnsi="標楷體" w:hint="eastAsia"/>
                <w:color w:val="000000" w:themeColor="text1"/>
              </w:rPr>
              <w:t>少子化引發無人商店熱潮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」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18CB8F0D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25190" w14:textId="55D4A86F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5B7274B0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28EFDE60" w14:textId="50F3651E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2D348" w14:textId="1EEAA144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4.紙筆測驗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395E8F" w14:textId="77777777" w:rsidR="00303273" w:rsidRPr="0004171F" w:rsidRDefault="00303273" w:rsidP="00303273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  <w:p w14:paraId="59E032CB" w14:textId="75ED57E8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【家庭教育】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家J12 分析家庭生活與社區的關係，並善用社區資源。</w:t>
            </w:r>
          </w:p>
        </w:tc>
        <w:tc>
          <w:tcPr>
            <w:tcW w:w="1217" w:type="dxa"/>
          </w:tcPr>
          <w:p w14:paraId="4E72FC7A" w14:textId="77777777" w:rsidR="00303273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09097416" w14:textId="716ADE99" w:rsidR="00303273" w:rsidRPr="00500692" w:rsidRDefault="00303273" w:rsidP="00D526F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</w:tc>
      </w:tr>
      <w:tr w:rsidR="00303273" w14:paraId="6BF703CE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7E59F49C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677" w:type="dxa"/>
          </w:tcPr>
          <w:p w14:paraId="10484A7C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405E2341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767B54E5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  <w:p w14:paraId="31C087AC" w14:textId="7474BEB0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公1c-Ⅳ-1 運用公民知識，提</w:t>
            </w: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lastRenderedPageBreak/>
              <w:t>出自己對公共議題的見解。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C45C8D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公Bl-Ⅳ-1 個人與家庭為什麼需要做選擇？如何選擇？</w:t>
            </w:r>
          </w:p>
          <w:p w14:paraId="311F5561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公Bl-Ⅳ-2 如何計算某項選擇的機會成本？</w:t>
            </w:r>
          </w:p>
          <w:p w14:paraId="1A1B4102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公Bl-Ⅳ-3 如何使用機會成本的概念來解釋選擇行為？</w:t>
            </w:r>
          </w:p>
          <w:p w14:paraId="2299AA3E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公Bl-Ⅳ-4 價格如何影響資源分配？</w:t>
            </w:r>
          </w:p>
          <w:p w14:paraId="7C24CF0E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公Bl-Ⅳ-5 不同分配資源的方法，各有哪些優缺點？</w:t>
            </w:r>
          </w:p>
          <w:p w14:paraId="2B2857AE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公Bm-Ⅳ-1 家庭與學校如何透過誘因影響學生的行為？</w:t>
            </w:r>
          </w:p>
          <w:p w14:paraId="422192D2" w14:textId="45B870F9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公Bm-Ⅳ-2 為什麼不同人對同一誘因的反應不同？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2D43A" w14:textId="68D82DBF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第三篇經濟生活的運作及參與</w:t>
            </w:r>
          </w:p>
          <w:p w14:paraId="662491C1" w14:textId="15043975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第1章 選擇與消費</w:t>
            </w:r>
          </w:p>
          <w:p w14:paraId="23F88D67" w14:textId="0846B85C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第2章 生產與資源分配</w:t>
            </w:r>
          </w:p>
          <w:p w14:paraId="11557EAA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04171F">
              <w:rPr>
                <w:rFonts w:ascii="華康粗黑體" w:eastAsia="華康粗黑體" w:hAnsi="標楷體" w:hint="eastAsia"/>
                <w:b/>
                <w:bCs/>
                <w:snapToGrid w:val="0"/>
                <w:color w:val="000000" w:themeColor="text1"/>
              </w:rPr>
              <w:t>◎</w:t>
            </w:r>
            <w:r w:rsidRPr="0004171F">
              <w:rPr>
                <w:rFonts w:ascii="標楷體" w:eastAsia="標楷體" w:hAnsi="標楷體" w:hint="eastAsia"/>
                <w:b/>
                <w:bCs/>
                <w:snapToGrid w:val="0"/>
                <w:color w:val="000000" w:themeColor="text1"/>
              </w:rPr>
              <w:t>教學重點</w:t>
            </w:r>
          </w:p>
          <w:p w14:paraId="17E8F5DC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習作檢討</w:t>
            </w:r>
          </w:p>
          <w:p w14:paraId="1D0A6B1E" w14:textId="5F2CB1F1" w:rsidR="00303273" w:rsidRDefault="00303273" w:rsidP="0030327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段考範圍紙筆測驗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50B34D28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CF9EA" w14:textId="0B388BC7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1.評量試卷</w:t>
            </w:r>
          </w:p>
        </w:tc>
        <w:tc>
          <w:tcPr>
            <w:tcW w:w="1276" w:type="dxa"/>
          </w:tcPr>
          <w:p w14:paraId="2292A268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0E2C78CD" w14:textId="6E6D3C5B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30E70" w14:textId="2D5255D2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1.紙筆測驗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DC0D7" w14:textId="4AB31A8D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</w:tc>
        <w:tc>
          <w:tcPr>
            <w:tcW w:w="1217" w:type="dxa"/>
          </w:tcPr>
          <w:p w14:paraId="3E0BF65C" w14:textId="12BCC3D9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303273" w14:paraId="6D3047CB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703F32E6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677" w:type="dxa"/>
          </w:tcPr>
          <w:p w14:paraId="0E810288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064ADD1F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4AD5E651" w14:textId="0111AD35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DC5867" w14:textId="77777777" w:rsidR="009A7110" w:rsidRPr="00726F6F" w:rsidRDefault="009A7110" w:rsidP="009A7110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bCs/>
                <w:snapToGrid w:val="0"/>
                <w:color w:val="auto"/>
                <w:sz w:val="22"/>
                <w:szCs w:val="22"/>
              </w:rPr>
            </w:pPr>
            <w:r w:rsidRPr="00726F6F">
              <w:rPr>
                <w:rFonts w:eastAsia="標楷體" w:hint="eastAsia"/>
                <w:bCs/>
                <w:snapToGrid w:val="0"/>
                <w:color w:val="auto"/>
                <w:sz w:val="22"/>
                <w:szCs w:val="22"/>
              </w:rPr>
              <w:t>公Bn-Ⅳ-1 個人與家庭如何解決食衣住行的需求？</w:t>
            </w:r>
          </w:p>
          <w:p w14:paraId="4D382948" w14:textId="77777777" w:rsidR="009A7110" w:rsidRPr="00726F6F" w:rsidRDefault="009A7110" w:rsidP="009A7110">
            <w:pPr>
              <w:pStyle w:val="Default"/>
              <w:spacing w:line="260" w:lineRule="exact"/>
              <w:jc w:val="left"/>
              <w:rPr>
                <w:rFonts w:ascii="Times New Roman" w:hAnsi="Times New Roman" w:cs="Times New Roman"/>
                <w:bCs/>
                <w:snapToGrid w:val="0"/>
                <w:color w:val="auto"/>
                <w:sz w:val="22"/>
                <w:szCs w:val="22"/>
              </w:rPr>
            </w:pPr>
            <w:r w:rsidRPr="00726F6F">
              <w:rPr>
                <w:rFonts w:eastAsia="標楷體" w:hint="eastAsia"/>
                <w:bCs/>
                <w:snapToGrid w:val="0"/>
                <w:color w:val="auto"/>
                <w:sz w:val="22"/>
                <w:szCs w:val="22"/>
              </w:rPr>
              <w:t>公Bn-Ⅳ-2 人為什麼從自給自足轉向交易？</w:t>
            </w:r>
          </w:p>
          <w:p w14:paraId="0AF18EB7" w14:textId="7E947C07" w:rsidR="00303273" w:rsidRDefault="009A7110" w:rsidP="009A711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6F6F">
              <w:rPr>
                <w:rFonts w:eastAsia="標楷體" w:hint="eastAsia"/>
                <w:bCs/>
                <w:snapToGrid w:val="0"/>
                <w:color w:val="auto"/>
                <w:sz w:val="22"/>
                <w:szCs w:val="22"/>
              </w:rPr>
              <w:t>公</w:t>
            </w:r>
            <w:r w:rsidRPr="00726F6F">
              <w:rPr>
                <w:rFonts w:eastAsia="標楷體" w:hint="eastAsia"/>
                <w:bCs/>
                <w:snapToGrid w:val="0"/>
                <w:color w:val="auto"/>
                <w:sz w:val="22"/>
                <w:szCs w:val="22"/>
              </w:rPr>
              <w:t>Bn-</w:t>
            </w:r>
            <w:r w:rsidRPr="00726F6F">
              <w:rPr>
                <w:rFonts w:eastAsia="標楷體" w:hint="eastAsia"/>
                <w:bCs/>
                <w:snapToGrid w:val="0"/>
                <w:color w:val="auto"/>
                <w:sz w:val="22"/>
                <w:szCs w:val="22"/>
              </w:rPr>
              <w:t>Ⅳ</w:t>
            </w:r>
            <w:r w:rsidRPr="00726F6F">
              <w:rPr>
                <w:rFonts w:eastAsia="標楷體" w:hint="eastAsia"/>
                <w:bCs/>
                <w:snapToGrid w:val="0"/>
                <w:color w:val="auto"/>
                <w:sz w:val="22"/>
                <w:szCs w:val="22"/>
              </w:rPr>
              <w:t xml:space="preserve">-3 </w:t>
            </w:r>
            <w:r w:rsidRPr="00726F6F">
              <w:rPr>
                <w:rFonts w:eastAsia="標楷體" w:hint="eastAsia"/>
                <w:bCs/>
                <w:snapToGrid w:val="0"/>
                <w:color w:val="auto"/>
                <w:sz w:val="22"/>
                <w:szCs w:val="22"/>
              </w:rPr>
              <w:t>自願的交易為什麼對雙方都有利？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2D5C8A" w14:textId="24B6C2B2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454406D1" w14:textId="4E381834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第3章 市場與競爭</w:t>
            </w:r>
          </w:p>
          <w:p w14:paraId="5DC658B7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1D4647B0" w14:textId="078C8BA5" w:rsidR="00303273" w:rsidRPr="0004171F" w:rsidRDefault="00303273" w:rsidP="0030327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想一想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】：課本第</w:t>
            </w:r>
            <w:r w:rsidR="00944A51">
              <w:rPr>
                <w:rFonts w:ascii="標楷體" w:eastAsia="標楷體" w:hAnsi="標楷體"/>
                <w:color w:val="000000" w:themeColor="text1"/>
              </w:rPr>
              <w:t>193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</w:p>
          <w:p w14:paraId="2C38F14C" w14:textId="72D2CE69" w:rsidR="00303273" w:rsidRPr="0004171F" w:rsidRDefault="00303273" w:rsidP="00944A51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="00944A51" w:rsidRPr="00944A51">
              <w:rPr>
                <w:rFonts w:ascii="標楷體" w:eastAsia="標楷體" w:hAnsi="標楷體" w:hint="eastAsia"/>
                <w:color w:val="000000" w:themeColor="text1"/>
              </w:rPr>
              <w:t>你居住的地區有上榜嗎？你的住家或學校附近有幾家手搖飲店？你選擇該家手搖飲是因為價格還是其他因素？</w:t>
            </w:r>
          </w:p>
          <w:p w14:paraId="1F8DB998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15E67FFC" w14:textId="77777777" w:rsidR="00F62BCC" w:rsidRDefault="00F62BCC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F62BCC">
              <w:rPr>
                <w:rFonts w:ascii="標楷體" w:eastAsia="標楷體" w:hAnsi="標楷體" w:hint="eastAsia"/>
                <w:b/>
                <w:color w:val="000000" w:themeColor="text1"/>
              </w:rPr>
              <w:t>3-1 市場與交易</w:t>
            </w:r>
          </w:p>
          <w:p w14:paraId="0EBADC0C" w14:textId="77777777" w:rsidR="009E2924" w:rsidRPr="009E2924" w:rsidRDefault="009E2924" w:rsidP="009E2924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9E2924">
              <w:rPr>
                <w:rFonts w:ascii="標楷體" w:eastAsia="標楷體" w:hAnsi="標楷體" w:hint="eastAsia"/>
                <w:color w:val="000000" w:themeColor="text1"/>
              </w:rPr>
              <w:t>1.認識市場的意義</w:t>
            </w:r>
          </w:p>
          <w:p w14:paraId="3198768D" w14:textId="77777777" w:rsidR="009E2924" w:rsidRPr="009E2924" w:rsidRDefault="009E2924" w:rsidP="009E2924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9E2924">
              <w:rPr>
                <w:rFonts w:ascii="標楷體" w:eastAsia="標楷體" w:hAnsi="標楷體" w:hint="eastAsia"/>
                <w:color w:val="000000" w:themeColor="text1"/>
              </w:rPr>
              <w:t>2.認識商品市場的意義</w:t>
            </w:r>
          </w:p>
          <w:p w14:paraId="1C6FC833" w14:textId="076014E9" w:rsidR="008973FD" w:rsidRDefault="009E2924" w:rsidP="008973FD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9E2924">
              <w:rPr>
                <w:rFonts w:ascii="標楷體" w:eastAsia="標楷體" w:hAnsi="標楷體" w:hint="eastAsia"/>
                <w:color w:val="000000" w:themeColor="text1"/>
              </w:rPr>
              <w:t>3.認識生產要素市場的意義</w:t>
            </w:r>
          </w:p>
          <w:p w14:paraId="5F960785" w14:textId="4DD81199" w:rsidR="00303273" w:rsidRPr="0004171F" w:rsidRDefault="00303273" w:rsidP="0091306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◎問題討論</w:t>
            </w:r>
          </w:p>
          <w:p w14:paraId="6FFCBB6C" w14:textId="64EBD48D" w:rsidR="00303273" w:rsidRDefault="00303273" w:rsidP="00A739E2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A739E2" w:rsidRPr="00A739E2">
              <w:rPr>
                <w:rFonts w:ascii="標楷體" w:eastAsia="標楷體" w:hAnsi="標楷體" w:hint="eastAsia"/>
                <w:color w:val="000000" w:themeColor="text1"/>
              </w:rPr>
              <w:t>日常生活中，我們所需要的物品大部分是透過交易取得的，為什麼大多數的人都不自己生產生活所需的物品？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？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5DC72A03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47D54" w14:textId="135719AD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02EF8725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59F8F00F" w14:textId="3A204FC3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1E428C" w14:textId="04BAE15C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EBB932" w14:textId="10643182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</w:tc>
        <w:tc>
          <w:tcPr>
            <w:tcW w:w="1217" w:type="dxa"/>
          </w:tcPr>
          <w:p w14:paraId="532C7FD1" w14:textId="77777777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03273" w14:paraId="352006D4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28B2B75A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677" w:type="dxa"/>
          </w:tcPr>
          <w:p w14:paraId="69DD1010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60BE19FD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lastRenderedPageBreak/>
              <w:t>公1a-Ⅳ-1 理解公民知識的核心概念。</w:t>
            </w:r>
          </w:p>
          <w:p w14:paraId="4D4237DE" w14:textId="77F7F97D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28EA19" w14:textId="77777777" w:rsidR="00FF36D9" w:rsidRDefault="00FF36D9" w:rsidP="00303273">
            <w:pPr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公Cf-Ⅳ-2 廠商可能的競爭方式有哪些？</w:t>
            </w:r>
          </w:p>
          <w:p w14:paraId="00660D5A" w14:textId="5658E3D3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公Cf-Ⅳ-3 為什麼新廠商越容易加入某一市場，則該</w:t>
            </w: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市場的競爭程度越高？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E63DEB" w14:textId="537A3928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第三篇經濟生活的運作及參與</w:t>
            </w:r>
          </w:p>
          <w:p w14:paraId="16E23FE8" w14:textId="3DFFA0E4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第3章 市場與競爭</w:t>
            </w:r>
          </w:p>
          <w:p w14:paraId="00BA7177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0B9F8EF7" w14:textId="0877CA77" w:rsidR="00303273" w:rsidRPr="0004171F" w:rsidRDefault="00303273" w:rsidP="0030327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想一想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】：課本第1</w:t>
            </w:r>
            <w:r w:rsidR="00FF36D9">
              <w:rPr>
                <w:rFonts w:ascii="標楷體" w:eastAsia="標楷體" w:hAnsi="標楷體"/>
                <w:color w:val="000000" w:themeColor="text1"/>
              </w:rPr>
              <w:t>97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</w:p>
          <w:p w14:paraId="033C5E12" w14:textId="143B1C5A" w:rsidR="00303273" w:rsidRPr="0004171F" w:rsidRDefault="00303273" w:rsidP="00303273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="00FF36D9" w:rsidRPr="00FF36D9">
              <w:rPr>
                <w:rFonts w:ascii="標楷體" w:eastAsia="標楷體" w:hAnsi="標楷體" w:hint="eastAsia"/>
                <w:color w:val="000000" w:themeColor="text1"/>
              </w:rPr>
              <w:t>參考表3-3-1，思考為什麼電影院內的爆米花價格都比較貴？</w:t>
            </w:r>
          </w:p>
          <w:p w14:paraId="3DF18A54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lastRenderedPageBreak/>
              <w:t>◎教學重點</w:t>
            </w:r>
          </w:p>
          <w:p w14:paraId="76549A09" w14:textId="3BA6E5BF" w:rsidR="00303273" w:rsidRPr="0004171F" w:rsidRDefault="00F62BCC" w:rsidP="00303273">
            <w:pPr>
              <w:ind w:left="440" w:hangingChars="220" w:hanging="44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F62BCC">
              <w:rPr>
                <w:rFonts w:ascii="標楷體" w:eastAsia="標楷體" w:hAnsi="標楷體" w:hint="eastAsia"/>
                <w:b/>
                <w:color w:val="000000" w:themeColor="text1"/>
              </w:rPr>
              <w:t>3-2 市場競爭方式與程度</w:t>
            </w:r>
          </w:p>
          <w:p w14:paraId="2D6F17E7" w14:textId="77777777" w:rsidR="00FF36D9" w:rsidRPr="00FF36D9" w:rsidRDefault="00FF36D9" w:rsidP="00FF36D9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F36D9">
              <w:rPr>
                <w:rFonts w:ascii="標楷體" w:eastAsia="標楷體" w:hAnsi="標楷體" w:hint="eastAsia"/>
                <w:color w:val="000000" w:themeColor="text1"/>
              </w:rPr>
              <w:t>1.認識廠商間常見的競爭方式</w:t>
            </w:r>
          </w:p>
          <w:p w14:paraId="1B7B1760" w14:textId="77777777" w:rsidR="00FF36D9" w:rsidRDefault="00FF36D9" w:rsidP="00FF36D9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FF36D9">
              <w:rPr>
                <w:rFonts w:ascii="標楷體" w:eastAsia="標楷體" w:hAnsi="標楷體" w:hint="eastAsia"/>
                <w:color w:val="000000" w:themeColor="text1"/>
              </w:rPr>
              <w:t>2.分析廠商間各種競爭方式的優缺點</w:t>
            </w:r>
          </w:p>
          <w:p w14:paraId="26A63871" w14:textId="04641291" w:rsidR="00303273" w:rsidRPr="0004171F" w:rsidRDefault="00FF36D9" w:rsidP="00FF36D9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="00303273" w:rsidRPr="0004171F">
              <w:rPr>
                <w:rFonts w:ascii="標楷體" w:eastAsia="標楷體" w:hAnsi="標楷體" w:hint="eastAsia"/>
                <w:color w:val="000000" w:themeColor="text1"/>
              </w:rPr>
              <w:t>.覺察廠商與市場競爭程度的關係</w:t>
            </w:r>
          </w:p>
          <w:p w14:paraId="51D0138D" w14:textId="5221403B" w:rsidR="00303273" w:rsidRPr="0004171F" w:rsidRDefault="00FF36D9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4</w:t>
            </w:r>
            <w:r w:rsidR="00303273" w:rsidRPr="0004171F">
              <w:rPr>
                <w:rFonts w:ascii="標楷體" w:eastAsia="標楷體" w:hAnsi="標楷體" w:hint="eastAsia"/>
                <w:color w:val="000000" w:themeColor="text1"/>
              </w:rPr>
              <w:t>.體認廠商間競爭對消費者及產品的影響</w:t>
            </w:r>
          </w:p>
          <w:p w14:paraId="368AF385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◎問題討論</w:t>
            </w:r>
          </w:p>
          <w:p w14:paraId="661AF708" w14:textId="09CC3BF7" w:rsidR="00303273" w:rsidRDefault="00303273" w:rsidP="00FF36D9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1.夜市裡原本只有一家賣炒泡麵的店，現在又開了另一家店，若你是原店家的老闆，會以何種策略與新店家競爭？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7B252527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1B094" w14:textId="0F80C729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268A6FDD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7E700623" w14:textId="27F22D4E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86DE5" w14:textId="6ECC0CB5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CA35D" w14:textId="25107CB5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</w:tc>
        <w:tc>
          <w:tcPr>
            <w:tcW w:w="1217" w:type="dxa"/>
          </w:tcPr>
          <w:p w14:paraId="2063F0F7" w14:textId="77777777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03273" w14:paraId="1DAE0974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38AD5C44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677" w:type="dxa"/>
          </w:tcPr>
          <w:p w14:paraId="75E5E304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0F42FFCD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185C0BF4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  <w:p w14:paraId="50F36624" w14:textId="1E435720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公1c-Ⅳ-1 運用公民知識，提出自己對公共議題的見解。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A241AE" w14:textId="1872250B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公Cf-Ⅳ-1 廠商間的競爭對消費者有何影響？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03D63C" w14:textId="0DAFE8ED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243EA154" w14:textId="3B1DB783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第3章 市場與競爭</w:t>
            </w:r>
          </w:p>
          <w:p w14:paraId="11BFCBCA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5A6DC94E" w14:textId="221E97A7" w:rsidR="00303273" w:rsidRPr="0004171F" w:rsidRDefault="00303273" w:rsidP="00303273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BB4EE8" w:rsidRPr="00BB4EE8">
              <w:rPr>
                <w:rFonts w:ascii="標楷體" w:eastAsia="標楷體" w:hAnsi="標楷體" w:hint="eastAsia"/>
                <w:color w:val="000000" w:themeColor="text1"/>
              </w:rPr>
              <w:t>你有沒有買到瑕疵品或遇到不愉快的消費經驗？你是如何處理？</w:t>
            </w:r>
          </w:p>
          <w:p w14:paraId="40D09B8A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1DEBCDAF" w14:textId="534E16AB" w:rsidR="00303273" w:rsidRPr="0004171F" w:rsidRDefault="00F62BCC" w:rsidP="00303273">
            <w:pPr>
              <w:ind w:left="400" w:hangingChars="200" w:hanging="40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F62BCC">
              <w:rPr>
                <w:rFonts w:ascii="標楷體" w:eastAsia="標楷體" w:hAnsi="標楷體" w:hint="eastAsia"/>
                <w:b/>
                <w:color w:val="000000" w:themeColor="text1"/>
              </w:rPr>
              <w:t>3-3 消費者權益的保障</w:t>
            </w:r>
          </w:p>
          <w:p w14:paraId="7A3E7029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1.認識保障消費者權益的途徑</w:t>
            </w:r>
          </w:p>
          <w:p w14:paraId="4861E0EF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.認識保障消費者權益的相關法律</w:t>
            </w:r>
          </w:p>
          <w:p w14:paraId="6DFF1D65" w14:textId="204C9349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實作與練習</w:t>
            </w:r>
          </w:p>
          <w:p w14:paraId="6F178D18" w14:textId="4F42C642" w:rsidR="00303273" w:rsidRPr="0004171F" w:rsidRDefault="00303273" w:rsidP="00303273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1.完成課本第</w:t>
            </w:r>
            <w:r w:rsidR="00035E60">
              <w:rPr>
                <w:rFonts w:ascii="標楷體" w:eastAsia="標楷體" w:hAnsi="標楷體"/>
                <w:color w:val="000000" w:themeColor="text1"/>
              </w:rPr>
              <w:t>199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  <w:r w:rsidR="00035E60">
              <w:rPr>
                <w:rFonts w:ascii="標楷體" w:eastAsia="標楷體" w:hAnsi="標楷體" w:hint="eastAsia"/>
                <w:color w:val="000000" w:themeColor="text1"/>
              </w:rPr>
              <w:t>練習</w:t>
            </w:r>
          </w:p>
          <w:p w14:paraId="758CD703" w14:textId="77777777" w:rsidR="00303273" w:rsidRPr="0004171F" w:rsidRDefault="00303273" w:rsidP="003032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cs="標楷體" w:hint="eastAsia"/>
                <w:b/>
                <w:color w:val="000000" w:themeColor="text1"/>
              </w:rPr>
              <w:t>◎課後閱讀</w:t>
            </w:r>
          </w:p>
          <w:p w14:paraId="7FBE7870" w14:textId="4E43A6AD" w:rsidR="00303273" w:rsidRDefault="00303273" w:rsidP="00035E60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1.完成課本第</w:t>
            </w:r>
            <w:r w:rsidR="00035E60">
              <w:rPr>
                <w:rFonts w:ascii="標楷體" w:eastAsia="標楷體" w:hAnsi="標楷體"/>
                <w:color w:val="000000" w:themeColor="text1"/>
              </w:rPr>
              <w:t>200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頁「</w:t>
            </w:r>
            <w:r w:rsidR="00035E60" w:rsidRPr="00035E60">
              <w:rPr>
                <w:rFonts w:ascii="標楷體" w:eastAsia="標楷體" w:hAnsi="標楷體" w:hint="eastAsia"/>
                <w:color w:val="000000" w:themeColor="text1"/>
              </w:rPr>
              <w:t>速食店推出「沒有華堡的一天」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」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1E2B9BAF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6A55D9" w14:textId="5A65240B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4FEF8884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0E6C5614" w14:textId="33550286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2EF47C" w14:textId="048CF676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4.紙筆測驗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D7C404" w14:textId="77777777" w:rsidR="00303273" w:rsidRPr="0004171F" w:rsidRDefault="00303273" w:rsidP="00303273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  <w:p w14:paraId="26879B4E" w14:textId="77777777" w:rsidR="00303273" w:rsidRPr="0004171F" w:rsidRDefault="00303273" w:rsidP="0030327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【法治教育】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法J1 探討平等。</w:t>
            </w:r>
          </w:p>
          <w:p w14:paraId="3D66343B" w14:textId="3B5DCE9C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法J4 理解規範國家強制力之重要性。</w:t>
            </w:r>
          </w:p>
        </w:tc>
        <w:tc>
          <w:tcPr>
            <w:tcW w:w="1217" w:type="dxa"/>
          </w:tcPr>
          <w:p w14:paraId="14EE8697" w14:textId="77777777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03273" w14:paraId="07F70900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2B21049E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677" w:type="dxa"/>
          </w:tcPr>
          <w:p w14:paraId="488D938E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7A6289B2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453D4EA1" w14:textId="31496D12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EA2BAB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公Bn-Ⅳ-1 個人與家庭如何解決食衣住行的需求？</w:t>
            </w:r>
          </w:p>
          <w:p w14:paraId="5BFE58A5" w14:textId="7A9A410B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公Bn-Ⅳ-2 人為什麼從自給自足轉向交易？</w:t>
            </w:r>
          </w:p>
        </w:tc>
        <w:tc>
          <w:tcPr>
            <w:tcW w:w="29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BE41DA" w14:textId="585B85E7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3FF10F9A" w14:textId="50D8B25A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第4章 分工與貿易</w:t>
            </w:r>
          </w:p>
          <w:p w14:paraId="1DF064C2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2A5629D7" w14:textId="23AB0B8D" w:rsidR="00303273" w:rsidRPr="0004171F" w:rsidRDefault="00303273" w:rsidP="0030327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想一想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】：課本第</w:t>
            </w:r>
            <w:r w:rsidR="00AE3BE5">
              <w:rPr>
                <w:rFonts w:ascii="標楷體" w:eastAsia="標楷體" w:hAnsi="標楷體"/>
                <w:color w:val="000000" w:themeColor="text1"/>
              </w:rPr>
              <w:t>202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</w:p>
          <w:p w14:paraId="468FDBE5" w14:textId="44022059" w:rsidR="00303273" w:rsidRPr="0004171F" w:rsidRDefault="00303273" w:rsidP="00B96C3A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B96C3A" w:rsidRPr="00B96C3A">
              <w:rPr>
                <w:rFonts w:ascii="標楷體" w:eastAsia="標楷體" w:hAnsi="標楷體" w:hint="eastAsia"/>
                <w:color w:val="000000" w:themeColor="text1"/>
              </w:rPr>
              <w:t>仔細觀察自己的生活用品，可能是哪些國家的品牌？會在何處生產？你從何處購買的？</w:t>
            </w:r>
          </w:p>
          <w:p w14:paraId="17F3C246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22FB899B" w14:textId="77777777" w:rsidR="00AE3BE5" w:rsidRDefault="00AE3BE5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AE3BE5">
              <w:rPr>
                <w:rFonts w:ascii="標楷體" w:eastAsia="標楷體" w:hAnsi="標楷體" w:hint="eastAsia"/>
                <w:b/>
                <w:color w:val="000000" w:themeColor="text1"/>
              </w:rPr>
              <w:t>4-1 分工合作的社會</w:t>
            </w:r>
          </w:p>
          <w:p w14:paraId="56A89422" w14:textId="070355E3" w:rsidR="00303273" w:rsidRPr="0004171F" w:rsidRDefault="00B96C3A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="00303273" w:rsidRPr="0004171F">
              <w:rPr>
                <w:rFonts w:ascii="標楷體" w:eastAsia="標楷體" w:hAnsi="標楷體" w:hint="eastAsia"/>
                <w:color w:val="000000" w:themeColor="text1"/>
              </w:rPr>
              <w:t>.認識「一日之所需，百工斯為備」的相關概念</w:t>
            </w:r>
          </w:p>
          <w:p w14:paraId="54E04A45" w14:textId="6DF383EC" w:rsidR="00132C5D" w:rsidRPr="0004171F" w:rsidRDefault="00132C5D" w:rsidP="00132C5D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.瞭解機會成本和產量的關聯</w:t>
            </w:r>
          </w:p>
          <w:p w14:paraId="31E56BDA" w14:textId="3A9C89B8" w:rsidR="00132C5D" w:rsidRPr="0004171F" w:rsidRDefault="00132C5D" w:rsidP="00132C5D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知道利用機會成本概念進行分工</w:t>
            </w:r>
          </w:p>
          <w:p w14:paraId="76259438" w14:textId="56BDE3C6" w:rsidR="00303273" w:rsidRPr="0004171F" w:rsidRDefault="00303273" w:rsidP="0091306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◎問題討論</w:t>
            </w:r>
          </w:p>
          <w:p w14:paraId="479B89D5" w14:textId="5C957374" w:rsidR="00303273" w:rsidRDefault="00303273" w:rsidP="00B96C3A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B96C3A" w:rsidRPr="00B96C3A">
              <w:rPr>
                <w:rFonts w:ascii="標楷體" w:eastAsia="標楷體" w:hAnsi="標楷體" w:hint="eastAsia"/>
                <w:color w:val="000000" w:themeColor="text1"/>
              </w:rPr>
              <w:t>完成「如何分工對雙方都有利？」學習單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08628434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3933BF" w14:textId="7524A404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689AFCDD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0183113D" w14:textId="1CE3A0E6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90563" w14:textId="18CC1742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07198" w14:textId="68A4F79F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</w:tc>
        <w:tc>
          <w:tcPr>
            <w:tcW w:w="1217" w:type="dxa"/>
          </w:tcPr>
          <w:p w14:paraId="0A62B644" w14:textId="77777777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03273" w14:paraId="7E9169B2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2B90C4E8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677" w:type="dxa"/>
          </w:tcPr>
          <w:p w14:paraId="4756859B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5D507568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2BB80505" w14:textId="72B4F869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56A0E" w14:textId="23AAC7FC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公Bn-Ⅳ-3 自願的交易為什麼對雙方都有利？</w:t>
            </w:r>
          </w:p>
        </w:tc>
        <w:tc>
          <w:tcPr>
            <w:tcW w:w="29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6E17E" w14:textId="33FEC210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0DC57B8A" w14:textId="20747466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第4章 分工與貿易</w:t>
            </w:r>
          </w:p>
          <w:p w14:paraId="6C210BA9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4AC94AE1" w14:textId="28FE6497" w:rsidR="00303273" w:rsidRPr="0004171F" w:rsidRDefault="00303273" w:rsidP="0030327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想一想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】：</w:t>
            </w:r>
            <w:r w:rsidR="00913063" w:rsidRPr="0004171F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14:paraId="274A7694" w14:textId="56780DFF" w:rsidR="00303273" w:rsidRPr="0004171F" w:rsidRDefault="00303273" w:rsidP="00303273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913063" w:rsidRPr="00913063">
              <w:rPr>
                <w:rFonts w:ascii="標楷體" w:eastAsia="標楷體" w:hAnsi="標楷體" w:hint="eastAsia"/>
                <w:color w:val="000000" w:themeColor="text1"/>
              </w:rPr>
              <w:t>文章賞析--小麥變汽車</w:t>
            </w:r>
          </w:p>
          <w:p w14:paraId="6EB3C143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010A1BB5" w14:textId="494D977F" w:rsidR="00303273" w:rsidRPr="0004171F" w:rsidRDefault="00AE3BE5" w:rsidP="00303273">
            <w:pPr>
              <w:ind w:left="400" w:hangingChars="200" w:hanging="40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AE3BE5">
              <w:rPr>
                <w:rFonts w:ascii="標楷體" w:eastAsia="標楷體" w:hAnsi="標楷體" w:hint="eastAsia"/>
                <w:b/>
                <w:color w:val="000000" w:themeColor="text1"/>
              </w:rPr>
              <w:t>4-2 國際分工與國際貿易</w:t>
            </w:r>
          </w:p>
          <w:p w14:paraId="7BD5A5AC" w14:textId="2A749C5F" w:rsidR="00303273" w:rsidRPr="0004171F" w:rsidRDefault="00303273" w:rsidP="00132C5D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132C5D" w:rsidRPr="00132C5D">
              <w:rPr>
                <w:rFonts w:ascii="標楷體" w:eastAsia="標楷體" w:hAnsi="標楷體" w:hint="eastAsia"/>
                <w:color w:val="000000" w:themeColor="text1"/>
              </w:rPr>
              <w:t>了解人們、國家間進行分工和交易的原因</w:t>
            </w:r>
          </w:p>
          <w:p w14:paraId="4B028EB5" w14:textId="324A4F36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2.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瞭解分工與自願交易帶來的好處</w:t>
            </w:r>
          </w:p>
          <w:p w14:paraId="65DFB448" w14:textId="167E9A0F" w:rsidR="00BE2500" w:rsidRDefault="00132C5D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3</w:t>
            </w:r>
            <w:r w:rsidR="00BE2500">
              <w:rPr>
                <w:rFonts w:hint="eastAsia"/>
              </w:rPr>
              <w:t xml:space="preserve"> </w:t>
            </w:r>
            <w:r w:rsidR="00786954">
              <w:t>.</w:t>
            </w:r>
            <w:r w:rsidR="00BE2500" w:rsidRPr="00BE2500">
              <w:rPr>
                <w:rFonts w:ascii="標楷體" w:eastAsia="標楷體" w:hAnsi="標楷體" w:hint="eastAsia"/>
                <w:color w:val="000000" w:themeColor="text1"/>
              </w:rPr>
              <w:t>瞭解進行國際分工與貿易的原因</w:t>
            </w:r>
          </w:p>
          <w:p w14:paraId="3C29942A" w14:textId="73F0681A" w:rsidR="00303273" w:rsidRPr="0004171F" w:rsidRDefault="00C91127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4.</w:t>
            </w:r>
            <w:r w:rsidR="00303273" w:rsidRPr="0004171F">
              <w:rPr>
                <w:rFonts w:ascii="標楷體" w:eastAsia="標楷體" w:hAnsi="標楷體" w:hint="eastAsia"/>
                <w:color w:val="000000" w:themeColor="text1"/>
              </w:rPr>
              <w:t>體會「天生我材必有用」的道理</w:t>
            </w:r>
          </w:p>
          <w:p w14:paraId="2225E401" w14:textId="6CB09034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lastRenderedPageBreak/>
              <w:t>◎</w:t>
            </w:r>
            <w:r w:rsidR="00BC64A7">
              <w:rPr>
                <w:rFonts w:ascii="標楷體" w:eastAsia="標楷體" w:hAnsi="標楷體" w:hint="eastAsia"/>
                <w:b/>
                <w:color w:val="000000" w:themeColor="text1"/>
              </w:rPr>
              <w:t>課後作業</w:t>
            </w:r>
          </w:p>
          <w:p w14:paraId="5DE281BC" w14:textId="0C773226" w:rsidR="00303273" w:rsidRDefault="00303273" w:rsidP="00757857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757857" w:rsidRPr="00757857">
              <w:rPr>
                <w:rFonts w:ascii="標楷體" w:eastAsia="標楷體" w:hAnsi="標楷體" w:hint="eastAsia"/>
                <w:color w:val="000000" w:themeColor="text1"/>
              </w:rPr>
              <w:t>蒐集一則臺灣產業國際分工的案例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3EA2E5F0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10F42" w14:textId="6E8CE45D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1A81C004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46433EE7" w14:textId="7EB01E15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0FB49" w14:textId="1BBC74E4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DD1869" w14:textId="77777777" w:rsidR="00303273" w:rsidRPr="0004171F" w:rsidRDefault="00303273" w:rsidP="00303273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  <w:p w14:paraId="1844F16B" w14:textId="67FE35DB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【生涯規劃教育】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涯J3 覺察自己的能力與興趣。</w:t>
            </w:r>
          </w:p>
        </w:tc>
        <w:tc>
          <w:tcPr>
            <w:tcW w:w="1217" w:type="dxa"/>
          </w:tcPr>
          <w:p w14:paraId="27EE5DCE" w14:textId="77777777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03273" w14:paraId="2A8E7B92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372756FF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677" w:type="dxa"/>
          </w:tcPr>
          <w:p w14:paraId="06F77605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 w:cs="新細明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 w:hint="eastAsia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5E775782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 w:cs="新細明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 w:hint="eastAsia"/>
                <w:snapToGrid w:val="0"/>
                <w:color w:val="000000" w:themeColor="text1"/>
              </w:rPr>
              <w:t>公1a-Ⅳ-1 理解公民知識的核心概念。</w:t>
            </w:r>
          </w:p>
          <w:p w14:paraId="5D7BD0A3" w14:textId="23651130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 w:hint="eastAsia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FF46C" w14:textId="775114AF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公Bn-Ⅳ-4 臺灣開放外國商品進口的利弊。</w:t>
            </w:r>
          </w:p>
        </w:tc>
        <w:tc>
          <w:tcPr>
            <w:tcW w:w="29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936AE4" w14:textId="570B2734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3E78ADA1" w14:textId="215E7E30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第4章 分工與貿易</w:t>
            </w:r>
          </w:p>
          <w:p w14:paraId="36A9DC9F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2D817F27" w14:textId="72EFAE00" w:rsidR="00303273" w:rsidRPr="0004171F" w:rsidRDefault="00303273" w:rsidP="00303273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AB6FC7" w:rsidRPr="00AB6FC7">
              <w:rPr>
                <w:rFonts w:ascii="標楷體" w:eastAsia="標楷體" w:hAnsi="標楷體" w:hint="eastAsia"/>
                <w:color w:val="000000" w:themeColor="text1"/>
              </w:rPr>
              <w:t>請依據之前所學：廠商間「非價格競爭」的概念思索，若你是臺灣傳統產業，例如：製作毛巾的廠商，你會用何種方式面對低價進口毛巾的衝擊？請試舉兩項說明。</w:t>
            </w:r>
          </w:p>
          <w:p w14:paraId="5BF7C845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4BCAD562" w14:textId="2A57620D" w:rsidR="00303273" w:rsidRPr="0004171F" w:rsidRDefault="007E3871" w:rsidP="00303273">
            <w:pPr>
              <w:ind w:left="400" w:hangingChars="200" w:hanging="40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7E3871">
              <w:rPr>
                <w:rFonts w:ascii="標楷體" w:eastAsia="標楷體" w:hAnsi="標楷體" w:hint="eastAsia"/>
                <w:b/>
                <w:color w:val="000000" w:themeColor="text1"/>
              </w:rPr>
              <w:t>4-3 臺灣開放進口商品的利弊</w:t>
            </w:r>
          </w:p>
          <w:p w14:paraId="3F68F408" w14:textId="40FC7934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 w:rsidR="009E3E40" w:rsidRPr="009E3E40">
              <w:rPr>
                <w:rFonts w:ascii="標楷體" w:eastAsia="標楷體" w:hAnsi="標楷體" w:hint="eastAsia"/>
                <w:color w:val="000000" w:themeColor="text1"/>
              </w:rPr>
              <w:t>反思開放外國產品進口可能產生的利弊得失</w:t>
            </w:r>
          </w:p>
          <w:p w14:paraId="3866B22B" w14:textId="5281B1EA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.開放外國產品進口</w:t>
            </w:r>
            <w:r w:rsidR="009E3E40" w:rsidRPr="009E3E40">
              <w:rPr>
                <w:rFonts w:ascii="標楷體" w:eastAsia="標楷體" w:hAnsi="標楷體" w:hint="eastAsia"/>
                <w:color w:val="000000" w:themeColor="text1"/>
              </w:rPr>
              <w:t>政府的因應對策</w:t>
            </w:r>
          </w:p>
          <w:p w14:paraId="6ACAF67B" w14:textId="77777777" w:rsidR="00913063" w:rsidRPr="0004171F" w:rsidRDefault="00913063" w:rsidP="0091306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實作與練習</w:t>
            </w:r>
          </w:p>
          <w:p w14:paraId="075ECF10" w14:textId="6775EB71" w:rsidR="00913063" w:rsidRPr="0004171F" w:rsidRDefault="00913063" w:rsidP="00913063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1.完成課本第</w:t>
            </w:r>
            <w:r>
              <w:rPr>
                <w:rFonts w:ascii="標楷體" w:eastAsia="標楷體" w:hAnsi="標楷體"/>
                <w:color w:val="000000" w:themeColor="text1"/>
              </w:rPr>
              <w:t>209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練習</w:t>
            </w:r>
          </w:p>
          <w:p w14:paraId="5B3A4E63" w14:textId="77777777" w:rsidR="00913063" w:rsidRPr="0004171F" w:rsidRDefault="00913063" w:rsidP="0091306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cs="標楷體" w:hint="eastAsia"/>
                <w:b/>
                <w:color w:val="000000" w:themeColor="text1"/>
              </w:rPr>
              <w:t>◎課後閱讀</w:t>
            </w:r>
          </w:p>
          <w:p w14:paraId="0350D311" w14:textId="79F827A1" w:rsidR="00303273" w:rsidRDefault="00913063" w:rsidP="00913063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1.完成課本第</w:t>
            </w: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="009E3E40">
              <w:rPr>
                <w:rFonts w:ascii="標楷體" w:eastAsia="標楷體" w:hAnsi="標楷體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0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頁「</w:t>
            </w:r>
            <w:r w:rsidRPr="00913063">
              <w:rPr>
                <w:rFonts w:ascii="標楷體" w:eastAsia="標楷體" w:hAnsi="標楷體" w:hint="eastAsia"/>
                <w:color w:val="000000" w:themeColor="text1"/>
              </w:rPr>
              <w:t>智慧電動車供應鏈</w:t>
            </w:r>
            <w:r w:rsidRPr="00035E60">
              <w:rPr>
                <w:rFonts w:ascii="標楷體" w:eastAsia="標楷體" w:hAnsi="標楷體" w:hint="eastAsia"/>
                <w:color w:val="000000" w:themeColor="text1"/>
              </w:rPr>
              <w:t>」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」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473ABDD5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9EE1A" w14:textId="42DB34FF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382922C7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5D50368F" w14:textId="1D280A8E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49E0FE" w14:textId="1E64F7DD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4.紙筆測驗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5A2F1" w14:textId="77777777" w:rsidR="00303273" w:rsidRPr="0004171F" w:rsidRDefault="00303273" w:rsidP="00303273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  <w:p w14:paraId="52495055" w14:textId="7BC8C03A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【國際教育】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國J1 理解我國發展和全球之關聯性。</w:t>
            </w:r>
          </w:p>
        </w:tc>
        <w:tc>
          <w:tcPr>
            <w:tcW w:w="1217" w:type="dxa"/>
          </w:tcPr>
          <w:p w14:paraId="619BA179" w14:textId="77777777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03273" w14:paraId="64FE6067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0DC53C5E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677" w:type="dxa"/>
          </w:tcPr>
          <w:p w14:paraId="6E0D22B4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08F936F9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5BBEB15E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lastRenderedPageBreak/>
              <w:t>社1b-Ⅳ-1 應用社會領域內容知識解析生活經驗或社會現象。</w:t>
            </w:r>
          </w:p>
          <w:p w14:paraId="735E13F2" w14:textId="3DA744DB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公1c-Ⅳ-1 運用公民知識，提出自己對公共議題的見解。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095A00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公Cf-Ⅳ-1 廠商間的競爭對消費者有何影響？</w:t>
            </w:r>
          </w:p>
          <w:p w14:paraId="62CEA709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公Cf-Ⅳ-2 廠商可能的競爭方式有哪些？</w:t>
            </w:r>
          </w:p>
          <w:p w14:paraId="2CEAF9D5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公Cf-Ⅳ-3 為什麼新廠商越容易加入</w:t>
            </w: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某一市場，則該市場的競爭程度越高？</w:t>
            </w:r>
          </w:p>
          <w:p w14:paraId="4D7F39FE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公Bn-Ⅳ-1 個人與家庭如何解決食衣住行的需求？</w:t>
            </w:r>
          </w:p>
          <w:p w14:paraId="24E0A868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公Bn-Ⅳ-2 人為什麼從自給自足轉向交易？</w:t>
            </w:r>
          </w:p>
          <w:p w14:paraId="59A95D2B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公Bn-Ⅳ-3 自願的交易為什麼對雙方都有利？</w:t>
            </w:r>
          </w:p>
          <w:p w14:paraId="7B3029EA" w14:textId="51682E16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公Bn-Ⅳ-4 臺灣開放外國商品進口的利弊。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BCD850" w14:textId="3144AB4F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第三篇經濟生活的運作及參與</w:t>
            </w:r>
          </w:p>
          <w:p w14:paraId="7BC33220" w14:textId="29E99F2A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第3章 市場與競爭</w:t>
            </w:r>
          </w:p>
          <w:p w14:paraId="0A66F741" w14:textId="5DC64130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第4章 分工與貿易</w:t>
            </w:r>
          </w:p>
          <w:p w14:paraId="2B283562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04171F">
              <w:rPr>
                <w:rFonts w:ascii="華康粗黑體" w:eastAsia="華康粗黑體" w:hAnsi="標楷體" w:hint="eastAsia"/>
                <w:b/>
                <w:bCs/>
                <w:snapToGrid w:val="0"/>
                <w:color w:val="000000" w:themeColor="text1"/>
              </w:rPr>
              <w:t>◎</w:t>
            </w:r>
            <w:r w:rsidRPr="0004171F">
              <w:rPr>
                <w:rFonts w:ascii="標楷體" w:eastAsia="標楷體" w:hAnsi="標楷體" w:hint="eastAsia"/>
                <w:b/>
                <w:bCs/>
                <w:snapToGrid w:val="0"/>
                <w:color w:val="000000" w:themeColor="text1"/>
              </w:rPr>
              <w:t>教學重點</w:t>
            </w:r>
          </w:p>
          <w:p w14:paraId="4094AFFE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習作檢討</w:t>
            </w:r>
          </w:p>
          <w:p w14:paraId="01C4F1B8" w14:textId="23307060" w:rsidR="00303273" w:rsidRDefault="00303273" w:rsidP="0030327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段考範圍紙筆測驗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1453E932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0BC9B6" w14:textId="5AA9E5A1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1.評量試卷</w:t>
            </w:r>
          </w:p>
        </w:tc>
        <w:tc>
          <w:tcPr>
            <w:tcW w:w="1276" w:type="dxa"/>
          </w:tcPr>
          <w:p w14:paraId="6E60DF1E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5E45EF75" w14:textId="155C663B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003904" w14:textId="5F83789D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1.紙筆測驗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81C4D" w14:textId="51B70F80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</w:tc>
        <w:tc>
          <w:tcPr>
            <w:tcW w:w="1217" w:type="dxa"/>
          </w:tcPr>
          <w:p w14:paraId="3982AB9C" w14:textId="5C130838" w:rsidR="00303273" w:rsidRPr="00500692" w:rsidRDefault="00303273" w:rsidP="002C1F6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</w:tc>
      </w:tr>
      <w:tr w:rsidR="00303273" w14:paraId="66C40586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0914D69A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677" w:type="dxa"/>
          </w:tcPr>
          <w:p w14:paraId="321812B3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609219CB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062D00AD" w14:textId="5FF4667F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FA3B3" w14:textId="3E0D099A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 xml:space="preserve">公Bp-Ⅳ-1 貨幣為什麼會出現？ 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62F44" w14:textId="13573353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5AC000C5" w14:textId="0BCCEE22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第5章 貨幣的使用</w:t>
            </w:r>
          </w:p>
          <w:p w14:paraId="12EA60D5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449187FF" w14:textId="5FA21D6F" w:rsidR="00303273" w:rsidRPr="0004171F" w:rsidRDefault="00303273" w:rsidP="0030327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想一想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】：課本第</w:t>
            </w:r>
            <w:r w:rsidR="00F22967">
              <w:rPr>
                <w:rFonts w:ascii="標楷體" w:eastAsia="標楷體" w:hAnsi="標楷體"/>
                <w:color w:val="000000" w:themeColor="text1"/>
              </w:rPr>
              <w:t>213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</w:p>
          <w:p w14:paraId="1E1B1974" w14:textId="086897E1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="00F22967" w:rsidRPr="00F22967">
              <w:rPr>
                <w:rFonts w:hint="eastAsia"/>
              </w:rPr>
              <w:t xml:space="preserve"> </w:t>
            </w:r>
            <w:r w:rsidR="00F22967" w:rsidRPr="00F22967">
              <w:rPr>
                <w:rFonts w:ascii="標楷體" w:eastAsia="標楷體" w:hAnsi="標楷體" w:hint="eastAsia"/>
                <w:color w:val="000000" w:themeColor="text1"/>
              </w:rPr>
              <w:t>雖然凱爾用以物易物的方式換到一棟房子，但是這種方式有什麼優缺點？</w:t>
            </w:r>
          </w:p>
          <w:p w14:paraId="10AC4C7D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3CFF069E" w14:textId="15EADF06" w:rsidR="00303273" w:rsidRPr="0004171F" w:rsidRDefault="00AD7BB4" w:rsidP="00303273">
            <w:pPr>
              <w:ind w:left="440" w:hangingChars="220" w:hanging="44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AD7BB4">
              <w:rPr>
                <w:rFonts w:ascii="標楷體" w:eastAsia="標楷體" w:hAnsi="標楷體" w:hint="eastAsia"/>
                <w:b/>
                <w:color w:val="000000" w:themeColor="text1"/>
              </w:rPr>
              <w:t>5-1 為什麼會出現貨幣？</w:t>
            </w:r>
          </w:p>
          <w:p w14:paraId="1EAD9F83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1.認識貨幣的沿革和形式</w:t>
            </w:r>
          </w:p>
          <w:p w14:paraId="05CD1C57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2.知道貨幣的功能與特性</w:t>
            </w:r>
          </w:p>
          <w:p w14:paraId="28C4EE7A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3.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瞭解如何衡量貨幣的價值</w:t>
            </w:r>
          </w:p>
          <w:p w14:paraId="25FD92FE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4.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 xml:space="preserve">覺察貨幣演進對人類生活的影響 </w:t>
            </w:r>
          </w:p>
          <w:p w14:paraId="0BFCD77E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◎問題討論</w:t>
            </w:r>
          </w:p>
          <w:p w14:paraId="46B7BC01" w14:textId="253A9E69" w:rsidR="00303273" w:rsidRDefault="00303273" w:rsidP="00AE6F7A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1.我國曾有社區發行自己的社區貨幣，希望藉此促進社區成員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的互助互惠，帶動在地經濟。然而大部分的居民仍習慣以法定貨幣來支付，使社區貨幣在運作數年後宣布暫停。由上述內容判斷，「社區貨幣」可能缺乏貨幣的何種特性？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54DBFAC9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BF4E58" w14:textId="0001A880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3C9AE5D5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3F2D7311" w14:textId="1D6FF492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418A2" w14:textId="76DA93FD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1E74E" w14:textId="3A6C3FBB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</w:tc>
        <w:tc>
          <w:tcPr>
            <w:tcW w:w="1217" w:type="dxa"/>
          </w:tcPr>
          <w:p w14:paraId="002356C2" w14:textId="41DF45E7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303273" w14:paraId="45E2EC7A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2D96EF78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677" w:type="dxa"/>
          </w:tcPr>
          <w:p w14:paraId="6833D37B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27450448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1B514176" w14:textId="1DC1F588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51ECD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公Bp-Ⅳ-2 使用儲值卡和使用貨幣的差異。</w:t>
            </w:r>
          </w:p>
          <w:p w14:paraId="17491167" w14:textId="3AAB6162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公Bp-Ⅳ-3 使用信用卡與儲值卡的差異。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C3CE4F" w14:textId="4DFDD87C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01CE8126" w14:textId="3792E5FB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第5章 貨幣的使用</w:t>
            </w:r>
          </w:p>
          <w:p w14:paraId="6A3D371D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4978491A" w14:textId="4957CFF0" w:rsidR="00303273" w:rsidRPr="0004171F" w:rsidRDefault="00303273" w:rsidP="0030327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想一想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】：課本第</w:t>
            </w:r>
            <w:r w:rsidR="00C5605C">
              <w:rPr>
                <w:rFonts w:ascii="標楷體" w:eastAsia="標楷體" w:hAnsi="標楷體"/>
                <w:color w:val="000000" w:themeColor="text1"/>
              </w:rPr>
              <w:t>21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8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</w:p>
          <w:p w14:paraId="269934B3" w14:textId="48599848" w:rsidR="00303273" w:rsidRPr="0004171F" w:rsidRDefault="00303273" w:rsidP="00303273">
            <w:pPr>
              <w:ind w:left="240" w:hangingChars="120" w:hanging="240"/>
              <w:jc w:val="lef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="009F3B9B" w:rsidRPr="009F3B9B">
              <w:rPr>
                <w:rFonts w:ascii="標楷體" w:eastAsia="標楷體" w:hAnsi="標楷體" w:hint="eastAsia"/>
                <w:color w:val="000000" w:themeColor="text1"/>
              </w:rPr>
              <w:t>我們平常在購物或進行交易時，除了使用現金外，還常使用哪些交易工具？</w:t>
            </w:r>
            <w:r w:rsidR="00C5605C" w:rsidRPr="00C5605C">
              <w:rPr>
                <w:rFonts w:ascii="標楷體" w:eastAsia="標楷體" w:hAnsi="標楷體" w:hint="eastAsia"/>
                <w:color w:val="000000" w:themeColor="text1"/>
              </w:rPr>
              <w:t>信用的好壞對我們有什麼影響？</w:t>
            </w:r>
          </w:p>
          <w:p w14:paraId="5E879117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11D605EF" w14:textId="5FDBF06D" w:rsidR="00303273" w:rsidRPr="0004171F" w:rsidRDefault="00AD7BB4" w:rsidP="00303273">
            <w:pPr>
              <w:ind w:left="440" w:hangingChars="220" w:hanging="44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AD7BB4">
              <w:rPr>
                <w:rFonts w:ascii="標楷體" w:eastAsia="標楷體" w:hAnsi="標楷體" w:hint="eastAsia"/>
                <w:b/>
                <w:color w:val="000000" w:themeColor="text1"/>
              </w:rPr>
              <w:t>5-2 新型態的支付工具</w:t>
            </w:r>
          </w:p>
          <w:p w14:paraId="5AAE6ED9" w14:textId="77777777" w:rsidR="00303273" w:rsidRPr="0004171F" w:rsidRDefault="00303273" w:rsidP="00303273">
            <w:pPr>
              <w:ind w:left="220" w:hangingChars="110" w:hanging="220"/>
              <w:jc w:val="left"/>
              <w:rPr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1.知道使用貨幣、儲值卡與信用卡支付的差異</w:t>
            </w:r>
          </w:p>
          <w:p w14:paraId="70DF708B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2.瞭解信用卡延期清償的特性</w:t>
            </w:r>
          </w:p>
          <w:p w14:paraId="46ED6C0C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反思多元支付方式的便利與風險</w:t>
            </w:r>
          </w:p>
          <w:p w14:paraId="1D56E366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◎問題討論</w:t>
            </w:r>
          </w:p>
          <w:p w14:paraId="692D6579" w14:textId="2B7F6C2B" w:rsidR="00303273" w:rsidRDefault="00303273" w:rsidP="00363505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1.面臨新型態支付方式所帶來的風險，我們應該如何應對？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526581D7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767931" w14:textId="0FB3CE65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6D3F1D3F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1613ED79" w14:textId="2951E64F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89F5EE" w14:textId="65D5B549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AC7410" w14:textId="52988EE1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</w:tc>
        <w:tc>
          <w:tcPr>
            <w:tcW w:w="1217" w:type="dxa"/>
          </w:tcPr>
          <w:p w14:paraId="2D898EC1" w14:textId="77777777" w:rsidR="00303273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303273" w14:paraId="4268610C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395FDCE8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677" w:type="dxa"/>
          </w:tcPr>
          <w:p w14:paraId="0CF700BA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7AE391B2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lastRenderedPageBreak/>
              <w:t>公1a-Ⅳ-1 理解公民知識的核心概念。</w:t>
            </w:r>
          </w:p>
          <w:p w14:paraId="58BA67F0" w14:textId="0759475D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259ED" w14:textId="07136B44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公Bp-Ⅳ-4 買賣外幣通常透過銀行，哪些人會想要買外幣？哪些人會想要賣外幣？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06D730" w14:textId="6CB46422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147A0ADB" w14:textId="68295A3B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第5章 貨幣的使用</w:t>
            </w:r>
          </w:p>
          <w:p w14:paraId="28FF32CD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614CA1A3" w14:textId="77777777" w:rsidR="00303273" w:rsidRPr="0004171F" w:rsidRDefault="00303273" w:rsidP="00303273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購買美國莫德納疫苗或英國AZ疫苗，可以使用新臺幣作為支付工具嗎？為什麼？</w:t>
            </w:r>
          </w:p>
          <w:p w14:paraId="53E1C8C6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17E0369D" w14:textId="4C6B9432" w:rsidR="00303273" w:rsidRPr="0004171F" w:rsidRDefault="00AD7BB4" w:rsidP="00303273">
            <w:pPr>
              <w:ind w:left="420" w:hangingChars="210" w:hanging="42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AD7BB4">
              <w:rPr>
                <w:rFonts w:ascii="標楷體" w:eastAsia="標楷體" w:hAnsi="標楷體" w:hint="eastAsia"/>
                <w:b/>
                <w:color w:val="000000" w:themeColor="text1"/>
              </w:rPr>
              <w:lastRenderedPageBreak/>
              <w:t>5-3 外幣與匯率</w:t>
            </w:r>
          </w:p>
          <w:p w14:paraId="0F9BE0FB" w14:textId="77777777" w:rsidR="00303273" w:rsidRPr="0004171F" w:rsidRDefault="00303273" w:rsidP="00303273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認識外匯買賣與使用時機</w:t>
            </w:r>
          </w:p>
          <w:p w14:paraId="6A12BCA5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2.理解外匯和幣值的升貶</w:t>
            </w:r>
          </w:p>
          <w:p w14:paraId="6BDC005F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3.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瞭解匯率的變動對國際貿易的影響</w:t>
            </w:r>
          </w:p>
          <w:p w14:paraId="72073512" w14:textId="0AA3DC25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實作與練習</w:t>
            </w:r>
          </w:p>
          <w:p w14:paraId="198BD76C" w14:textId="11B8C5A3" w:rsidR="00303273" w:rsidRPr="0004171F" w:rsidRDefault="00303273" w:rsidP="00303273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1.完成課本第</w:t>
            </w:r>
            <w:r w:rsidR="003179E1">
              <w:rPr>
                <w:rFonts w:ascii="標楷體" w:eastAsia="標楷體" w:hAnsi="標楷體"/>
                <w:color w:val="000000" w:themeColor="text1"/>
              </w:rPr>
              <w:t>221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  <w:r w:rsidR="003179E1">
              <w:rPr>
                <w:rFonts w:ascii="標楷體" w:eastAsia="標楷體" w:hAnsi="標楷體" w:hint="eastAsia"/>
                <w:color w:val="000000" w:themeColor="text1"/>
              </w:rPr>
              <w:t>練習</w:t>
            </w:r>
          </w:p>
          <w:p w14:paraId="24D402A8" w14:textId="77777777" w:rsidR="00303273" w:rsidRPr="0004171F" w:rsidRDefault="00303273" w:rsidP="00303273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cs="標楷體" w:hint="eastAsia"/>
                <w:b/>
                <w:color w:val="000000" w:themeColor="text1"/>
              </w:rPr>
              <w:t>◎課後閱讀</w:t>
            </w:r>
          </w:p>
          <w:p w14:paraId="60B0969D" w14:textId="334FADBC" w:rsidR="00303273" w:rsidRDefault="00303273" w:rsidP="003179E1">
            <w:pPr>
              <w:ind w:left="200" w:hangingChars="100" w:hanging="20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1.完成課本第</w:t>
            </w:r>
            <w:r w:rsidR="003179E1">
              <w:rPr>
                <w:rFonts w:ascii="標楷體" w:eastAsia="標楷體" w:hAnsi="標楷體"/>
                <w:color w:val="000000" w:themeColor="text1"/>
              </w:rPr>
              <w:t>222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頁「</w:t>
            </w:r>
            <w:r w:rsidR="003179E1" w:rsidRPr="003179E1">
              <w:rPr>
                <w:rFonts w:ascii="標楷體" w:eastAsia="標楷體" w:hAnsi="標楷體" w:hint="eastAsia"/>
                <w:color w:val="000000" w:themeColor="text1"/>
              </w:rPr>
              <w:t>無現金社會比較好？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」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09876B8F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3F7A6" w14:textId="29A73BF4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1E6390AC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26004617" w14:textId="6CB1CA68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DAF54" w14:textId="41AE3404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4.紙筆測驗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E54F8" w14:textId="77777777" w:rsidR="00303273" w:rsidRPr="0004171F" w:rsidRDefault="00303273" w:rsidP="00303273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  <w:p w14:paraId="67DE8DED" w14:textId="77777777" w:rsidR="00303273" w:rsidRPr="0004171F" w:rsidRDefault="00303273" w:rsidP="0030327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【國際教育】</w:t>
            </w:r>
          </w:p>
          <w:p w14:paraId="1D8C1497" w14:textId="5FF7A326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國J1 理解我國發展和全球之關聯性。</w:t>
            </w:r>
          </w:p>
        </w:tc>
        <w:tc>
          <w:tcPr>
            <w:tcW w:w="1217" w:type="dxa"/>
          </w:tcPr>
          <w:p w14:paraId="21FEAE10" w14:textId="77777777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03273" w14:paraId="04B5C421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4C31E6F3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677" w:type="dxa"/>
          </w:tcPr>
          <w:p w14:paraId="53B51082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64472836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68AF8418" w14:textId="18DE896B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6B758B" w14:textId="2C4A93A2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公Cd-Ⅳ-1 為什麼勞動參與是重要的？</w:t>
            </w:r>
          </w:p>
        </w:tc>
        <w:tc>
          <w:tcPr>
            <w:tcW w:w="2976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0E6573" w14:textId="43AA161C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7756BE12" w14:textId="3FF56171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第6章 社會中的勞動參與</w:t>
            </w:r>
          </w:p>
          <w:p w14:paraId="55C6BBD0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441FFD65" w14:textId="52CF7476" w:rsidR="00303273" w:rsidRPr="0004171F" w:rsidRDefault="00303273" w:rsidP="00303273">
            <w:pPr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想一想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】：課本第</w:t>
            </w:r>
            <w:r w:rsidR="00DA187D">
              <w:rPr>
                <w:rFonts w:ascii="標楷體" w:eastAsia="標楷體" w:hAnsi="標楷體"/>
                <w:color w:val="000000" w:themeColor="text1"/>
              </w:rPr>
              <w:t>225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</w:p>
          <w:p w14:paraId="1A48D593" w14:textId="70E48CEE" w:rsidR="00303273" w:rsidRPr="0004171F" w:rsidRDefault="00303273" w:rsidP="00303273">
            <w:pPr>
              <w:ind w:left="240" w:hangingChars="120" w:hanging="240"/>
              <w:jc w:val="lef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="00DA187D" w:rsidRPr="00DA187D">
              <w:rPr>
                <w:rFonts w:ascii="標楷體" w:eastAsia="標楷體" w:hAnsi="標楷體" w:hint="eastAsia"/>
                <w:color w:val="000000" w:themeColor="text1"/>
              </w:rPr>
              <w:t>為什麼中高齡女性二度就業，會比較容易遭遇困難？</w:t>
            </w:r>
          </w:p>
          <w:p w14:paraId="77361F9F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726811F1" w14:textId="61316C5F" w:rsidR="00303273" w:rsidRPr="0004171F" w:rsidRDefault="00CF6793" w:rsidP="00303273">
            <w:pPr>
              <w:ind w:left="420" w:hangingChars="210" w:hanging="42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CF6793">
              <w:rPr>
                <w:rFonts w:ascii="標楷體" w:eastAsia="標楷體" w:hAnsi="標楷體" w:hint="eastAsia"/>
                <w:b/>
                <w:color w:val="000000" w:themeColor="text1"/>
              </w:rPr>
              <w:t>6-1 為什麼勞動參與是重要的？</w:t>
            </w:r>
          </w:p>
          <w:p w14:paraId="1D853C12" w14:textId="77777777" w:rsidR="00303273" w:rsidRPr="0004171F" w:rsidRDefault="00303273" w:rsidP="00303273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知道勞動參與的意義與重要性</w:t>
            </w:r>
          </w:p>
          <w:p w14:paraId="1B5E3936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2.區分勞動參與的型態</w:t>
            </w:r>
          </w:p>
          <w:p w14:paraId="08C588B7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3.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理解家務勞動與市場勞動的互補關係</w:t>
            </w:r>
          </w:p>
          <w:p w14:paraId="1D1A7B85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◎問題討論</w:t>
            </w:r>
          </w:p>
          <w:p w14:paraId="258933C2" w14:textId="79EC8E79" w:rsidR="00303273" w:rsidRDefault="00175A8B" w:rsidP="00175A8B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完成</w:t>
            </w:r>
            <w:r w:rsidR="00303273" w:rsidRPr="0004171F">
              <w:rPr>
                <w:rFonts w:ascii="標楷體" w:eastAsia="標楷體" w:hAnsi="標楷體" w:hint="eastAsia"/>
                <w:color w:val="000000" w:themeColor="text1"/>
              </w:rPr>
              <w:t>課本第</w:t>
            </w:r>
            <w:r w:rsidR="00D32BAD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D32BAD">
              <w:rPr>
                <w:rFonts w:ascii="標楷體" w:eastAsia="標楷體" w:hAnsi="標楷體"/>
                <w:color w:val="000000" w:themeColor="text1"/>
              </w:rPr>
              <w:t>27</w:t>
            </w:r>
            <w:r w:rsidR="00303273"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練習，</w:t>
            </w:r>
            <w:r w:rsidR="00D32BAD">
              <w:rPr>
                <w:rFonts w:ascii="標楷體" w:eastAsia="標楷體" w:hAnsi="標楷體" w:hint="eastAsia"/>
                <w:color w:val="000000" w:themeColor="text1"/>
              </w:rPr>
              <w:t>圖中</w:t>
            </w:r>
            <w:r w:rsidR="00D32BAD" w:rsidRPr="00D32BAD">
              <w:rPr>
                <w:rFonts w:ascii="標楷體" w:eastAsia="標楷體" w:hAnsi="標楷體" w:hint="eastAsia"/>
                <w:color w:val="000000" w:themeColor="text1"/>
              </w:rPr>
              <w:t>哪些人提供有酬的市場勞動？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095C49BB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19CF1" w14:textId="078C3A5A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01B7385F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0D4ED43F" w14:textId="6CFA3EB2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3130C2" w14:textId="3A3AD1C8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8EAB7C" w14:textId="77777777" w:rsidR="00303273" w:rsidRPr="0004171F" w:rsidRDefault="00303273" w:rsidP="00303273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  <w:p w14:paraId="6555BF56" w14:textId="77777777" w:rsidR="00303273" w:rsidRPr="0004171F" w:rsidRDefault="00303273" w:rsidP="0030327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【生涯規劃教育】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涯J10 職業倫理對工作環境發展的重要性。</w:t>
            </w:r>
          </w:p>
          <w:p w14:paraId="259A39DC" w14:textId="77777777" w:rsidR="00303273" w:rsidRPr="0004171F" w:rsidRDefault="00303273" w:rsidP="0030327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【人權教育】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人J4 了解平等、正義的原則，並在生活中實踐。</w:t>
            </w:r>
          </w:p>
          <w:p w14:paraId="0E283AFA" w14:textId="28AA6AD0" w:rsidR="00303273" w:rsidRDefault="00303273" w:rsidP="0030327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人J9 認識教育權、工作權與個人生涯發展的關係。</w:t>
            </w:r>
          </w:p>
        </w:tc>
        <w:tc>
          <w:tcPr>
            <w:tcW w:w="1217" w:type="dxa"/>
          </w:tcPr>
          <w:p w14:paraId="386B3AA6" w14:textId="69873E72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303273" w14:paraId="2EA6C725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4F32989A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677" w:type="dxa"/>
          </w:tcPr>
          <w:p w14:paraId="76001C17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</w:t>
            </w: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lastRenderedPageBreak/>
              <w:t>內容知識的關係。</w:t>
            </w:r>
          </w:p>
          <w:p w14:paraId="7D42994F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7F006EBF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  <w:p w14:paraId="0EC4F7A4" w14:textId="4EA589C0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社2c-Ⅳ-2 珍視重要的公民價值並願意付諸行動。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D050D" w14:textId="3FA26809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公Cd-Ⅳ-3 為什麼需要立法保障公平的市場勞動參與？</w:t>
            </w:r>
          </w:p>
        </w:tc>
        <w:tc>
          <w:tcPr>
            <w:tcW w:w="29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E0094" w14:textId="13BED30D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第三篇經濟生活的運作及參與</w:t>
            </w:r>
          </w:p>
          <w:p w14:paraId="00E90968" w14:textId="1EDFFA0C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第6章 社會中的勞動參與</w:t>
            </w:r>
          </w:p>
          <w:p w14:paraId="071A93E1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◎引起動機</w:t>
            </w:r>
          </w:p>
          <w:p w14:paraId="409409FF" w14:textId="4607AD6A" w:rsidR="00303273" w:rsidRPr="0004171F" w:rsidRDefault="00303273" w:rsidP="00303273">
            <w:pPr>
              <w:ind w:left="240" w:hangingChars="120" w:hanging="240"/>
              <w:jc w:val="left"/>
              <w:rPr>
                <w:rFonts w:ascii="標楷體" w:eastAsia="標楷體" w:hAnsi="標楷體"/>
                <w:color w:val="000000" w:themeColor="text1"/>
                <w:sz w:val="23"/>
                <w:szCs w:val="23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lastRenderedPageBreak/>
              <w:t>1.</w:t>
            </w:r>
            <w:r w:rsidR="00BB4EE8" w:rsidRPr="0004171F">
              <w:rPr>
                <w:rFonts w:ascii="標楷體" w:eastAsia="標楷體" w:hAnsi="標楷體" w:hint="eastAsia"/>
                <w:color w:val="000000" w:themeColor="text1"/>
              </w:rPr>
              <w:t>為什麼</w:t>
            </w:r>
            <w:r w:rsidR="00A3232B">
              <w:rPr>
                <w:rFonts w:ascii="標楷體" w:eastAsia="標楷體" w:hAnsi="標楷體" w:hint="eastAsia"/>
                <w:color w:val="000000" w:themeColor="text1"/>
              </w:rPr>
              <w:t>日商</w:t>
            </w:r>
            <w:r w:rsidR="00A3232B" w:rsidRPr="00A3232B">
              <w:rPr>
                <w:rFonts w:ascii="標楷體" w:eastAsia="標楷體" w:hAnsi="標楷體" w:hint="eastAsia"/>
                <w:color w:val="000000" w:themeColor="text1"/>
              </w:rPr>
              <w:t>唐吉訶德徵才</w:t>
            </w:r>
            <w:r w:rsidR="00BB4EE8">
              <w:rPr>
                <w:rFonts w:ascii="標楷體" w:eastAsia="標楷體" w:hAnsi="標楷體" w:hint="eastAsia"/>
                <w:color w:val="000000" w:themeColor="text1"/>
              </w:rPr>
              <w:t>條件</w:t>
            </w:r>
            <w:r w:rsidR="00A3232B" w:rsidRPr="00A3232B">
              <w:rPr>
                <w:rFonts w:ascii="標楷體" w:eastAsia="標楷體" w:hAnsi="標楷體" w:hint="eastAsia"/>
                <w:color w:val="000000" w:themeColor="text1"/>
              </w:rPr>
              <w:t>「限50歲內」遭</w:t>
            </w:r>
            <w:r w:rsidR="00BB4EE8">
              <w:rPr>
                <w:rFonts w:ascii="標楷體" w:eastAsia="標楷體" w:hAnsi="標楷體" w:hint="eastAsia"/>
                <w:color w:val="000000" w:themeColor="text1"/>
              </w:rPr>
              <w:t>人</w:t>
            </w:r>
            <w:r w:rsidR="00A3232B" w:rsidRPr="00A3232B">
              <w:rPr>
                <w:rFonts w:ascii="標楷體" w:eastAsia="標楷體" w:hAnsi="標楷體" w:hint="eastAsia"/>
                <w:color w:val="000000" w:themeColor="text1"/>
              </w:rPr>
              <w:t>檢舉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？</w:t>
            </w:r>
          </w:p>
          <w:p w14:paraId="0A504E40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◎教學重點</w:t>
            </w:r>
          </w:p>
          <w:p w14:paraId="45D69782" w14:textId="6C454FE7" w:rsidR="00303273" w:rsidRPr="0004171F" w:rsidRDefault="00CF6793" w:rsidP="00303273">
            <w:pPr>
              <w:ind w:left="420" w:hangingChars="210" w:hanging="420"/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CF6793">
              <w:rPr>
                <w:rFonts w:ascii="標楷體" w:eastAsia="標楷體" w:hAnsi="標楷體" w:hint="eastAsia"/>
                <w:b/>
                <w:color w:val="000000" w:themeColor="text1"/>
              </w:rPr>
              <w:t>6-2 為何要保障市場勞動參與？</w:t>
            </w:r>
          </w:p>
          <w:p w14:paraId="547F4126" w14:textId="77777777" w:rsidR="00303273" w:rsidRPr="0004171F" w:rsidRDefault="00303273" w:rsidP="00303273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認識保障勞動權益的相關法律</w:t>
            </w:r>
          </w:p>
          <w:p w14:paraId="30F3305D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2.反思立法保障公平市場勞動參與的原因</w:t>
            </w:r>
          </w:p>
          <w:p w14:paraId="7C93264A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3.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理解勞動尊嚴的重要性</w:t>
            </w:r>
          </w:p>
          <w:p w14:paraId="512C4B79" w14:textId="77777777" w:rsidR="009E778D" w:rsidRPr="0004171F" w:rsidRDefault="009E778D" w:rsidP="009E778D">
            <w:pPr>
              <w:jc w:val="left"/>
              <w:rPr>
                <w:rFonts w:ascii="標楷體" w:eastAsia="標楷體" w:hAnsi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b/>
                <w:color w:val="000000" w:themeColor="text1"/>
              </w:rPr>
              <w:t>◎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實作與練習</w:t>
            </w:r>
          </w:p>
          <w:p w14:paraId="2B583B66" w14:textId="0F24D79C" w:rsidR="009E778D" w:rsidRPr="0004171F" w:rsidRDefault="009E778D" w:rsidP="009E778D">
            <w:pPr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1.完成課本第</w:t>
            </w:r>
            <w:r>
              <w:rPr>
                <w:rFonts w:ascii="標楷體" w:eastAsia="標楷體" w:hAnsi="標楷體"/>
                <w:color w:val="000000" w:themeColor="text1"/>
              </w:rPr>
              <w:t>231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練習</w:t>
            </w:r>
          </w:p>
          <w:p w14:paraId="72EB74BE" w14:textId="77777777" w:rsidR="009E778D" w:rsidRPr="0004171F" w:rsidRDefault="009E778D" w:rsidP="009E778D">
            <w:pPr>
              <w:jc w:val="left"/>
              <w:rPr>
                <w:rFonts w:ascii="標楷體" w:eastAsia="標楷體" w:hAnsi="標楷體" w:cs="標楷體"/>
                <w:b/>
                <w:color w:val="000000" w:themeColor="text1"/>
              </w:rPr>
            </w:pPr>
            <w:r w:rsidRPr="0004171F">
              <w:rPr>
                <w:rFonts w:ascii="標楷體" w:eastAsia="標楷體" w:hAnsi="標楷體" w:cs="標楷體" w:hint="eastAsia"/>
                <w:b/>
                <w:color w:val="000000" w:themeColor="text1"/>
              </w:rPr>
              <w:t>◎課後閱讀</w:t>
            </w:r>
          </w:p>
          <w:p w14:paraId="4C979F96" w14:textId="629ED3EF" w:rsidR="00303273" w:rsidRDefault="009E778D" w:rsidP="009E778D">
            <w:pPr>
              <w:ind w:left="220" w:hangingChars="110" w:hanging="2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1.完成課本第</w:t>
            </w:r>
            <w:r>
              <w:rPr>
                <w:rFonts w:ascii="標楷體" w:eastAsia="標楷體" w:hAnsi="標楷體"/>
                <w:color w:val="000000" w:themeColor="text1"/>
              </w:rPr>
              <w:t>232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頁「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『</w:t>
            </w:r>
            <w:r w:rsidRPr="009E778D">
              <w:rPr>
                <w:rFonts w:ascii="標楷體" w:eastAsia="標楷體" w:hAnsi="標楷體" w:hint="eastAsia"/>
                <w:color w:val="000000" w:themeColor="text1"/>
              </w:rPr>
              <w:t>零工經濟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』</w:t>
            </w:r>
            <w:r w:rsidRPr="009E778D">
              <w:rPr>
                <w:rFonts w:ascii="標楷體" w:eastAsia="標楷體" w:hAnsi="標楷體" w:hint="eastAsia"/>
                <w:color w:val="000000" w:themeColor="text1"/>
              </w:rPr>
              <w:t>來了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」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5A3EE0E4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FBDFB" w14:textId="56BC0EAF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2.學習單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3.網路媒材</w:t>
            </w:r>
          </w:p>
        </w:tc>
        <w:tc>
          <w:tcPr>
            <w:tcW w:w="1276" w:type="dxa"/>
          </w:tcPr>
          <w:p w14:paraId="6A24A827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3EF844E3" w14:textId="1B53CA92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779839" w14:textId="2CD088C0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1.課堂問答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2.問題討論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3.作業練習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4.紙筆測驗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B09C3" w14:textId="77777777" w:rsidR="00303273" w:rsidRPr="0004171F" w:rsidRDefault="00303273" w:rsidP="00303273">
            <w:pPr>
              <w:snapToGrid w:val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運用該詞彙與他人進行溝通。</w:t>
            </w:r>
          </w:p>
          <w:p w14:paraId="435259C7" w14:textId="77777777" w:rsidR="00303273" w:rsidRPr="0004171F" w:rsidRDefault="00303273" w:rsidP="0030327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【法治教育】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法J1 探討平等。</w:t>
            </w:r>
          </w:p>
          <w:p w14:paraId="494AFC43" w14:textId="77777777" w:rsidR="00303273" w:rsidRPr="0004171F" w:rsidRDefault="00303273" w:rsidP="0030327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法J4 理解規範國家強制力之重要性。</w:t>
            </w:r>
          </w:p>
          <w:p w14:paraId="5CBC6F6E" w14:textId="77777777" w:rsidR="00303273" w:rsidRPr="0004171F" w:rsidRDefault="00303273" w:rsidP="0030327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【生涯規劃教育】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涯J7 學習蒐集與分析工作 教育環境的資料。</w:t>
            </w:r>
          </w:p>
          <w:p w14:paraId="440BA7AD" w14:textId="77777777" w:rsidR="00303273" w:rsidRPr="0004171F" w:rsidRDefault="00303273" w:rsidP="00303273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【人權教育】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人J1 認識基本人權的意涵，並了解憲法對人權保障的意義。</w:t>
            </w:r>
          </w:p>
          <w:p w14:paraId="6817A1CA" w14:textId="0E2C7416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人J4 了解平等、正義的原則，並在生活中實踐。</w:t>
            </w:r>
          </w:p>
        </w:tc>
        <w:tc>
          <w:tcPr>
            <w:tcW w:w="1217" w:type="dxa"/>
          </w:tcPr>
          <w:p w14:paraId="6DA6AF7A" w14:textId="77777777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03273" w14:paraId="40CE980A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50AB99B7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677" w:type="dxa"/>
          </w:tcPr>
          <w:p w14:paraId="5D8DBA69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21353C84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125F5CC9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  <w:p w14:paraId="12F0F64F" w14:textId="6F7753C6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lastRenderedPageBreak/>
              <w:t>社2c-Ⅳ-2 珍視重要的公民價值並願意付諸行動。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D5BB14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 xml:space="preserve">公Bp-Ⅳ-1 貨幣為什麼會出現？ </w:t>
            </w:r>
          </w:p>
          <w:p w14:paraId="5576DAB0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公Bp-Ⅳ-2 使用儲值卡和使用貨幣的差異。</w:t>
            </w:r>
          </w:p>
          <w:p w14:paraId="4BB06568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公Bp-Ⅳ-3 使用信用卡與儲值卡的差異。</w:t>
            </w:r>
          </w:p>
          <w:p w14:paraId="492F2DF5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公Bp-Ⅳ-4 買賣外幣通常透過銀行，哪些人會想要買外幣？哪些人會想要賣外幣？</w:t>
            </w:r>
          </w:p>
          <w:p w14:paraId="3202EE6A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公Cd-Ⅳ-1 為什麼勞動參與是重要的？</w:t>
            </w:r>
          </w:p>
          <w:p w14:paraId="4125DD50" w14:textId="35812D41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公Cd-Ⅳ-3 為什麼需要立法保障公平的市場勞動參與？</w:t>
            </w:r>
          </w:p>
        </w:tc>
        <w:tc>
          <w:tcPr>
            <w:tcW w:w="29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B1DACD" w14:textId="6CC4E244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第三篇經濟生活的運作及參與</w:t>
            </w:r>
          </w:p>
          <w:p w14:paraId="3D23A930" w14:textId="25584A5B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snapToGrid w:val="0"/>
                <w:color w:val="000000" w:themeColor="text1"/>
              </w:rPr>
              <w:t>第5章 貨幣的使用</w:t>
            </w:r>
          </w:p>
          <w:p w14:paraId="1C1E718E" w14:textId="33E20495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第6章 社會中的勞動參與</w:t>
            </w:r>
          </w:p>
          <w:p w14:paraId="56F70344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04171F">
              <w:rPr>
                <w:rFonts w:ascii="華康粗黑體" w:eastAsia="華康粗黑體" w:hAnsi="標楷體" w:hint="eastAsia"/>
                <w:b/>
                <w:bCs/>
                <w:snapToGrid w:val="0"/>
                <w:color w:val="000000" w:themeColor="text1"/>
              </w:rPr>
              <w:t>◎</w:t>
            </w:r>
            <w:r w:rsidRPr="0004171F">
              <w:rPr>
                <w:rFonts w:ascii="標楷體" w:eastAsia="標楷體" w:hAnsi="標楷體" w:hint="eastAsia"/>
                <w:b/>
                <w:bCs/>
                <w:snapToGrid w:val="0"/>
                <w:color w:val="000000" w:themeColor="text1"/>
              </w:rPr>
              <w:t>教學重點</w:t>
            </w:r>
          </w:p>
          <w:p w14:paraId="5D4527C2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習作檢討</w:t>
            </w:r>
          </w:p>
          <w:p w14:paraId="64A80AC5" w14:textId="4113386F" w:rsidR="00303273" w:rsidRDefault="00303273" w:rsidP="0030327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段考範圍紙筆測驗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1968D6F0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2B7F14" w14:textId="5D065371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1.評量試卷</w:t>
            </w:r>
          </w:p>
        </w:tc>
        <w:tc>
          <w:tcPr>
            <w:tcW w:w="1276" w:type="dxa"/>
          </w:tcPr>
          <w:p w14:paraId="1F2C7C48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23B6F9EF" w14:textId="08A8AA9B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9F0D3B" w14:textId="5A6E3A78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1.紙筆測驗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B6E3F" w14:textId="51C5FC90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</w:tc>
        <w:tc>
          <w:tcPr>
            <w:tcW w:w="1217" w:type="dxa"/>
          </w:tcPr>
          <w:p w14:paraId="2C512A40" w14:textId="0473879D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303273" w14:paraId="55D6C7E8" w14:textId="77777777" w:rsidTr="00BB0E25">
        <w:trPr>
          <w:trHeight w:val="332"/>
          <w:jc w:val="center"/>
        </w:trPr>
        <w:tc>
          <w:tcPr>
            <w:tcW w:w="1271" w:type="dxa"/>
            <w:vAlign w:val="center"/>
          </w:tcPr>
          <w:p w14:paraId="2BC00512" w14:textId="77777777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303273" w:rsidRPr="00316DA1" w:rsidRDefault="00303273" w:rsidP="0030327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677" w:type="dxa"/>
          </w:tcPr>
          <w:p w14:paraId="3B4971CE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社1a-Ⅳ-1 發覺生活經驗或社會現象與社會領域內容知識的關係。</w:t>
            </w:r>
          </w:p>
          <w:p w14:paraId="0B9FC7ED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公1a-Ⅳ-1 理解公民知識的核心概念。</w:t>
            </w:r>
          </w:p>
          <w:p w14:paraId="0BC58BA5" w14:textId="77777777" w:rsidR="00303273" w:rsidRPr="0004171F" w:rsidRDefault="00303273" w:rsidP="00303273">
            <w:pPr>
              <w:ind w:firstLine="0"/>
              <w:contextualSpacing/>
              <w:jc w:val="left"/>
              <w:rPr>
                <w:rFonts w:ascii="標楷體" w:eastAsia="標楷體" w:hAnsi="標楷體"/>
                <w:snapToGrid w:val="0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社1b-Ⅳ-1 應用社會領域內容知識解析生活經驗或社會現象。</w:t>
            </w:r>
          </w:p>
          <w:p w14:paraId="2A0CBB9C" w14:textId="348AE36D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snapToGrid w:val="0"/>
                <w:color w:val="000000" w:themeColor="text1"/>
              </w:rPr>
              <w:t>社2c-Ⅳ-2 珍視重要的公民價值並願意付諸行動。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43A610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公Bl-Ⅳ-1 個人與家庭為什麼需要做選擇？如何選擇？</w:t>
            </w:r>
          </w:p>
          <w:p w14:paraId="71468901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公Bl-Ⅳ-2 如何計算某項選擇的機會成本？</w:t>
            </w:r>
          </w:p>
          <w:p w14:paraId="3A02D95C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公Bl-Ⅳ-3 如何使用機會成本的概念來解釋選擇行為？</w:t>
            </w:r>
          </w:p>
          <w:p w14:paraId="1A596AC7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公Bl-Ⅳ-4 價格如何影響資源分配？</w:t>
            </w:r>
          </w:p>
          <w:p w14:paraId="73620B4A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公Bl-Ⅳ-5 不同分配資源的方法，各有哪些優缺點？</w:t>
            </w:r>
          </w:p>
          <w:p w14:paraId="1357FC2A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公Bm-Ⅳ-1 家庭與學校如何透過誘因影響學生的行為？</w:t>
            </w:r>
          </w:p>
          <w:p w14:paraId="3171887D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公Bm-Ⅳ-2 為什麼不同人對同一誘因的反應不同？</w:t>
            </w:r>
          </w:p>
          <w:p w14:paraId="6B8DE3D9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 w:hint="eastAsia"/>
                <w:color w:val="000000" w:themeColor="text1"/>
              </w:rPr>
              <w:t>公Cf-Ⅳ-1 廠商間的競爭對消費者有何影響？</w:t>
            </w:r>
          </w:p>
          <w:p w14:paraId="3D6ADDC4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 w:hint="eastAsia"/>
                <w:color w:val="000000" w:themeColor="text1"/>
              </w:rPr>
              <w:lastRenderedPageBreak/>
              <w:t>公Cf-Ⅳ-2 廠商可能的競爭方式有哪些？</w:t>
            </w:r>
          </w:p>
          <w:p w14:paraId="47CA6B44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 w:hint="eastAsia"/>
                <w:color w:val="000000" w:themeColor="text1"/>
              </w:rPr>
              <w:t>公Cf-Ⅳ-3 為什麼新廠商越容易加入某一市場，則該市場的競爭程度越高？</w:t>
            </w:r>
          </w:p>
          <w:p w14:paraId="3B81D8FC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 w:hint="eastAsia"/>
                <w:color w:val="000000" w:themeColor="text1"/>
              </w:rPr>
              <w:t>公Bn-Ⅳ-1 個人與家庭如何解決食衣住行的需求？</w:t>
            </w:r>
          </w:p>
          <w:p w14:paraId="7F6E07BF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 w:hint="eastAsia"/>
                <w:color w:val="000000" w:themeColor="text1"/>
              </w:rPr>
              <w:t>公Bn-Ⅳ-2 人為什麼從自給自足轉向交易？</w:t>
            </w:r>
          </w:p>
          <w:p w14:paraId="3B2C202D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 w:hint="eastAsia"/>
                <w:color w:val="000000" w:themeColor="text1"/>
              </w:rPr>
              <w:t>公Bn-Ⅳ-3 自願的交易為什麼對雙方都有利？</w:t>
            </w:r>
          </w:p>
          <w:p w14:paraId="26DB2681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 w:hint="eastAsia"/>
                <w:color w:val="000000" w:themeColor="text1"/>
              </w:rPr>
              <w:t>公Bn-Ⅳ-4 臺灣開放外國商品進口的利弊。</w:t>
            </w:r>
          </w:p>
          <w:p w14:paraId="4060F9A1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 xml:space="preserve">公Bp-Ⅳ-1 貨幣為什麼會出現？ </w:t>
            </w:r>
          </w:p>
          <w:p w14:paraId="63557C5D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公Bp-Ⅳ-2 使用儲值卡和使用貨幣的差異。</w:t>
            </w:r>
          </w:p>
          <w:p w14:paraId="6190E4AF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公Bp-Ⅳ-3 使用信用卡與儲值卡的差異。</w:t>
            </w:r>
          </w:p>
          <w:p w14:paraId="0EA1F2CE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公Bp-Ⅳ-4 買賣外幣通常透過銀行，哪些人會想要買外幣？哪些人會想要賣外幣？</w:t>
            </w:r>
          </w:p>
          <w:p w14:paraId="75EC8B85" w14:textId="77777777" w:rsidR="00303273" w:rsidRPr="0004171F" w:rsidRDefault="00303273" w:rsidP="00303273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lastRenderedPageBreak/>
              <w:t>公Cd-Ⅳ-1 為什麼勞動參與是重要的？</w:t>
            </w:r>
          </w:p>
          <w:p w14:paraId="45861402" w14:textId="0EB1607C" w:rsidR="00303273" w:rsidRDefault="00303273" w:rsidP="0030327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新細明體"/>
                <w:color w:val="000000" w:themeColor="text1"/>
              </w:rPr>
              <w:t>公Cd-Ⅳ-3 為什麼需要立法保障公平的市場勞動參與？</w:t>
            </w:r>
          </w:p>
        </w:tc>
        <w:tc>
          <w:tcPr>
            <w:tcW w:w="297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CF2F91" w14:textId="3ED5E9F3" w:rsidR="00303273" w:rsidRPr="0004171F" w:rsidRDefault="00303273" w:rsidP="00303273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第三篇經濟生活的運作及參與</w:t>
            </w:r>
          </w:p>
          <w:p w14:paraId="3860A232" w14:textId="77777777" w:rsidR="00303273" w:rsidRPr="0004171F" w:rsidRDefault="00303273" w:rsidP="00303273">
            <w:pPr>
              <w:jc w:val="lef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</w:rPr>
            </w:pPr>
            <w:r w:rsidRPr="0004171F">
              <w:rPr>
                <w:rFonts w:ascii="華康粗黑體" w:eastAsia="華康粗黑體" w:hAnsi="標楷體" w:hint="eastAsia"/>
                <w:b/>
                <w:bCs/>
                <w:snapToGrid w:val="0"/>
                <w:color w:val="000000" w:themeColor="text1"/>
              </w:rPr>
              <w:t>◎</w:t>
            </w:r>
            <w:r w:rsidRPr="0004171F">
              <w:rPr>
                <w:rFonts w:ascii="標楷體" w:eastAsia="標楷體" w:hAnsi="標楷體" w:hint="eastAsia"/>
                <w:b/>
                <w:bCs/>
                <w:snapToGrid w:val="0"/>
                <w:color w:val="000000" w:themeColor="text1"/>
              </w:rPr>
              <w:t>教學重點</w:t>
            </w:r>
          </w:p>
          <w:p w14:paraId="6E3B2DCE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/>
                <w:color w:val="000000" w:themeColor="text1"/>
              </w:rPr>
              <w:t>1.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跨課統整複習</w:t>
            </w:r>
          </w:p>
          <w:p w14:paraId="6F592946" w14:textId="77777777" w:rsidR="00303273" w:rsidRPr="0004171F" w:rsidRDefault="00303273" w:rsidP="00303273">
            <w:pPr>
              <w:ind w:left="220" w:hangingChars="110" w:hanging="220"/>
              <w:jc w:val="left"/>
              <w:rPr>
                <w:rFonts w:ascii="標楷體" w:eastAsia="標楷體" w:hAnsi="標楷體"/>
                <w:color w:val="000000" w:themeColor="text1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學習圖解檢討</w:t>
            </w:r>
          </w:p>
          <w:p w14:paraId="43BA5D61" w14:textId="4A9162EE" w:rsidR="00303273" w:rsidRDefault="00303273" w:rsidP="0030327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t>.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第5冊紙筆測驗</w:t>
            </w:r>
          </w:p>
        </w:tc>
        <w:tc>
          <w:tcPr>
            <w:tcW w:w="42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468D3215" w:rsidR="00303273" w:rsidRDefault="00303273" w:rsidP="0030327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578F7" w14:textId="3D46B7CF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1.教學投影片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.評量試卷</w:t>
            </w:r>
          </w:p>
        </w:tc>
        <w:tc>
          <w:tcPr>
            <w:tcW w:w="1276" w:type="dxa"/>
          </w:tcPr>
          <w:p w14:paraId="18F05D08" w14:textId="77777777" w:rsid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1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認知策略</w:t>
            </w:r>
          </w:p>
          <w:p w14:paraId="291E74BF" w14:textId="582DABDC" w:rsidR="00303273" w:rsidRPr="00303273" w:rsidRDefault="00303273" w:rsidP="00303273">
            <w:pPr>
              <w:widowControl w:val="0"/>
              <w:snapToGrid w:val="0"/>
              <w:ind w:left="200" w:hangingChars="100" w:hanging="200"/>
              <w:jc w:val="lef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Pr="00541E89">
              <w:rPr>
                <w:rFonts w:ascii="標楷體" w:eastAsia="標楷體" w:hAnsi="標楷體" w:hint="eastAsia"/>
                <w:color w:val="000000" w:themeColor="text1"/>
              </w:rPr>
              <w:t>後設認知策略</w:t>
            </w:r>
          </w:p>
        </w:tc>
        <w:tc>
          <w:tcPr>
            <w:tcW w:w="127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719523" w14:textId="3376FA87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1.紙筆測驗</w:t>
            </w:r>
          </w:p>
        </w:tc>
        <w:tc>
          <w:tcPr>
            <w:tcW w:w="1701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319B5" w14:textId="7675DB31" w:rsidR="00303273" w:rsidRDefault="00303273" w:rsidP="0030327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4171F">
              <w:rPr>
                <w:rFonts w:ascii="標楷體" w:eastAsia="標楷體" w:hAnsi="標楷體" w:hint="eastAsia"/>
                <w:color w:val="000000" w:themeColor="text1"/>
              </w:rPr>
              <w:t>【閱讀素養教育】</w:t>
            </w:r>
            <w:r w:rsidRPr="0004171F">
              <w:rPr>
                <w:rFonts w:ascii="標楷體" w:eastAsia="標楷體" w:hAnsi="標楷體"/>
                <w:color w:val="000000" w:themeColor="text1"/>
              </w:rPr>
              <w:br w:type="textWrapping" w:clear="all"/>
            </w:r>
            <w:r w:rsidRPr="0004171F">
              <w:rPr>
                <w:rFonts w:ascii="標楷體" w:eastAsia="標楷體" w:hAnsi="標楷體" w:hint="eastAsia"/>
                <w:color w:val="000000" w:themeColor="text1"/>
              </w:rPr>
              <w:t>閱J3 理解學科知識內的重要詞彙的意涵，並懂得如何運用該詞彙與他人進行溝通。</w:t>
            </w:r>
          </w:p>
        </w:tc>
        <w:tc>
          <w:tcPr>
            <w:tcW w:w="1217" w:type="dxa"/>
          </w:tcPr>
          <w:p w14:paraId="0AAE253A" w14:textId="5F265099" w:rsidR="00303273" w:rsidRPr="00500692" w:rsidRDefault="00303273" w:rsidP="0030327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0512237F" w14:textId="2BEA7F08" w:rsidR="00217DCF" w:rsidRPr="00E8654C" w:rsidRDefault="00E8654C" w:rsidP="00D526F3">
      <w:pPr>
        <w:pStyle w:val="aff0"/>
        <w:numPr>
          <w:ilvl w:val="0"/>
          <w:numId w:val="35"/>
        </w:numPr>
        <w:spacing w:beforeLines="100" w:before="240" w:line="276" w:lineRule="auto"/>
        <w:ind w:leftChars="0" w:left="505" w:hanging="482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lastRenderedPageBreak/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</w:p>
    <w:p w14:paraId="23E882A6" w14:textId="28CD134D" w:rsidR="00E8654C" w:rsidRPr="00E8654C" w:rsidRDefault="00D4042A" w:rsidP="00D526F3">
      <w:pPr>
        <w:spacing w:line="276" w:lineRule="auto"/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D526F3">
      <w:pPr>
        <w:spacing w:line="276" w:lineRule="auto"/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D526F3">
      <w:pPr>
        <w:spacing w:line="276" w:lineRule="auto"/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944A51">
        <w:tc>
          <w:tcPr>
            <w:tcW w:w="1292" w:type="dxa"/>
            <w:vAlign w:val="center"/>
          </w:tcPr>
          <w:p w14:paraId="118C2802" w14:textId="77777777" w:rsidR="00F343B4" w:rsidRPr="00BE0AE1" w:rsidRDefault="00F343B4" w:rsidP="00944A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944A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944A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944A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944A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944A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944A51">
        <w:tc>
          <w:tcPr>
            <w:tcW w:w="1292" w:type="dxa"/>
            <w:vAlign w:val="center"/>
          </w:tcPr>
          <w:p w14:paraId="2063BD14" w14:textId="77777777" w:rsidR="00F343B4" w:rsidRPr="00657AF5" w:rsidRDefault="00F343B4" w:rsidP="00944A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944A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944A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944A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944A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944A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944A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944A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944A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23E1D8F9" w:rsidR="00B5798C" w:rsidRPr="00E8654C" w:rsidRDefault="00B5798C" w:rsidP="0016101C">
      <w:pPr>
        <w:ind w:left="23" w:firstLine="0"/>
        <w:rPr>
          <w:rFonts w:eastAsia="標楷體"/>
          <w:b/>
          <w:color w:val="FF0000"/>
          <w:sz w:val="24"/>
          <w:szCs w:val="24"/>
        </w:rPr>
      </w:pP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80480" w14:textId="77777777" w:rsidR="00724C27" w:rsidRDefault="00724C27">
      <w:r>
        <w:separator/>
      </w:r>
    </w:p>
  </w:endnote>
  <w:endnote w:type="continuationSeparator" w:id="0">
    <w:p w14:paraId="10A8956F" w14:textId="77777777" w:rsidR="00724C27" w:rsidRDefault="00724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華康儷粗圓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BE2500" w:rsidRDefault="00BE2500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BE2500" w:rsidRDefault="00BE250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F2609" w14:textId="77777777" w:rsidR="00724C27" w:rsidRDefault="00724C27">
      <w:r>
        <w:separator/>
      </w:r>
    </w:p>
  </w:footnote>
  <w:footnote w:type="continuationSeparator" w:id="0">
    <w:p w14:paraId="3CBBF2F3" w14:textId="77777777" w:rsidR="00724C27" w:rsidRDefault="00724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41563838">
    <w:abstractNumId w:val="20"/>
  </w:num>
  <w:num w:numId="2" w16cid:durableId="24210648">
    <w:abstractNumId w:val="42"/>
  </w:num>
  <w:num w:numId="3" w16cid:durableId="171265432">
    <w:abstractNumId w:val="26"/>
  </w:num>
  <w:num w:numId="4" w16cid:durableId="632171475">
    <w:abstractNumId w:val="35"/>
  </w:num>
  <w:num w:numId="5" w16cid:durableId="935987188">
    <w:abstractNumId w:val="31"/>
  </w:num>
  <w:num w:numId="6" w16cid:durableId="254480239">
    <w:abstractNumId w:val="30"/>
  </w:num>
  <w:num w:numId="7" w16cid:durableId="1246308085">
    <w:abstractNumId w:val="2"/>
  </w:num>
  <w:num w:numId="8" w16cid:durableId="572590208">
    <w:abstractNumId w:val="23"/>
  </w:num>
  <w:num w:numId="9" w16cid:durableId="2057504234">
    <w:abstractNumId w:val="19"/>
  </w:num>
  <w:num w:numId="10" w16cid:durableId="2067752081">
    <w:abstractNumId w:val="33"/>
  </w:num>
  <w:num w:numId="11" w16cid:durableId="2074350605">
    <w:abstractNumId w:val="39"/>
  </w:num>
  <w:num w:numId="12" w16cid:durableId="1101411054">
    <w:abstractNumId w:val="41"/>
  </w:num>
  <w:num w:numId="13" w16cid:durableId="1415593581">
    <w:abstractNumId w:val="22"/>
  </w:num>
  <w:num w:numId="14" w16cid:durableId="1551453217">
    <w:abstractNumId w:val="11"/>
  </w:num>
  <w:num w:numId="15" w16cid:durableId="345592698">
    <w:abstractNumId w:val="9"/>
  </w:num>
  <w:num w:numId="16" w16cid:durableId="1120688600">
    <w:abstractNumId w:val="29"/>
  </w:num>
  <w:num w:numId="17" w16cid:durableId="982461966">
    <w:abstractNumId w:val="10"/>
  </w:num>
  <w:num w:numId="18" w16cid:durableId="1881432104">
    <w:abstractNumId w:val="0"/>
  </w:num>
  <w:num w:numId="19" w16cid:durableId="1041251952">
    <w:abstractNumId w:val="24"/>
  </w:num>
  <w:num w:numId="20" w16cid:durableId="299500190">
    <w:abstractNumId w:val="25"/>
  </w:num>
  <w:num w:numId="21" w16cid:durableId="1918394052">
    <w:abstractNumId w:val="15"/>
  </w:num>
  <w:num w:numId="22" w16cid:durableId="1599292238">
    <w:abstractNumId w:val="5"/>
  </w:num>
  <w:num w:numId="23" w16cid:durableId="2101639223">
    <w:abstractNumId w:val="3"/>
  </w:num>
  <w:num w:numId="24" w16cid:durableId="268900571">
    <w:abstractNumId w:val="36"/>
  </w:num>
  <w:num w:numId="25" w16cid:durableId="1520895664">
    <w:abstractNumId w:val="12"/>
  </w:num>
  <w:num w:numId="26" w16cid:durableId="2050303981">
    <w:abstractNumId w:val="8"/>
  </w:num>
  <w:num w:numId="27" w16cid:durableId="40788558">
    <w:abstractNumId w:val="7"/>
  </w:num>
  <w:num w:numId="28" w16cid:durableId="1046218081">
    <w:abstractNumId w:val="14"/>
  </w:num>
  <w:num w:numId="29" w16cid:durableId="895892650">
    <w:abstractNumId w:val="18"/>
  </w:num>
  <w:num w:numId="30" w16cid:durableId="235213831">
    <w:abstractNumId w:val="1"/>
  </w:num>
  <w:num w:numId="31" w16cid:durableId="41179776">
    <w:abstractNumId w:val="32"/>
  </w:num>
  <w:num w:numId="32" w16cid:durableId="1517622705">
    <w:abstractNumId w:val="13"/>
  </w:num>
  <w:num w:numId="33" w16cid:durableId="1971131536">
    <w:abstractNumId w:val="4"/>
  </w:num>
  <w:num w:numId="34" w16cid:durableId="1107774224">
    <w:abstractNumId w:val="6"/>
  </w:num>
  <w:num w:numId="35" w16cid:durableId="576475184">
    <w:abstractNumId w:val="17"/>
  </w:num>
  <w:num w:numId="36" w16cid:durableId="1038310888">
    <w:abstractNumId w:val="21"/>
  </w:num>
  <w:num w:numId="37" w16cid:durableId="1798135496">
    <w:abstractNumId w:val="16"/>
  </w:num>
  <w:num w:numId="38" w16cid:durableId="121272511">
    <w:abstractNumId w:val="34"/>
  </w:num>
  <w:num w:numId="39" w16cid:durableId="841697686">
    <w:abstractNumId w:val="28"/>
  </w:num>
  <w:num w:numId="40" w16cid:durableId="1059328589">
    <w:abstractNumId w:val="40"/>
  </w:num>
  <w:num w:numId="41" w16cid:durableId="499350526">
    <w:abstractNumId w:val="27"/>
  </w:num>
  <w:num w:numId="42" w16cid:durableId="1790854843">
    <w:abstractNumId w:val="38"/>
  </w:num>
  <w:num w:numId="43" w16cid:durableId="123046213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32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35E60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6945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137A"/>
    <w:rsid w:val="000C2DE4"/>
    <w:rsid w:val="000C3028"/>
    <w:rsid w:val="000C45B4"/>
    <w:rsid w:val="000D26F4"/>
    <w:rsid w:val="000D4140"/>
    <w:rsid w:val="000D6C88"/>
    <w:rsid w:val="000E2881"/>
    <w:rsid w:val="000E334A"/>
    <w:rsid w:val="000E67EC"/>
    <w:rsid w:val="000E7B47"/>
    <w:rsid w:val="000F33DD"/>
    <w:rsid w:val="000F6784"/>
    <w:rsid w:val="00105275"/>
    <w:rsid w:val="0010687F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2C5D"/>
    <w:rsid w:val="001360E9"/>
    <w:rsid w:val="00141E97"/>
    <w:rsid w:val="00143740"/>
    <w:rsid w:val="0014796F"/>
    <w:rsid w:val="00150A4C"/>
    <w:rsid w:val="00156A6B"/>
    <w:rsid w:val="0016101C"/>
    <w:rsid w:val="00170D0B"/>
    <w:rsid w:val="00175A8B"/>
    <w:rsid w:val="00181ACE"/>
    <w:rsid w:val="00183E13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37176"/>
    <w:rsid w:val="002465A9"/>
    <w:rsid w:val="0025196E"/>
    <w:rsid w:val="00252E0C"/>
    <w:rsid w:val="00263A25"/>
    <w:rsid w:val="002656F1"/>
    <w:rsid w:val="002664FE"/>
    <w:rsid w:val="002670FA"/>
    <w:rsid w:val="00281385"/>
    <w:rsid w:val="00285A39"/>
    <w:rsid w:val="002873A9"/>
    <w:rsid w:val="00287E36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6B4"/>
    <w:rsid w:val="002B5B91"/>
    <w:rsid w:val="002C1F6D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3273"/>
    <w:rsid w:val="003054B9"/>
    <w:rsid w:val="00306DEF"/>
    <w:rsid w:val="0031069B"/>
    <w:rsid w:val="00310872"/>
    <w:rsid w:val="00314C01"/>
    <w:rsid w:val="00315311"/>
    <w:rsid w:val="00315F1C"/>
    <w:rsid w:val="00316E9B"/>
    <w:rsid w:val="003177D4"/>
    <w:rsid w:val="003179E1"/>
    <w:rsid w:val="0032064E"/>
    <w:rsid w:val="00320E8E"/>
    <w:rsid w:val="003219D1"/>
    <w:rsid w:val="00321FDC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3505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C7D9C"/>
    <w:rsid w:val="003D2C05"/>
    <w:rsid w:val="003D2E00"/>
    <w:rsid w:val="003E11DC"/>
    <w:rsid w:val="003F178F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A15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1E89"/>
    <w:rsid w:val="005432CD"/>
    <w:rsid w:val="00543640"/>
    <w:rsid w:val="00543FDF"/>
    <w:rsid w:val="00546640"/>
    <w:rsid w:val="00550328"/>
    <w:rsid w:val="005528F3"/>
    <w:rsid w:val="0055297F"/>
    <w:rsid w:val="005533E5"/>
    <w:rsid w:val="005536DC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C6539"/>
    <w:rsid w:val="005D0143"/>
    <w:rsid w:val="005D2CCD"/>
    <w:rsid w:val="005D3CF6"/>
    <w:rsid w:val="005D6008"/>
    <w:rsid w:val="005D74BC"/>
    <w:rsid w:val="005D7AB8"/>
    <w:rsid w:val="005E6CDD"/>
    <w:rsid w:val="005F1B74"/>
    <w:rsid w:val="005F562B"/>
    <w:rsid w:val="005F5AF0"/>
    <w:rsid w:val="005F5C4A"/>
    <w:rsid w:val="0060022B"/>
    <w:rsid w:val="00603E0C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4A3C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579B8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C4E85"/>
    <w:rsid w:val="006D0174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4F5B"/>
    <w:rsid w:val="007061DD"/>
    <w:rsid w:val="00707F8C"/>
    <w:rsid w:val="00712C94"/>
    <w:rsid w:val="00712F6D"/>
    <w:rsid w:val="00716139"/>
    <w:rsid w:val="00723DE1"/>
    <w:rsid w:val="00724C27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367D"/>
    <w:rsid w:val="00747546"/>
    <w:rsid w:val="00754A2E"/>
    <w:rsid w:val="00756819"/>
    <w:rsid w:val="00757857"/>
    <w:rsid w:val="00760AB4"/>
    <w:rsid w:val="00762578"/>
    <w:rsid w:val="007649FE"/>
    <w:rsid w:val="00765F73"/>
    <w:rsid w:val="00772791"/>
    <w:rsid w:val="007756FD"/>
    <w:rsid w:val="00777B8C"/>
    <w:rsid w:val="00780181"/>
    <w:rsid w:val="00780CEF"/>
    <w:rsid w:val="00786577"/>
    <w:rsid w:val="00786954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3871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6138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DE5"/>
    <w:rsid w:val="00871E0A"/>
    <w:rsid w:val="0087429D"/>
    <w:rsid w:val="0087452F"/>
    <w:rsid w:val="00875CBB"/>
    <w:rsid w:val="00877265"/>
    <w:rsid w:val="0088018D"/>
    <w:rsid w:val="00882E64"/>
    <w:rsid w:val="0089168C"/>
    <w:rsid w:val="008920B6"/>
    <w:rsid w:val="0089672F"/>
    <w:rsid w:val="008973FD"/>
    <w:rsid w:val="008A339B"/>
    <w:rsid w:val="008A5131"/>
    <w:rsid w:val="008A5E7D"/>
    <w:rsid w:val="008B066B"/>
    <w:rsid w:val="008B2B8C"/>
    <w:rsid w:val="008B5368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063"/>
    <w:rsid w:val="009133F4"/>
    <w:rsid w:val="00913418"/>
    <w:rsid w:val="00913E80"/>
    <w:rsid w:val="00916B7C"/>
    <w:rsid w:val="00917081"/>
    <w:rsid w:val="00920340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4A51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35F7"/>
    <w:rsid w:val="009740F8"/>
    <w:rsid w:val="00975F9D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39CC"/>
    <w:rsid w:val="009A450A"/>
    <w:rsid w:val="009A7110"/>
    <w:rsid w:val="009A7AF9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316A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2924"/>
    <w:rsid w:val="009E3E40"/>
    <w:rsid w:val="009E778D"/>
    <w:rsid w:val="009F0433"/>
    <w:rsid w:val="009F17F9"/>
    <w:rsid w:val="009F2C5D"/>
    <w:rsid w:val="009F3B9B"/>
    <w:rsid w:val="009F5DAD"/>
    <w:rsid w:val="00A05906"/>
    <w:rsid w:val="00A1338F"/>
    <w:rsid w:val="00A17F97"/>
    <w:rsid w:val="00A20A0D"/>
    <w:rsid w:val="00A22D08"/>
    <w:rsid w:val="00A25248"/>
    <w:rsid w:val="00A311F1"/>
    <w:rsid w:val="00A3232B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6105"/>
    <w:rsid w:val="00A57619"/>
    <w:rsid w:val="00A60A64"/>
    <w:rsid w:val="00A62145"/>
    <w:rsid w:val="00A654F9"/>
    <w:rsid w:val="00A6655E"/>
    <w:rsid w:val="00A67682"/>
    <w:rsid w:val="00A676A7"/>
    <w:rsid w:val="00A739E2"/>
    <w:rsid w:val="00A74034"/>
    <w:rsid w:val="00A76789"/>
    <w:rsid w:val="00A76F8F"/>
    <w:rsid w:val="00A77B85"/>
    <w:rsid w:val="00A77E44"/>
    <w:rsid w:val="00A831D9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B6FC7"/>
    <w:rsid w:val="00AC4B0F"/>
    <w:rsid w:val="00AD03CF"/>
    <w:rsid w:val="00AD1948"/>
    <w:rsid w:val="00AD2399"/>
    <w:rsid w:val="00AD3378"/>
    <w:rsid w:val="00AD7BB4"/>
    <w:rsid w:val="00AE3BE5"/>
    <w:rsid w:val="00AE5DA6"/>
    <w:rsid w:val="00AE6E7D"/>
    <w:rsid w:val="00AE6F7A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66E93"/>
    <w:rsid w:val="00B7069B"/>
    <w:rsid w:val="00B715B5"/>
    <w:rsid w:val="00B759CA"/>
    <w:rsid w:val="00B80E48"/>
    <w:rsid w:val="00B818D3"/>
    <w:rsid w:val="00B85833"/>
    <w:rsid w:val="00B858CC"/>
    <w:rsid w:val="00B8634E"/>
    <w:rsid w:val="00B87A7B"/>
    <w:rsid w:val="00B93C61"/>
    <w:rsid w:val="00B9600B"/>
    <w:rsid w:val="00B96C3A"/>
    <w:rsid w:val="00BA1445"/>
    <w:rsid w:val="00BA61D7"/>
    <w:rsid w:val="00BB0E25"/>
    <w:rsid w:val="00BB2520"/>
    <w:rsid w:val="00BB3889"/>
    <w:rsid w:val="00BB4EE8"/>
    <w:rsid w:val="00BB5CC0"/>
    <w:rsid w:val="00BB69DE"/>
    <w:rsid w:val="00BC25C2"/>
    <w:rsid w:val="00BC285E"/>
    <w:rsid w:val="00BC3525"/>
    <w:rsid w:val="00BC64A7"/>
    <w:rsid w:val="00BC75B2"/>
    <w:rsid w:val="00BD0C8A"/>
    <w:rsid w:val="00BD3CA2"/>
    <w:rsid w:val="00BD5193"/>
    <w:rsid w:val="00BD5366"/>
    <w:rsid w:val="00BE2500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4D79"/>
    <w:rsid w:val="00C05E79"/>
    <w:rsid w:val="00C16726"/>
    <w:rsid w:val="00C2644D"/>
    <w:rsid w:val="00C27837"/>
    <w:rsid w:val="00C27A1B"/>
    <w:rsid w:val="00C31F2D"/>
    <w:rsid w:val="00C35623"/>
    <w:rsid w:val="00C3784A"/>
    <w:rsid w:val="00C412B6"/>
    <w:rsid w:val="00C41BC8"/>
    <w:rsid w:val="00C4394F"/>
    <w:rsid w:val="00C443DF"/>
    <w:rsid w:val="00C44F9E"/>
    <w:rsid w:val="00C453F2"/>
    <w:rsid w:val="00C45941"/>
    <w:rsid w:val="00C4704C"/>
    <w:rsid w:val="00C52D2E"/>
    <w:rsid w:val="00C532F0"/>
    <w:rsid w:val="00C536FA"/>
    <w:rsid w:val="00C5403B"/>
    <w:rsid w:val="00C5605C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1127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1E6F"/>
    <w:rsid w:val="00CE2A6A"/>
    <w:rsid w:val="00CE3EA2"/>
    <w:rsid w:val="00CE79C5"/>
    <w:rsid w:val="00CE7CA1"/>
    <w:rsid w:val="00CF21F2"/>
    <w:rsid w:val="00CF4E48"/>
    <w:rsid w:val="00CF54DE"/>
    <w:rsid w:val="00CF6793"/>
    <w:rsid w:val="00CF7EE5"/>
    <w:rsid w:val="00D045C7"/>
    <w:rsid w:val="00D07E13"/>
    <w:rsid w:val="00D10117"/>
    <w:rsid w:val="00D11E2A"/>
    <w:rsid w:val="00D1318D"/>
    <w:rsid w:val="00D14AD0"/>
    <w:rsid w:val="00D1618A"/>
    <w:rsid w:val="00D20DA2"/>
    <w:rsid w:val="00D23103"/>
    <w:rsid w:val="00D23BE9"/>
    <w:rsid w:val="00D26332"/>
    <w:rsid w:val="00D31E75"/>
    <w:rsid w:val="00D32BAD"/>
    <w:rsid w:val="00D336E5"/>
    <w:rsid w:val="00D37503"/>
    <w:rsid w:val="00D37619"/>
    <w:rsid w:val="00D40406"/>
    <w:rsid w:val="00D4042A"/>
    <w:rsid w:val="00D41C2B"/>
    <w:rsid w:val="00D44219"/>
    <w:rsid w:val="00D4505C"/>
    <w:rsid w:val="00D4517C"/>
    <w:rsid w:val="00D45AC9"/>
    <w:rsid w:val="00D4747A"/>
    <w:rsid w:val="00D4762E"/>
    <w:rsid w:val="00D526F3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187D"/>
    <w:rsid w:val="00DA3981"/>
    <w:rsid w:val="00DA3FCB"/>
    <w:rsid w:val="00DA5AB9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2A3"/>
    <w:rsid w:val="00E67498"/>
    <w:rsid w:val="00E71D77"/>
    <w:rsid w:val="00E725A2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42C1"/>
    <w:rsid w:val="00EC6824"/>
    <w:rsid w:val="00EC68FB"/>
    <w:rsid w:val="00EC7948"/>
    <w:rsid w:val="00ED03C9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0194"/>
    <w:rsid w:val="00F22967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2BCC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A58F9"/>
    <w:rsid w:val="00FA6B21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36D9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3840A-5581-4422-829E-37DFEB8C8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1720</Words>
  <Characters>9806</Characters>
  <Application>Microsoft Office Word</Application>
  <DocSecurity>0</DocSecurity>
  <Lines>81</Lines>
  <Paragraphs>23</Paragraphs>
  <ScaleCrop>false</ScaleCrop>
  <Company>Hewlett-Packard Company</Company>
  <LinksUpToDate>false</LinksUpToDate>
  <CharactersWithSpaces>11503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4</cp:revision>
  <cp:lastPrinted>2018-11-20T02:54:00Z</cp:lastPrinted>
  <dcterms:created xsi:type="dcterms:W3CDTF">2025-05-25T13:52:00Z</dcterms:created>
  <dcterms:modified xsi:type="dcterms:W3CDTF">2025-06-23T11:05:00Z</dcterms:modified>
</cp:coreProperties>
</file>