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0F311789" w:rsidR="00FC1B4B" w:rsidRPr="004D1218" w:rsidRDefault="00FC1B4B" w:rsidP="00FC1B4B">
      <w:pPr>
        <w:spacing w:afterLines="50" w:after="120" w:line="240" w:lineRule="atLeast"/>
        <w:jc w:val="center"/>
        <w:rPr>
          <w:rFonts w:ascii="標楷體" w:eastAsia="標楷體" w:hAnsi="標楷體"/>
          <w:b/>
          <w:sz w:val="24"/>
          <w:szCs w:val="24"/>
          <w:u w:val="single"/>
        </w:rPr>
      </w:pPr>
      <w:r w:rsidRPr="004D1218">
        <w:rPr>
          <w:rFonts w:ascii="標楷體" w:eastAsia="標楷體" w:hAnsi="標楷體"/>
          <w:b/>
          <w:sz w:val="24"/>
          <w:szCs w:val="24"/>
        </w:rPr>
        <w:t>新北市</w:t>
      </w:r>
      <w:r w:rsidRPr="004D1218">
        <w:rPr>
          <w:rFonts w:ascii="標楷體" w:eastAsia="標楷體" w:hAnsi="標楷體"/>
          <w:b/>
          <w:sz w:val="24"/>
          <w:szCs w:val="24"/>
          <w:u w:val="single"/>
        </w:rPr>
        <w:t xml:space="preserve">   </w:t>
      </w:r>
      <w:r w:rsidR="00AD1948" w:rsidRPr="004D1218">
        <w:rPr>
          <w:rFonts w:ascii="標楷體" w:eastAsia="標楷體" w:hAnsi="標楷體" w:hint="eastAsia"/>
          <w:b/>
          <w:sz w:val="24"/>
          <w:szCs w:val="24"/>
          <w:u w:val="single"/>
        </w:rPr>
        <w:t>福營</w:t>
      </w:r>
      <w:r w:rsidRPr="004D1218">
        <w:rPr>
          <w:rFonts w:ascii="標楷體" w:eastAsia="標楷體" w:hAnsi="標楷體"/>
          <w:b/>
          <w:sz w:val="24"/>
          <w:szCs w:val="24"/>
          <w:u w:val="single"/>
        </w:rPr>
        <w:t xml:space="preserve">  </w:t>
      </w:r>
      <w:r w:rsidRPr="004D1218">
        <w:rPr>
          <w:rFonts w:ascii="標楷體" w:eastAsia="標楷體" w:hAnsi="標楷體"/>
          <w:b/>
          <w:sz w:val="24"/>
          <w:szCs w:val="24"/>
        </w:rPr>
        <w:t>國民中學</w:t>
      </w:r>
      <w:r w:rsidRPr="004D1218">
        <w:rPr>
          <w:rFonts w:ascii="標楷體" w:eastAsia="標楷體" w:hAnsi="標楷體"/>
          <w:b/>
          <w:color w:val="000000" w:themeColor="text1"/>
          <w:sz w:val="24"/>
          <w:szCs w:val="24"/>
          <w:u w:val="single"/>
        </w:rPr>
        <w:t>11</w:t>
      </w:r>
      <w:r w:rsidR="00F343B4" w:rsidRPr="004D1218">
        <w:rPr>
          <w:rFonts w:ascii="標楷體" w:eastAsia="標楷體" w:hAnsi="標楷體" w:hint="eastAsia"/>
          <w:b/>
          <w:color w:val="000000" w:themeColor="text1"/>
          <w:sz w:val="24"/>
          <w:szCs w:val="24"/>
          <w:u w:val="single"/>
        </w:rPr>
        <w:t>4</w:t>
      </w:r>
      <w:r w:rsidRPr="004D1218">
        <w:rPr>
          <w:rFonts w:ascii="標楷體" w:eastAsia="標楷體" w:hAnsi="標楷體"/>
          <w:b/>
          <w:sz w:val="24"/>
          <w:szCs w:val="24"/>
        </w:rPr>
        <w:t>學年度</w:t>
      </w:r>
      <w:r w:rsidRPr="004D1218">
        <w:rPr>
          <w:rFonts w:ascii="標楷體" w:eastAsia="標楷體" w:hAnsi="標楷體"/>
          <w:b/>
          <w:sz w:val="24"/>
          <w:szCs w:val="24"/>
          <w:u w:val="single"/>
        </w:rPr>
        <w:t xml:space="preserve">  </w:t>
      </w:r>
      <w:r w:rsidR="00332740" w:rsidRPr="004D1218">
        <w:rPr>
          <w:rFonts w:ascii="標楷體" w:eastAsia="標楷體" w:hAnsi="標楷體" w:hint="eastAsia"/>
          <w:b/>
          <w:sz w:val="24"/>
          <w:szCs w:val="24"/>
          <w:u w:val="single"/>
        </w:rPr>
        <w:t xml:space="preserve"> </w:t>
      </w:r>
      <w:r w:rsidR="00FB35C0" w:rsidRPr="004D1218">
        <w:rPr>
          <w:rFonts w:ascii="標楷體" w:eastAsia="標楷體" w:hAnsi="標楷體" w:hint="eastAsia"/>
          <w:b/>
          <w:sz w:val="24"/>
          <w:szCs w:val="24"/>
          <w:u w:val="single"/>
        </w:rPr>
        <w:t>九</w:t>
      </w:r>
      <w:r w:rsidR="00332740" w:rsidRPr="004D1218">
        <w:rPr>
          <w:rFonts w:ascii="標楷體" w:eastAsia="標楷體" w:hAnsi="標楷體" w:hint="eastAsia"/>
          <w:b/>
          <w:sz w:val="24"/>
          <w:szCs w:val="24"/>
          <w:u w:val="single"/>
        </w:rPr>
        <w:t xml:space="preserve"> </w:t>
      </w:r>
      <w:r w:rsidRPr="004D1218">
        <w:rPr>
          <w:rFonts w:ascii="標楷體" w:eastAsia="標楷體" w:hAnsi="標楷體"/>
          <w:b/>
          <w:sz w:val="24"/>
          <w:szCs w:val="24"/>
          <w:u w:val="single"/>
        </w:rPr>
        <w:t xml:space="preserve"> </w:t>
      </w:r>
      <w:r w:rsidRPr="004D1218">
        <w:rPr>
          <w:rFonts w:ascii="標楷體" w:eastAsia="標楷體" w:hAnsi="標楷體"/>
          <w:b/>
          <w:sz w:val="24"/>
          <w:szCs w:val="24"/>
        </w:rPr>
        <w:t>年級第</w:t>
      </w:r>
      <w:r w:rsidR="00F343B4" w:rsidRPr="0036252A">
        <w:rPr>
          <w:rFonts w:ascii="標楷體" w:eastAsia="標楷體" w:hAnsi="標楷體" w:hint="eastAsia"/>
          <w:b/>
          <w:color w:val="auto"/>
          <w:sz w:val="24"/>
          <w:szCs w:val="24"/>
          <w:u w:val="single"/>
        </w:rPr>
        <w:t>1</w:t>
      </w:r>
      <w:r w:rsidRPr="004D1218">
        <w:rPr>
          <w:rFonts w:ascii="標楷體" w:eastAsia="標楷體" w:hAnsi="標楷體"/>
          <w:b/>
          <w:sz w:val="24"/>
          <w:szCs w:val="24"/>
        </w:rPr>
        <w:t>學期</w:t>
      </w:r>
      <w:r w:rsidRPr="004D1218">
        <w:rPr>
          <w:rFonts w:ascii="標楷體" w:eastAsia="標楷體" w:hAnsi="標楷體" w:hint="eastAsia"/>
          <w:b/>
          <w:sz w:val="24"/>
          <w:szCs w:val="24"/>
          <w:bdr w:val="single" w:sz="4" w:space="0" w:color="auto"/>
        </w:rPr>
        <w:t>部</w:t>
      </w:r>
      <w:r w:rsidR="00064FA1" w:rsidRPr="004D1218">
        <w:rPr>
          <w:rFonts w:ascii="標楷體" w:eastAsia="標楷體" w:hAnsi="標楷體" w:hint="eastAsia"/>
          <w:b/>
          <w:sz w:val="24"/>
          <w:szCs w:val="24"/>
          <w:bdr w:val="single" w:sz="4" w:space="0" w:color="auto"/>
        </w:rPr>
        <w:t>定</w:t>
      </w:r>
      <w:r w:rsidRPr="004D1218">
        <w:rPr>
          <w:rFonts w:ascii="標楷體" w:eastAsia="標楷體" w:hAnsi="標楷體"/>
          <w:b/>
          <w:sz w:val="24"/>
          <w:szCs w:val="24"/>
        </w:rPr>
        <w:t>課程計畫  設計者：</w:t>
      </w:r>
      <w:r w:rsidRPr="004D1218">
        <w:rPr>
          <w:rFonts w:ascii="標楷體" w:eastAsia="標楷體" w:hAnsi="標楷體"/>
          <w:b/>
          <w:sz w:val="24"/>
          <w:szCs w:val="24"/>
          <w:u w:val="single"/>
        </w:rPr>
        <w:t>＿＿</w:t>
      </w:r>
      <w:r w:rsidR="00FB35C0" w:rsidRPr="004D1218">
        <w:rPr>
          <w:rFonts w:ascii="標楷體" w:eastAsia="標楷體" w:hAnsi="標楷體" w:hint="eastAsia"/>
          <w:b/>
          <w:sz w:val="24"/>
          <w:szCs w:val="24"/>
          <w:u w:val="single"/>
        </w:rPr>
        <w:t>丁素香</w:t>
      </w:r>
      <w:r w:rsidRPr="004D1218">
        <w:rPr>
          <w:rFonts w:ascii="標楷體" w:eastAsia="標楷體" w:hAnsi="標楷體"/>
          <w:b/>
          <w:sz w:val="24"/>
          <w:szCs w:val="24"/>
          <w:u w:val="single"/>
        </w:rPr>
        <w:t>＿＿＿＿＿＿</w:t>
      </w:r>
    </w:p>
    <w:p w14:paraId="62BC5019" w14:textId="77777777" w:rsidR="009529E0" w:rsidRPr="004D1218"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4D1218">
        <w:rPr>
          <w:rFonts w:ascii="標楷體" w:eastAsia="標楷體" w:hAnsi="標楷體" w:cs="標楷體" w:hint="eastAsia"/>
          <w:b/>
          <w:sz w:val="24"/>
          <w:szCs w:val="24"/>
        </w:rPr>
        <w:t>課程類別：</w:t>
      </w:r>
    </w:p>
    <w:p w14:paraId="6D59A9D1" w14:textId="2CE318F8" w:rsidR="005432CD" w:rsidRPr="004D1218" w:rsidRDefault="009529E0" w:rsidP="00F343B4">
      <w:pPr>
        <w:pStyle w:val="Web"/>
        <w:snapToGrid w:val="0"/>
        <w:spacing w:line="240" w:lineRule="atLeast"/>
        <w:rPr>
          <w:rFonts w:ascii="標楷體" w:eastAsia="標楷體" w:hAnsi="標楷體" w:cs="標楷體"/>
        </w:rPr>
      </w:pPr>
      <w:r w:rsidRPr="004D1218">
        <w:rPr>
          <w:rFonts w:ascii="標楷體" w:eastAsia="標楷體" w:hAnsi="標楷體" w:cs="標楷體" w:hint="eastAsia"/>
        </w:rPr>
        <w:t xml:space="preserve">    </w:t>
      </w:r>
      <w:r w:rsidR="00903674" w:rsidRPr="004D1218">
        <w:rPr>
          <w:rFonts w:ascii="標楷體" w:eastAsia="標楷體" w:hAnsi="標楷體" w:cs="Times New Roman"/>
        </w:rPr>
        <w:t>1.</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國語文 </w:t>
      </w:r>
      <w:r w:rsidR="005432CD" w:rsidRPr="004D1218">
        <w:rPr>
          <w:rFonts w:ascii="標楷體" w:eastAsia="標楷體" w:hAnsi="標楷體" w:cs="標楷體" w:hint="eastAsia"/>
        </w:rPr>
        <w:t xml:space="preserve"> </w:t>
      </w:r>
      <w:r w:rsidR="009D5F4F" w:rsidRPr="004D1218">
        <w:rPr>
          <w:rFonts w:ascii="標楷體" w:eastAsia="標楷體" w:hAnsi="標楷體" w:cs="標楷體" w:hint="eastAsia"/>
        </w:rPr>
        <w:t xml:space="preserve">  </w:t>
      </w:r>
      <w:r w:rsidR="00903674" w:rsidRPr="004D1218">
        <w:rPr>
          <w:rFonts w:ascii="標楷體" w:eastAsia="標楷體" w:hAnsi="標楷體" w:cs="Times New Roman"/>
        </w:rPr>
        <w:t>2.</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英語文   </w:t>
      </w:r>
      <w:r w:rsidR="00903674" w:rsidRPr="004D1218">
        <w:rPr>
          <w:rFonts w:ascii="標楷體" w:eastAsia="標楷體" w:hAnsi="標楷體" w:cs="Times New Roman"/>
        </w:rPr>
        <w:t>3.</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健康與體育  </w:t>
      </w:r>
      <w:r w:rsidR="009D5F4F" w:rsidRPr="004D1218">
        <w:rPr>
          <w:rFonts w:ascii="標楷體" w:eastAsia="標楷體" w:hAnsi="標楷體" w:cs="Times New Roman"/>
        </w:rPr>
        <w:t xml:space="preserve"> </w:t>
      </w:r>
      <w:r w:rsidR="00903674" w:rsidRPr="004D1218">
        <w:rPr>
          <w:rFonts w:ascii="標楷體" w:eastAsia="標楷體" w:hAnsi="標楷體" w:cs="Times New Roman"/>
        </w:rPr>
        <w:t>4.</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數學   </w:t>
      </w:r>
      <w:r w:rsidR="00903674" w:rsidRPr="004D1218">
        <w:rPr>
          <w:rFonts w:ascii="標楷體" w:eastAsia="標楷體" w:hAnsi="標楷體" w:cs="Times New Roman"/>
        </w:rPr>
        <w:t>5.</w:t>
      </w:r>
      <w:r w:rsidR="00AB62CB" w:rsidRPr="004D1218">
        <w:rPr>
          <w:rFonts w:ascii="標楷體" w:eastAsia="標楷體" w:hAnsi="標楷體" w:cs="標楷體" w:hint="eastAsia"/>
          <w:shd w:val="clear" w:color="auto" w:fill="D9D9D9"/>
        </w:rPr>
        <w:t>■</w:t>
      </w:r>
      <w:r w:rsidR="009D5F4F" w:rsidRPr="004D1218">
        <w:rPr>
          <w:rFonts w:ascii="標楷體" w:eastAsia="標楷體" w:hAnsi="標楷體" w:cs="標楷體" w:hint="eastAsia"/>
        </w:rPr>
        <w:t xml:space="preserve">社會   </w:t>
      </w:r>
      <w:r w:rsidR="00903674" w:rsidRPr="004D1218">
        <w:rPr>
          <w:rFonts w:ascii="標楷體" w:eastAsia="標楷體" w:hAnsi="標楷體" w:cs="Times New Roman"/>
        </w:rPr>
        <w:t>6.</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藝術  </w:t>
      </w:r>
      <w:r w:rsidR="00903674" w:rsidRPr="004D1218">
        <w:rPr>
          <w:rFonts w:ascii="標楷體" w:eastAsia="標楷體" w:hAnsi="標楷體" w:cs="Times New Roman"/>
        </w:rPr>
        <w:t>7.</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自然科學 </w:t>
      </w:r>
      <w:r w:rsidR="00903674" w:rsidRPr="004D1218">
        <w:rPr>
          <w:rFonts w:ascii="標楷體" w:eastAsia="標楷體" w:hAnsi="標楷體" w:cs="Times New Roman"/>
        </w:rPr>
        <w:t>8.</w:t>
      </w:r>
      <w:r w:rsidR="009D5F4F" w:rsidRPr="004D1218">
        <w:rPr>
          <w:rFonts w:ascii="標楷體" w:eastAsia="標楷體" w:hAnsi="標楷體" w:cs="標楷體"/>
        </w:rPr>
        <w:t>□</w:t>
      </w:r>
      <w:r w:rsidR="009D5F4F" w:rsidRPr="004D1218">
        <w:rPr>
          <w:rFonts w:ascii="標楷體" w:eastAsia="標楷體" w:hAnsi="標楷體" w:cs="標楷體" w:hint="eastAsia"/>
        </w:rPr>
        <w:t xml:space="preserve">科技  </w:t>
      </w:r>
      <w:r w:rsidR="00903674" w:rsidRPr="004D1218">
        <w:rPr>
          <w:rFonts w:ascii="標楷體" w:eastAsia="標楷體" w:hAnsi="標楷體" w:cs="Times New Roman"/>
        </w:rPr>
        <w:t>9.</w:t>
      </w:r>
      <w:r w:rsidR="009D5F4F" w:rsidRPr="004D1218">
        <w:rPr>
          <w:rFonts w:ascii="標楷體" w:eastAsia="標楷體" w:hAnsi="標楷體" w:cs="標楷體"/>
        </w:rPr>
        <w:t>□</w:t>
      </w:r>
      <w:r w:rsidR="009D5F4F" w:rsidRPr="004D1218">
        <w:rPr>
          <w:rFonts w:ascii="標楷體" w:eastAsia="標楷體" w:hAnsi="標楷體" w:cs="標楷體" w:hint="eastAsia"/>
        </w:rPr>
        <w:t>綜合活動</w:t>
      </w:r>
    </w:p>
    <w:p w14:paraId="23D4B5DB" w14:textId="51645A5C" w:rsidR="005432CD" w:rsidRPr="004D1218" w:rsidRDefault="005432CD" w:rsidP="00F343B4">
      <w:pPr>
        <w:pStyle w:val="Web"/>
        <w:snapToGrid w:val="0"/>
        <w:spacing w:line="240" w:lineRule="atLeast"/>
        <w:rPr>
          <w:rFonts w:ascii="標楷體" w:eastAsia="標楷體" w:hAnsi="標楷體" w:cs="Times New Roman"/>
        </w:rPr>
      </w:pPr>
      <w:r w:rsidRPr="004D1218">
        <w:rPr>
          <w:rFonts w:ascii="標楷體" w:eastAsia="標楷體" w:hAnsi="標楷體" w:cs="標楷體" w:hint="eastAsia"/>
        </w:rPr>
        <w:t xml:space="preserve">    </w:t>
      </w:r>
      <w:r w:rsidRPr="004D1218">
        <w:rPr>
          <w:rFonts w:ascii="標楷體" w:eastAsia="標楷體" w:hAnsi="標楷體" w:cs="Times New Roman"/>
        </w:rPr>
        <w:t>10.</w:t>
      </w:r>
      <w:r w:rsidRPr="004D1218">
        <w:rPr>
          <w:rFonts w:ascii="標楷體" w:eastAsia="標楷體" w:hAnsi="標楷體" w:hint="eastAsia"/>
        </w:rPr>
        <w:t xml:space="preserve">□閩南語文 </w:t>
      </w:r>
      <w:r w:rsidRPr="004D1218">
        <w:rPr>
          <w:rFonts w:ascii="標楷體" w:eastAsia="標楷體" w:hAnsi="標楷體" w:cs="Times New Roman"/>
        </w:rPr>
        <w:t>11.</w:t>
      </w:r>
      <w:r w:rsidRPr="004D1218">
        <w:rPr>
          <w:rFonts w:ascii="標楷體" w:eastAsia="標楷體" w:hAnsi="標楷體" w:cs="Times New Roman" w:hint="eastAsia"/>
        </w:rPr>
        <w:t>□</w:t>
      </w:r>
      <w:r w:rsidRPr="004D1218">
        <w:rPr>
          <w:rFonts w:ascii="標楷體" w:eastAsia="標楷體" w:hAnsi="標楷體" w:hint="eastAsia"/>
        </w:rPr>
        <w:t xml:space="preserve">客家語文 </w:t>
      </w:r>
      <w:r w:rsidRPr="004D1218">
        <w:rPr>
          <w:rFonts w:ascii="標楷體" w:eastAsia="標楷體" w:hAnsi="標楷體" w:cs="Times New Roman"/>
        </w:rPr>
        <w:t>12.</w:t>
      </w:r>
      <w:r w:rsidRPr="004D1218">
        <w:rPr>
          <w:rFonts w:ascii="標楷體" w:eastAsia="標楷體" w:hAnsi="標楷體" w:cs="Times New Roman" w:hint="eastAsia"/>
        </w:rPr>
        <w:t>□</w:t>
      </w:r>
      <w:r w:rsidRPr="004D1218">
        <w:rPr>
          <w:rFonts w:ascii="標楷體" w:eastAsia="標楷體" w:hAnsi="標楷體" w:hint="eastAsia"/>
        </w:rPr>
        <w:t>原住民族語文：</w:t>
      </w:r>
      <w:r w:rsidRPr="004D1218">
        <w:rPr>
          <w:rFonts w:ascii="標楷體" w:eastAsia="標楷體" w:hAnsi="標楷體" w:hint="eastAsia"/>
          <w:u w:val="single"/>
        </w:rPr>
        <w:t xml:space="preserve"> ____</w:t>
      </w:r>
      <w:r w:rsidRPr="004D1218">
        <w:rPr>
          <w:rFonts w:ascii="標楷體" w:eastAsia="標楷體" w:hAnsi="標楷體" w:hint="eastAsia"/>
        </w:rPr>
        <w:t xml:space="preserve">族 </w:t>
      </w:r>
      <w:r w:rsidRPr="004D1218">
        <w:rPr>
          <w:rFonts w:ascii="標楷體" w:eastAsia="標楷體" w:hAnsi="標楷體" w:cs="Times New Roman"/>
        </w:rPr>
        <w:t>13.</w:t>
      </w:r>
      <w:r w:rsidRPr="004D1218">
        <w:rPr>
          <w:rFonts w:ascii="標楷體" w:eastAsia="標楷體" w:hAnsi="標楷體" w:cs="Times New Roman" w:hint="eastAsia"/>
        </w:rPr>
        <w:t>□</w:t>
      </w:r>
      <w:r w:rsidRPr="004D1218">
        <w:rPr>
          <w:rFonts w:ascii="標楷體" w:eastAsia="標楷體" w:hAnsi="標楷體" w:hint="eastAsia"/>
        </w:rPr>
        <w:t>新住民語文：</w:t>
      </w:r>
      <w:r w:rsidRPr="004D1218">
        <w:rPr>
          <w:rFonts w:ascii="標楷體" w:eastAsia="標楷體" w:hAnsi="標楷體" w:hint="eastAsia"/>
          <w:u w:val="single"/>
        </w:rPr>
        <w:t xml:space="preserve"> ____</w:t>
      </w:r>
      <w:r w:rsidRPr="004D1218">
        <w:rPr>
          <w:rFonts w:ascii="標楷體" w:eastAsia="標楷體" w:hAnsi="標楷體" w:hint="eastAsia"/>
        </w:rPr>
        <w:t xml:space="preserve">語  </w:t>
      </w:r>
      <w:r w:rsidRPr="004D1218">
        <w:rPr>
          <w:rFonts w:ascii="標楷體" w:eastAsia="標楷體" w:hAnsi="標楷體" w:cs="Times New Roman"/>
        </w:rPr>
        <w:t xml:space="preserve">14. </w:t>
      </w:r>
      <w:r w:rsidRPr="004D1218">
        <w:rPr>
          <w:rFonts w:ascii="標楷體" w:eastAsia="標楷體" w:hAnsi="標楷體" w:cs="Times New Roman" w:hint="eastAsia"/>
        </w:rPr>
        <w:t>□臺灣手語</w:t>
      </w:r>
    </w:p>
    <w:p w14:paraId="11EB605A" w14:textId="0DDC29E0" w:rsidR="00332740" w:rsidRPr="004D1218" w:rsidRDefault="00332740" w:rsidP="00F343B4">
      <w:pPr>
        <w:pStyle w:val="Web"/>
        <w:snapToGrid w:val="0"/>
        <w:spacing w:line="240" w:lineRule="atLeast"/>
        <w:rPr>
          <w:rFonts w:ascii="標楷體" w:eastAsia="標楷體" w:hAnsi="標楷體"/>
        </w:rPr>
      </w:pPr>
    </w:p>
    <w:p w14:paraId="523F2D4C" w14:textId="77777777" w:rsidR="00332740" w:rsidRPr="004D1218" w:rsidRDefault="00332740" w:rsidP="00F343B4">
      <w:pPr>
        <w:pStyle w:val="Web"/>
        <w:snapToGrid w:val="0"/>
        <w:spacing w:line="240" w:lineRule="atLeast"/>
        <w:rPr>
          <w:rFonts w:ascii="標楷體" w:eastAsia="標楷體" w:hAnsi="標楷體"/>
        </w:rPr>
      </w:pPr>
    </w:p>
    <w:p w14:paraId="32516102" w14:textId="77777777" w:rsidR="00AD03CF" w:rsidRPr="004D1218"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4D1218">
        <w:rPr>
          <w:rFonts w:ascii="標楷體" w:eastAsia="標楷體" w:hAnsi="標楷體" w:hint="eastAsia"/>
          <w:b/>
          <w:sz w:val="24"/>
          <w:szCs w:val="24"/>
        </w:rPr>
        <w:t>課程內容修正回復：</w:t>
      </w:r>
    </w:p>
    <w:tbl>
      <w:tblPr>
        <w:tblStyle w:val="aff7"/>
        <w:tblW w:w="0" w:type="auto"/>
        <w:tblInd w:w="-5" w:type="dxa"/>
        <w:tblLook w:val="04A0" w:firstRow="1" w:lastRow="0" w:firstColumn="1" w:lastColumn="0" w:noHBand="0" w:noVBand="1"/>
      </w:tblPr>
      <w:tblGrid>
        <w:gridCol w:w="7371"/>
        <w:gridCol w:w="7195"/>
      </w:tblGrid>
      <w:tr w:rsidR="00AD03CF" w:rsidRPr="004D1218" w14:paraId="19366AD9" w14:textId="77777777" w:rsidTr="00CB6F63">
        <w:trPr>
          <w:trHeight w:val="527"/>
        </w:trPr>
        <w:tc>
          <w:tcPr>
            <w:tcW w:w="7371" w:type="dxa"/>
            <w:vAlign w:val="center"/>
          </w:tcPr>
          <w:p w14:paraId="77036A62" w14:textId="77777777" w:rsidR="00AD03CF" w:rsidRPr="004D1218" w:rsidRDefault="00AD03CF" w:rsidP="00AD03CF">
            <w:pPr>
              <w:spacing w:line="240" w:lineRule="atLeast"/>
              <w:ind w:left="23" w:firstLine="0"/>
              <w:jc w:val="center"/>
              <w:rPr>
                <w:rFonts w:ascii="標楷體" w:eastAsia="標楷體" w:hAnsi="標楷體"/>
                <w:sz w:val="24"/>
                <w:szCs w:val="24"/>
              </w:rPr>
            </w:pPr>
            <w:r w:rsidRPr="004D1218">
              <w:rPr>
                <w:rFonts w:ascii="標楷體" w:eastAsia="標楷體" w:hAnsi="標楷體" w:cs="標楷體" w:hint="eastAsia"/>
                <w:b/>
                <w:sz w:val="24"/>
                <w:szCs w:val="24"/>
              </w:rPr>
              <w:t>當學年當學期課程審閱意見</w:t>
            </w:r>
          </w:p>
        </w:tc>
        <w:tc>
          <w:tcPr>
            <w:tcW w:w="7195" w:type="dxa"/>
            <w:vAlign w:val="center"/>
          </w:tcPr>
          <w:p w14:paraId="59151794" w14:textId="77777777" w:rsidR="00AD03CF" w:rsidRPr="004D1218" w:rsidRDefault="00AD03CF" w:rsidP="00CB6F63">
            <w:pPr>
              <w:pStyle w:val="aff0"/>
              <w:spacing w:line="240" w:lineRule="atLeast"/>
              <w:ind w:leftChars="0" w:left="0" w:firstLine="0"/>
              <w:jc w:val="center"/>
              <w:rPr>
                <w:rFonts w:ascii="標楷體" w:eastAsia="標楷體" w:hAnsi="標楷體"/>
                <w:sz w:val="24"/>
                <w:szCs w:val="24"/>
              </w:rPr>
            </w:pPr>
            <w:r w:rsidRPr="004D1218">
              <w:rPr>
                <w:rFonts w:ascii="標楷體" w:eastAsia="標楷體" w:hAnsi="標楷體" w:cs="標楷體" w:hint="eastAsia"/>
                <w:b/>
                <w:sz w:val="24"/>
                <w:szCs w:val="24"/>
              </w:rPr>
              <w:t>對應課程內容修正回復</w:t>
            </w:r>
          </w:p>
        </w:tc>
      </w:tr>
      <w:tr w:rsidR="00AD03CF" w:rsidRPr="004D1218" w14:paraId="45D1B6EF" w14:textId="77777777" w:rsidTr="00CB6F63">
        <w:trPr>
          <w:trHeight w:val="690"/>
        </w:trPr>
        <w:tc>
          <w:tcPr>
            <w:tcW w:w="7371" w:type="dxa"/>
            <w:vAlign w:val="center"/>
          </w:tcPr>
          <w:p w14:paraId="57ADD7C1" w14:textId="77777777" w:rsidR="00AD03CF" w:rsidRPr="004D1218" w:rsidRDefault="00AD03CF" w:rsidP="00CB6F63">
            <w:pPr>
              <w:pStyle w:val="aff0"/>
              <w:spacing w:line="240" w:lineRule="atLeast"/>
              <w:ind w:leftChars="0" w:left="0" w:firstLine="0"/>
              <w:rPr>
                <w:rFonts w:ascii="標楷體" w:eastAsia="標楷體" w:hAnsi="標楷體"/>
                <w:sz w:val="24"/>
                <w:szCs w:val="24"/>
              </w:rPr>
            </w:pPr>
          </w:p>
        </w:tc>
        <w:tc>
          <w:tcPr>
            <w:tcW w:w="7195" w:type="dxa"/>
            <w:vAlign w:val="center"/>
          </w:tcPr>
          <w:p w14:paraId="433AE78C" w14:textId="77777777" w:rsidR="00AD03CF" w:rsidRPr="004D1218" w:rsidRDefault="00AD03CF" w:rsidP="00CB6F63">
            <w:pPr>
              <w:pStyle w:val="aff0"/>
              <w:spacing w:line="240" w:lineRule="atLeast"/>
              <w:ind w:leftChars="0" w:left="0" w:firstLine="0"/>
              <w:rPr>
                <w:rFonts w:ascii="標楷體" w:eastAsia="標楷體" w:hAnsi="標楷體"/>
                <w:sz w:val="24"/>
                <w:szCs w:val="24"/>
              </w:rPr>
            </w:pPr>
          </w:p>
        </w:tc>
      </w:tr>
    </w:tbl>
    <w:p w14:paraId="1963B6D5" w14:textId="77777777" w:rsidR="00AD03CF" w:rsidRPr="004D1218"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b/>
          <w:color w:val="FF0000"/>
          <w:sz w:val="24"/>
          <w:szCs w:val="24"/>
        </w:rPr>
      </w:pPr>
      <w:r w:rsidRPr="004D1218">
        <w:rPr>
          <w:rFonts w:ascii="標楷體" w:eastAsia="標楷體" w:hAnsi="標楷體" w:cs="標楷體"/>
          <w:color w:val="FF0000"/>
          <w:sz w:val="24"/>
          <w:szCs w:val="24"/>
        </w:rPr>
        <w:sym w:font="Wingdings" w:char="F03F"/>
      </w:r>
      <w:r w:rsidRPr="004D1218">
        <w:rPr>
          <w:rFonts w:ascii="標楷體" w:eastAsia="標楷體" w:hAnsi="標楷體" w:hint="eastAsia"/>
          <w:b/>
          <w:color w:val="FF0000"/>
          <w:sz w:val="24"/>
          <w:szCs w:val="24"/>
        </w:rPr>
        <w:t>上述</w:t>
      </w:r>
      <w:r w:rsidRPr="004D1218">
        <w:rPr>
          <w:rFonts w:ascii="標楷體" w:eastAsia="標楷體" w:hAnsi="標楷體"/>
          <w:b/>
          <w:color w:val="FF0000"/>
          <w:sz w:val="24"/>
          <w:szCs w:val="24"/>
        </w:rPr>
        <w:t>表格</w:t>
      </w:r>
      <w:r w:rsidRPr="004D1218">
        <w:rPr>
          <w:rFonts w:ascii="標楷體" w:eastAsia="標楷體" w:hAnsi="標楷體" w:hint="eastAsia"/>
          <w:b/>
          <w:color w:val="FF0000"/>
          <w:sz w:val="24"/>
          <w:szCs w:val="24"/>
        </w:rPr>
        <w:t>自</w:t>
      </w:r>
      <w:r w:rsidRPr="004D1218">
        <w:rPr>
          <w:rFonts w:ascii="標楷體" w:eastAsia="標楷體" w:hAnsi="標楷體"/>
          <w:b/>
          <w:color w:val="FF0000"/>
          <w:sz w:val="24"/>
          <w:szCs w:val="24"/>
        </w:rPr>
        <w:t>113學年度</w:t>
      </w:r>
      <w:r w:rsidRPr="004D1218">
        <w:rPr>
          <w:rFonts w:ascii="標楷體" w:eastAsia="標楷體" w:hAnsi="標楷體" w:hint="eastAsia"/>
          <w:b/>
          <w:color w:val="FF0000"/>
          <w:sz w:val="24"/>
          <w:szCs w:val="24"/>
        </w:rPr>
        <w:t>第2學期</w:t>
      </w:r>
      <w:r w:rsidRPr="004D1218">
        <w:rPr>
          <w:rFonts w:ascii="標楷體" w:eastAsia="標楷體" w:hAnsi="標楷體"/>
          <w:b/>
          <w:color w:val="FF0000"/>
          <w:sz w:val="24"/>
          <w:szCs w:val="24"/>
        </w:rPr>
        <w:t>起正式</w:t>
      </w:r>
      <w:r w:rsidRPr="004D1218">
        <w:rPr>
          <w:rFonts w:ascii="標楷體" w:eastAsia="標楷體" w:hAnsi="標楷體" w:hint="eastAsia"/>
          <w:b/>
          <w:color w:val="FF0000"/>
          <w:sz w:val="24"/>
          <w:szCs w:val="24"/>
        </w:rPr>
        <w:t>列入課程計畫備查必要欄位</w:t>
      </w:r>
      <w:r w:rsidRPr="004D1218">
        <w:rPr>
          <w:rFonts w:ascii="標楷體" w:eastAsia="標楷體" w:hAnsi="標楷體"/>
          <w:b/>
          <w:color w:val="FF0000"/>
          <w:sz w:val="24"/>
          <w:szCs w:val="24"/>
        </w:rPr>
        <w:t>。</w:t>
      </w:r>
    </w:p>
    <w:p w14:paraId="2169D236" w14:textId="77777777" w:rsidR="00AD03CF" w:rsidRPr="004D1218"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b/>
          <w:color w:val="FF0000"/>
          <w:sz w:val="24"/>
          <w:szCs w:val="24"/>
        </w:rPr>
      </w:pPr>
      <w:r w:rsidRPr="004D1218">
        <w:rPr>
          <w:rFonts w:ascii="標楷體" w:eastAsia="標楷體" w:hAnsi="標楷體"/>
          <w:b/>
          <w:color w:val="FF0000"/>
          <w:sz w:val="24"/>
          <w:szCs w:val="24"/>
        </w:rPr>
        <w:sym w:font="Wingdings" w:char="F0B6"/>
      </w:r>
      <w:r w:rsidRPr="004D1218">
        <w:rPr>
          <w:rFonts w:ascii="標楷體" w:eastAsia="標楷體" w:hAnsi="標楷體" w:hint="eastAsia"/>
          <w:b/>
          <w:color w:val="FF0000"/>
          <w:sz w:val="24"/>
          <w:szCs w:val="24"/>
        </w:rPr>
        <w:t>本局審閱意見請至</w:t>
      </w:r>
      <w:r w:rsidRPr="004D1218">
        <w:rPr>
          <w:rFonts w:ascii="標楷體" w:eastAsia="標楷體" w:hAnsi="標楷體" w:cs="標楷體" w:hint="eastAsia"/>
          <w:b/>
          <w:color w:val="FF0000"/>
          <w:sz w:val="24"/>
          <w:szCs w:val="24"/>
        </w:rPr>
        <w:t>新北市國中小課程計畫備查資源網下載</w:t>
      </w:r>
      <w:r w:rsidRPr="004D1218">
        <w:rPr>
          <w:rFonts w:ascii="標楷體" w:eastAsia="標楷體" w:hAnsi="標楷體" w:hint="eastAsia"/>
          <w:b/>
          <w:color w:val="FF0000"/>
          <w:sz w:val="24"/>
          <w:szCs w:val="24"/>
        </w:rPr>
        <w:t>。</w:t>
      </w:r>
    </w:p>
    <w:p w14:paraId="73B22A5F" w14:textId="77777777" w:rsidR="00AD03CF" w:rsidRPr="004D1218"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4"/>
          <w:szCs w:val="24"/>
        </w:rPr>
      </w:pPr>
      <w:r w:rsidRPr="004D1218">
        <w:rPr>
          <w:rFonts w:ascii="標楷體" w:eastAsia="標楷體" w:hAnsi="標楷體" w:hint="eastAsia"/>
          <w:b/>
          <w:color w:val="0070C0"/>
          <w:sz w:val="24"/>
          <w:szCs w:val="24"/>
        </w:rPr>
        <w:t>☉</w:t>
      </w:r>
      <w:r w:rsidRPr="004D1218">
        <w:rPr>
          <w:rFonts w:ascii="標楷體" w:eastAsia="標楷體" w:hAnsi="標楷體" w:cs="標楷體" w:hint="eastAsia"/>
          <w:b/>
          <w:color w:val="0070C0"/>
          <w:sz w:val="24"/>
          <w:szCs w:val="24"/>
        </w:rPr>
        <w:t>當學期課程審查後，請將上述欄位自行新增並填入審查意見及課程內容修正回復。</w:t>
      </w:r>
    </w:p>
    <w:p w14:paraId="151066AA" w14:textId="160BA856" w:rsidR="00D37619" w:rsidRPr="004D1218"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4D1218">
        <w:rPr>
          <w:rFonts w:ascii="標楷體" w:eastAsia="標楷體" w:hAnsi="標楷體" w:cs="標楷體" w:hint="eastAsia"/>
          <w:b/>
          <w:sz w:val="24"/>
          <w:szCs w:val="24"/>
        </w:rPr>
        <w:t>學習節數：</w:t>
      </w:r>
      <w:r w:rsidRPr="004D1218">
        <w:rPr>
          <w:rFonts w:ascii="標楷體" w:eastAsia="標楷體" w:hAnsi="標楷體"/>
          <w:sz w:val="24"/>
          <w:szCs w:val="24"/>
        </w:rPr>
        <w:t>每週(</w:t>
      </w:r>
      <w:r w:rsidRPr="004D1218">
        <w:rPr>
          <w:rFonts w:ascii="標楷體" w:eastAsia="標楷體" w:hAnsi="標楷體"/>
          <w:b/>
          <w:sz w:val="24"/>
          <w:szCs w:val="24"/>
        </w:rPr>
        <w:t xml:space="preserve">  </w:t>
      </w:r>
      <w:r w:rsidR="00AB62CB" w:rsidRPr="004D1218">
        <w:rPr>
          <w:rFonts w:ascii="標楷體" w:eastAsia="標楷體" w:hAnsi="標楷體" w:hint="eastAsia"/>
          <w:b/>
          <w:sz w:val="24"/>
          <w:szCs w:val="24"/>
        </w:rPr>
        <w:t>1</w:t>
      </w:r>
      <w:r w:rsidRPr="004D1218">
        <w:rPr>
          <w:rFonts w:ascii="標楷體" w:eastAsia="標楷體" w:hAnsi="標楷體"/>
          <w:sz w:val="24"/>
          <w:szCs w:val="24"/>
        </w:rPr>
        <w:t>)節，實施(</w:t>
      </w:r>
      <w:r w:rsidRPr="004D1218">
        <w:rPr>
          <w:rFonts w:ascii="標楷體" w:eastAsia="標楷體" w:hAnsi="標楷體"/>
          <w:b/>
          <w:sz w:val="24"/>
          <w:szCs w:val="24"/>
        </w:rPr>
        <w:t xml:space="preserve"> 2</w:t>
      </w:r>
      <w:r w:rsidR="00570C52" w:rsidRPr="004D1218">
        <w:rPr>
          <w:rFonts w:ascii="標楷體" w:eastAsia="標楷體" w:hAnsi="標楷體" w:hint="eastAsia"/>
          <w:b/>
          <w:sz w:val="24"/>
          <w:szCs w:val="24"/>
        </w:rPr>
        <w:t>1</w:t>
      </w:r>
      <w:r w:rsidRPr="004D1218">
        <w:rPr>
          <w:rFonts w:ascii="標楷體" w:eastAsia="標楷體" w:hAnsi="標楷體"/>
          <w:sz w:val="24"/>
          <w:szCs w:val="24"/>
        </w:rPr>
        <w:t xml:space="preserve"> )週，共(</w:t>
      </w:r>
      <w:r w:rsidRPr="004D1218">
        <w:rPr>
          <w:rFonts w:ascii="標楷體" w:eastAsia="標楷體" w:hAnsi="標楷體"/>
          <w:b/>
          <w:sz w:val="24"/>
          <w:szCs w:val="24"/>
        </w:rPr>
        <w:t xml:space="preserve">  </w:t>
      </w:r>
      <w:r w:rsidR="00AB62CB" w:rsidRPr="004D1218">
        <w:rPr>
          <w:rFonts w:ascii="標楷體" w:eastAsia="標楷體" w:hAnsi="標楷體" w:hint="eastAsia"/>
          <w:b/>
          <w:sz w:val="24"/>
          <w:szCs w:val="24"/>
        </w:rPr>
        <w:t>21</w:t>
      </w:r>
      <w:r w:rsidRPr="004D1218">
        <w:rPr>
          <w:rFonts w:ascii="標楷體" w:eastAsia="標楷體" w:hAnsi="標楷體"/>
          <w:sz w:val="24"/>
          <w:szCs w:val="24"/>
        </w:rPr>
        <w:t>)節。</w:t>
      </w:r>
    </w:p>
    <w:p w14:paraId="313F4DD1" w14:textId="77777777" w:rsidR="00285A39" w:rsidRPr="004D1218"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4D1218">
        <w:rPr>
          <w:rFonts w:ascii="標楷體" w:eastAsia="標楷體" w:hAnsi="標楷體" w:cs="標楷體"/>
          <w:b/>
          <w:sz w:val="24"/>
          <w:szCs w:val="24"/>
        </w:rPr>
        <w:t>課程內涵：</w:t>
      </w:r>
      <w:r w:rsidR="0061264C" w:rsidRPr="004D1218">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D121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4D1218" w:rsidRDefault="00FC1B4B" w:rsidP="00E67570">
            <w:pP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4D1218" w:rsidRDefault="00FC1B4B" w:rsidP="00FC1B4B">
            <w:pP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hint="eastAsia"/>
                <w:b/>
                <w:color w:val="auto"/>
                <w:sz w:val="24"/>
                <w:szCs w:val="24"/>
              </w:rPr>
              <w:t>學習</w:t>
            </w:r>
            <w:r w:rsidRPr="004D1218">
              <w:rPr>
                <w:rFonts w:ascii="標楷體" w:eastAsia="標楷體" w:hAnsi="標楷體" w:cs="標楷體"/>
                <w:b/>
                <w:color w:val="auto"/>
                <w:sz w:val="24"/>
                <w:szCs w:val="24"/>
              </w:rPr>
              <w:t>領域核心素養</w:t>
            </w:r>
          </w:p>
        </w:tc>
      </w:tr>
      <w:tr w:rsidR="00FC1B4B" w:rsidRPr="004D121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A1</w:t>
            </w:r>
            <w:r w:rsidRPr="004D1218">
              <w:rPr>
                <w:rFonts w:ascii="標楷體" w:eastAsia="標楷體" w:hAnsi="標楷體" w:cs="新細明體" w:hint="eastAsia"/>
                <w:color w:val="auto"/>
                <w:sz w:val="24"/>
                <w:szCs w:val="24"/>
              </w:rPr>
              <w:t>身心素質與自我精進</w:t>
            </w:r>
          </w:p>
          <w:p w14:paraId="2D66B769"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A2</w:t>
            </w:r>
            <w:r w:rsidRPr="004D1218">
              <w:rPr>
                <w:rFonts w:ascii="標楷體" w:eastAsia="標楷體" w:hAnsi="標楷體" w:hint="eastAsia"/>
                <w:color w:val="auto"/>
                <w:sz w:val="24"/>
                <w:szCs w:val="24"/>
              </w:rPr>
              <w:t>系統思考</w:t>
            </w:r>
            <w:r w:rsidRPr="004D1218">
              <w:rPr>
                <w:rFonts w:ascii="標楷體" w:eastAsia="標楷體" w:hAnsi="標楷體" w:cs="新細明體" w:hint="eastAsia"/>
                <w:color w:val="auto"/>
                <w:sz w:val="24"/>
                <w:szCs w:val="24"/>
              </w:rPr>
              <w:t>與解決問題</w:t>
            </w:r>
          </w:p>
          <w:p w14:paraId="58971242" w14:textId="009F6FDF" w:rsidR="00FC1B4B" w:rsidRPr="004D1218" w:rsidRDefault="00AB62C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標楷體" w:hint="eastAsia"/>
                <w:sz w:val="24"/>
                <w:szCs w:val="24"/>
                <w:shd w:val="clear" w:color="auto" w:fill="D9D9D9"/>
              </w:rPr>
              <w:t>■</w:t>
            </w:r>
            <w:r w:rsidR="00FC1B4B" w:rsidRPr="004D1218">
              <w:rPr>
                <w:rFonts w:ascii="標楷體" w:eastAsia="標楷體" w:hAnsi="標楷體" w:cs="新細明體" w:hint="eastAsia"/>
                <w:b/>
                <w:color w:val="auto"/>
                <w:sz w:val="24"/>
                <w:szCs w:val="24"/>
              </w:rPr>
              <w:t xml:space="preserve"> </w:t>
            </w:r>
            <w:r w:rsidR="00FC1B4B" w:rsidRPr="004D1218">
              <w:rPr>
                <w:rFonts w:ascii="標楷體" w:eastAsia="標楷體" w:hAnsi="標楷體"/>
                <w:color w:val="auto"/>
                <w:sz w:val="24"/>
                <w:szCs w:val="24"/>
              </w:rPr>
              <w:t>A3</w:t>
            </w:r>
            <w:r w:rsidR="00FC1B4B" w:rsidRPr="004D1218">
              <w:rPr>
                <w:rFonts w:ascii="標楷體" w:eastAsia="標楷體" w:hAnsi="標楷體" w:hint="eastAsia"/>
                <w:color w:val="auto"/>
                <w:sz w:val="24"/>
                <w:szCs w:val="24"/>
              </w:rPr>
              <w:t>規劃執行</w:t>
            </w:r>
            <w:r w:rsidR="00FC1B4B" w:rsidRPr="004D1218">
              <w:rPr>
                <w:rFonts w:ascii="標楷體" w:eastAsia="標楷體" w:hAnsi="標楷體" w:cs="新細明體" w:hint="eastAsia"/>
                <w:color w:val="auto"/>
                <w:sz w:val="24"/>
                <w:szCs w:val="24"/>
              </w:rPr>
              <w:t>與創新應變</w:t>
            </w:r>
          </w:p>
          <w:p w14:paraId="36A44305" w14:textId="0E77A8E1" w:rsidR="00FC1B4B" w:rsidRPr="004D1218" w:rsidRDefault="00AB62C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標楷體" w:hint="eastAsia"/>
                <w:sz w:val="24"/>
                <w:szCs w:val="24"/>
                <w:shd w:val="clear" w:color="auto" w:fill="D9D9D9"/>
              </w:rPr>
              <w:lastRenderedPageBreak/>
              <w:t>■</w:t>
            </w:r>
            <w:r w:rsidR="00FC1B4B" w:rsidRPr="004D1218">
              <w:rPr>
                <w:rFonts w:ascii="標楷體" w:eastAsia="標楷體" w:hAnsi="標楷體" w:cs="新細明體" w:hint="eastAsia"/>
                <w:b/>
                <w:color w:val="auto"/>
                <w:sz w:val="24"/>
                <w:szCs w:val="24"/>
              </w:rPr>
              <w:t xml:space="preserve"> </w:t>
            </w:r>
            <w:r w:rsidR="00FC1B4B" w:rsidRPr="004D1218">
              <w:rPr>
                <w:rFonts w:ascii="標楷體" w:eastAsia="標楷體" w:hAnsi="標楷體"/>
                <w:color w:val="auto"/>
                <w:sz w:val="24"/>
                <w:szCs w:val="24"/>
              </w:rPr>
              <w:t>B1</w:t>
            </w:r>
            <w:r w:rsidR="00FC1B4B" w:rsidRPr="004D1218">
              <w:rPr>
                <w:rFonts w:ascii="標楷體" w:eastAsia="標楷體" w:hAnsi="標楷體" w:hint="eastAsia"/>
                <w:color w:val="auto"/>
                <w:sz w:val="24"/>
                <w:szCs w:val="24"/>
              </w:rPr>
              <w:t>符號運用</w:t>
            </w:r>
            <w:r w:rsidR="00FC1B4B" w:rsidRPr="004D1218">
              <w:rPr>
                <w:rFonts w:ascii="標楷體" w:eastAsia="標楷體" w:hAnsi="標楷體" w:cs="新細明體" w:hint="eastAsia"/>
                <w:color w:val="auto"/>
                <w:sz w:val="24"/>
                <w:szCs w:val="24"/>
              </w:rPr>
              <w:t>與溝通表達</w:t>
            </w:r>
          </w:p>
          <w:p w14:paraId="56ABF6E0"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B2</w:t>
            </w:r>
            <w:r w:rsidRPr="004D1218">
              <w:rPr>
                <w:rFonts w:ascii="標楷體" w:eastAsia="標楷體" w:hAnsi="標楷體" w:hint="eastAsia"/>
                <w:color w:val="auto"/>
                <w:sz w:val="24"/>
                <w:szCs w:val="24"/>
              </w:rPr>
              <w:t>科技資訊</w:t>
            </w:r>
            <w:r w:rsidRPr="004D1218">
              <w:rPr>
                <w:rFonts w:ascii="標楷體" w:eastAsia="標楷體" w:hAnsi="標楷體" w:cs="新細明體" w:hint="eastAsia"/>
                <w:color w:val="auto"/>
                <w:sz w:val="24"/>
                <w:szCs w:val="24"/>
              </w:rPr>
              <w:t>與媒體素養</w:t>
            </w:r>
          </w:p>
          <w:p w14:paraId="1E2AC3F9"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B3</w:t>
            </w:r>
            <w:r w:rsidRPr="004D1218">
              <w:rPr>
                <w:rFonts w:ascii="標楷體" w:eastAsia="標楷體" w:hAnsi="標楷體" w:hint="eastAsia"/>
                <w:color w:val="auto"/>
                <w:sz w:val="24"/>
                <w:szCs w:val="24"/>
              </w:rPr>
              <w:t>藝術涵養</w:t>
            </w:r>
            <w:r w:rsidRPr="004D1218">
              <w:rPr>
                <w:rFonts w:ascii="標楷體" w:eastAsia="標楷體" w:hAnsi="標楷體" w:cs="新細明體" w:hint="eastAsia"/>
                <w:color w:val="auto"/>
                <w:sz w:val="24"/>
                <w:szCs w:val="24"/>
              </w:rPr>
              <w:t>與美感素養</w:t>
            </w:r>
          </w:p>
          <w:p w14:paraId="69ACDDB4"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C1</w:t>
            </w:r>
            <w:r w:rsidRPr="004D1218">
              <w:rPr>
                <w:rFonts w:ascii="標楷體" w:eastAsia="標楷體" w:hAnsi="標楷體" w:hint="eastAsia"/>
                <w:color w:val="auto"/>
                <w:sz w:val="24"/>
                <w:szCs w:val="24"/>
              </w:rPr>
              <w:t>道德實踐</w:t>
            </w:r>
            <w:r w:rsidRPr="004D1218">
              <w:rPr>
                <w:rFonts w:ascii="標楷體" w:eastAsia="標楷體" w:hAnsi="標楷體" w:cs="新細明體" w:hint="eastAsia"/>
                <w:color w:val="auto"/>
                <w:sz w:val="24"/>
                <w:szCs w:val="24"/>
              </w:rPr>
              <w:t>與公民意識</w:t>
            </w:r>
          </w:p>
          <w:p w14:paraId="27C22FB6" w14:textId="77777777" w:rsidR="00FC1B4B" w:rsidRPr="004D1218" w:rsidRDefault="00FC1B4B" w:rsidP="00E67570">
            <w:pPr>
              <w:autoSpaceDE w:val="0"/>
              <w:autoSpaceDN w:val="0"/>
              <w:adjustRightInd w:val="0"/>
              <w:rPr>
                <w:rFonts w:ascii="標楷體" w:eastAsia="標楷體" w:hAnsi="標楷體" w:cs="新細明體"/>
                <w:color w:val="auto"/>
                <w:sz w:val="24"/>
                <w:szCs w:val="24"/>
              </w:rPr>
            </w:pPr>
            <w:r w:rsidRPr="004D1218">
              <w:rPr>
                <w:rFonts w:ascii="標楷體" w:eastAsia="標楷體" w:hAnsi="標楷體" w:cs="新細明體" w:hint="eastAsia"/>
                <w:b/>
                <w:color w:val="auto"/>
                <w:sz w:val="24"/>
                <w:szCs w:val="24"/>
              </w:rPr>
              <w:t xml:space="preserve">□ </w:t>
            </w:r>
            <w:r w:rsidRPr="004D1218">
              <w:rPr>
                <w:rFonts w:ascii="標楷體" w:eastAsia="標楷體" w:hAnsi="標楷體"/>
                <w:color w:val="auto"/>
                <w:sz w:val="24"/>
                <w:szCs w:val="24"/>
              </w:rPr>
              <w:t>C2</w:t>
            </w:r>
            <w:r w:rsidRPr="004D1218">
              <w:rPr>
                <w:rFonts w:ascii="標楷體" w:eastAsia="標楷體" w:hAnsi="標楷體" w:hint="eastAsia"/>
                <w:color w:val="auto"/>
                <w:sz w:val="24"/>
                <w:szCs w:val="24"/>
              </w:rPr>
              <w:t>人際關係</w:t>
            </w:r>
            <w:r w:rsidRPr="004D1218">
              <w:rPr>
                <w:rFonts w:ascii="標楷體" w:eastAsia="標楷體" w:hAnsi="標楷體" w:cs="新細明體" w:hint="eastAsia"/>
                <w:color w:val="auto"/>
                <w:sz w:val="24"/>
                <w:szCs w:val="24"/>
              </w:rPr>
              <w:t>與團隊合作</w:t>
            </w:r>
          </w:p>
          <w:p w14:paraId="5FAD337B" w14:textId="40972ACD" w:rsidR="00FC1B4B" w:rsidRPr="004D1218" w:rsidRDefault="00AB62CB" w:rsidP="00E67570">
            <w:pPr>
              <w:autoSpaceDE w:val="0"/>
              <w:autoSpaceDN w:val="0"/>
              <w:adjustRightInd w:val="0"/>
              <w:rPr>
                <w:rFonts w:ascii="標楷體" w:eastAsia="標楷體" w:hAnsi="標楷體" w:cs="標楷體"/>
                <w:color w:val="auto"/>
                <w:sz w:val="24"/>
                <w:szCs w:val="24"/>
              </w:rPr>
            </w:pPr>
            <w:r w:rsidRPr="004D1218">
              <w:rPr>
                <w:rFonts w:ascii="標楷體" w:eastAsia="標楷體" w:hAnsi="標楷體" w:cs="標楷體" w:hint="eastAsia"/>
                <w:sz w:val="24"/>
                <w:szCs w:val="24"/>
                <w:shd w:val="clear" w:color="auto" w:fill="D9D9D9"/>
              </w:rPr>
              <w:t>■</w:t>
            </w:r>
            <w:r w:rsidR="00FC1B4B" w:rsidRPr="004D1218">
              <w:rPr>
                <w:rFonts w:ascii="標楷體" w:eastAsia="標楷體" w:hAnsi="標楷體"/>
                <w:color w:val="auto"/>
                <w:sz w:val="24"/>
                <w:szCs w:val="24"/>
              </w:rPr>
              <w:t>C3</w:t>
            </w:r>
            <w:r w:rsidR="00FC1B4B" w:rsidRPr="004D1218">
              <w:rPr>
                <w:rFonts w:ascii="標楷體" w:eastAsia="標楷體" w:hAnsi="標楷體" w:hint="eastAsia"/>
                <w:color w:val="auto"/>
                <w:sz w:val="24"/>
                <w:szCs w:val="24"/>
              </w:rPr>
              <w:t>多元文化</w:t>
            </w:r>
            <w:r w:rsidR="00FC1B4B" w:rsidRPr="004D121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A3954AC" w14:textId="77777777" w:rsidR="00AB62CB" w:rsidRPr="004D1218" w:rsidRDefault="00AB62CB" w:rsidP="00AB62CB">
            <w:pPr>
              <w:autoSpaceDE w:val="0"/>
              <w:autoSpaceDN w:val="0"/>
              <w:adjustRightInd w:val="0"/>
              <w:rPr>
                <w:rFonts w:ascii="標楷體" w:eastAsia="標楷體" w:hAnsi="標楷體" w:cs="標楷體"/>
                <w:color w:val="auto"/>
                <w:sz w:val="24"/>
                <w:szCs w:val="24"/>
              </w:rPr>
            </w:pPr>
            <w:r w:rsidRPr="004D1218">
              <w:rPr>
                <w:rFonts w:ascii="標楷體" w:eastAsia="標楷體" w:hAnsi="標楷體" w:cs="標楷體" w:hint="eastAsia"/>
                <w:color w:val="auto"/>
                <w:sz w:val="24"/>
                <w:szCs w:val="24"/>
              </w:rPr>
              <w:lastRenderedPageBreak/>
              <w:t>社-J-A3:主動學習與探究人類生活相關議題，善用資源並規劃相對應的行動方案及創新突破的可能性。</w:t>
            </w:r>
          </w:p>
          <w:p w14:paraId="44721929" w14:textId="77777777" w:rsidR="00AB62CB" w:rsidRPr="004D1218" w:rsidRDefault="00AB62CB" w:rsidP="00AB62CB">
            <w:pPr>
              <w:autoSpaceDE w:val="0"/>
              <w:autoSpaceDN w:val="0"/>
              <w:adjustRightInd w:val="0"/>
              <w:rPr>
                <w:rFonts w:ascii="標楷體" w:eastAsia="標楷體" w:hAnsi="標楷體" w:cs="標楷體"/>
                <w:color w:val="auto"/>
                <w:sz w:val="24"/>
                <w:szCs w:val="24"/>
              </w:rPr>
            </w:pPr>
            <w:r w:rsidRPr="004D1218">
              <w:rPr>
                <w:rFonts w:ascii="標楷體" w:eastAsia="標楷體" w:hAnsi="標楷體" w:cs="標楷體" w:hint="eastAsia"/>
                <w:color w:val="auto"/>
                <w:sz w:val="24"/>
                <w:szCs w:val="24"/>
              </w:rPr>
              <w:t>社-J-B1:運用文字、語言、表格與圖像等表徵符號，表達人類生活的豐富面貌，並能促進相互溝通與理解。</w:t>
            </w:r>
          </w:p>
          <w:p w14:paraId="25285579" w14:textId="683C0917" w:rsidR="00FC1B4B" w:rsidRPr="004D1218" w:rsidRDefault="00AB62CB" w:rsidP="00AB62CB">
            <w:pPr>
              <w:pStyle w:val="Web"/>
              <w:snapToGrid w:val="0"/>
              <w:spacing w:before="0" w:beforeAutospacing="0" w:after="0" w:afterAutospacing="0" w:line="240" w:lineRule="atLeast"/>
              <w:rPr>
                <w:rFonts w:ascii="標楷體" w:eastAsia="標楷體" w:hAnsi="標楷體"/>
                <w:color w:val="FF0000"/>
              </w:rPr>
            </w:pPr>
            <w:r w:rsidRPr="004D1218">
              <w:rPr>
                <w:rFonts w:ascii="標楷體" w:eastAsia="標楷體" w:hAnsi="標楷體" w:cs="標楷體" w:hint="eastAsia"/>
              </w:rPr>
              <w:lastRenderedPageBreak/>
              <w:t>社-J-C3:尊重並欣賞各族群文化的多樣性，了解文化間的相互關聯，以及臺灣與國際社會的互動關係。</w:t>
            </w:r>
          </w:p>
        </w:tc>
      </w:tr>
    </w:tbl>
    <w:p w14:paraId="6BC15F4C" w14:textId="77777777" w:rsidR="00FC1B4B" w:rsidRPr="004D1218"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312C4B4F" w:rsidR="00D37619" w:rsidRPr="004D1218"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4D1218">
        <w:rPr>
          <w:rFonts w:ascii="標楷體" w:eastAsia="標楷體" w:hAnsi="標楷體" w:cs="標楷體"/>
          <w:b/>
          <w:sz w:val="24"/>
          <w:szCs w:val="24"/>
        </w:rPr>
        <w:t>課程架構：</w:t>
      </w:r>
      <w:r w:rsidR="005432CD" w:rsidRPr="004D1218">
        <w:rPr>
          <w:rFonts w:ascii="標楷體" w:eastAsia="標楷體" w:hAnsi="標楷體" w:cs="標楷體" w:hint="eastAsia"/>
          <w:b/>
          <w:color w:val="FF0000"/>
          <w:sz w:val="24"/>
          <w:szCs w:val="24"/>
        </w:rPr>
        <w:t>(自行視需要決定是否呈現</w:t>
      </w:r>
      <w:r w:rsidR="00E8654C" w:rsidRPr="004D1218">
        <w:rPr>
          <w:rFonts w:ascii="標楷體" w:eastAsia="標楷體" w:hAnsi="標楷體" w:cs="標楷體" w:hint="eastAsia"/>
          <w:b/>
          <w:color w:val="FF0000"/>
          <w:sz w:val="24"/>
          <w:szCs w:val="24"/>
        </w:rPr>
        <w:t>，但不可刪除。</w:t>
      </w:r>
      <w:r w:rsidR="005432CD" w:rsidRPr="004D1218">
        <w:rPr>
          <w:rFonts w:ascii="標楷體" w:eastAsia="標楷體" w:hAnsi="標楷體" w:cs="標楷體" w:hint="eastAsia"/>
          <w:b/>
          <w:color w:val="FF0000"/>
          <w:sz w:val="24"/>
          <w:szCs w:val="24"/>
        </w:rPr>
        <w:t>)</w:t>
      </w:r>
      <w:r w:rsidR="00AB62CB" w:rsidRPr="004D1218">
        <w:rPr>
          <w:rFonts w:ascii="標楷體" w:eastAsia="標楷體" w:hAnsi="標楷體" w:cs="標楷體"/>
          <w:noProof/>
          <w:sz w:val="24"/>
          <w:szCs w:val="24"/>
        </w:rPr>
        <w:t xml:space="preserve"> </w:t>
      </w:r>
    </w:p>
    <w:p w14:paraId="31935933" w14:textId="77777777" w:rsidR="00AB62CB" w:rsidRPr="004D1218" w:rsidRDefault="00AB62CB" w:rsidP="00AB62CB">
      <w:pPr>
        <w:pStyle w:val="aff0"/>
        <w:pBdr>
          <w:top w:val="nil"/>
          <w:left w:val="nil"/>
          <w:bottom w:val="nil"/>
          <w:right w:val="nil"/>
          <w:between w:val="nil"/>
        </w:pBdr>
        <w:spacing w:line="360" w:lineRule="auto"/>
        <w:ind w:leftChars="0" w:left="503" w:firstLine="0"/>
        <w:rPr>
          <w:rFonts w:ascii="標楷體" w:eastAsia="標楷體" w:hAnsi="標楷體" w:cs="標楷體"/>
          <w:color w:val="2E74B5" w:themeColor="accent1" w:themeShade="BF"/>
          <w:sz w:val="24"/>
          <w:szCs w:val="24"/>
        </w:rPr>
      </w:pPr>
    </w:p>
    <w:p w14:paraId="4FFE5354" w14:textId="56B5B5D0" w:rsidR="00440A20" w:rsidRPr="004D1218" w:rsidRDefault="00AB62CB" w:rsidP="001948DA">
      <w:pPr>
        <w:spacing w:line="0" w:lineRule="atLeast"/>
        <w:rPr>
          <w:rFonts w:ascii="標楷體" w:eastAsia="標楷體" w:hAnsi="標楷體" w:cs="標楷體"/>
          <w:sz w:val="24"/>
          <w:szCs w:val="24"/>
        </w:rPr>
      </w:pPr>
      <w:r w:rsidRPr="004D1218">
        <w:rPr>
          <w:rFonts w:ascii="標楷體" w:eastAsia="標楷體" w:hAnsi="標楷體" w:cs="標楷體"/>
          <w:noProof/>
          <w:sz w:val="24"/>
          <w:szCs w:val="24"/>
        </w:rPr>
        <mc:AlternateContent>
          <mc:Choice Requires="wpg">
            <w:drawing>
              <wp:inline distT="0" distB="0" distL="0" distR="0" wp14:anchorId="140CCC40" wp14:editId="4A046501">
                <wp:extent cx="4825365" cy="2611120"/>
                <wp:effectExtent l="0" t="0" r="13335" b="93980"/>
                <wp:docPr id="692611576" name="群組 692611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5365" cy="2611120"/>
                          <a:chOff x="8763" y="4615"/>
                          <a:chExt cx="7599" cy="4112"/>
                        </a:xfrm>
                      </wpg:grpSpPr>
                      <wps:wsp>
                        <wps:cNvPr id="190488884" name="直線箭頭接點 56"/>
                        <wps:cNvCnPr>
                          <a:cxnSpLocks noChangeShapeType="1"/>
                        </wps:cNvCnPr>
                        <wps:spPr bwMode="auto">
                          <a:xfrm>
                            <a:off x="9421" y="6566"/>
                            <a:ext cx="478" cy="0"/>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41899738" name="文字方塊 44"/>
                        <wps:cNvSpPr txBox="1">
                          <a:spLocks noChangeArrowheads="1"/>
                        </wps:cNvSpPr>
                        <wps:spPr bwMode="auto">
                          <a:xfrm>
                            <a:off x="8763" y="5848"/>
                            <a:ext cx="658" cy="1428"/>
                          </a:xfrm>
                          <a:prstGeom prst="rect">
                            <a:avLst/>
                          </a:prstGeom>
                          <a:solidFill>
                            <a:srgbClr val="FFFFFF"/>
                          </a:solidFill>
                          <a:ln w="6350">
                            <a:solidFill>
                              <a:srgbClr val="000000"/>
                            </a:solidFill>
                            <a:miter lim="800000"/>
                            <a:headEnd/>
                            <a:tailEnd/>
                          </a:ln>
                        </wps:spPr>
                        <wps:txbx>
                          <w:txbxContent>
                            <w:p w14:paraId="7A5CA8D0" w14:textId="77777777" w:rsidR="00AB62CB" w:rsidRPr="00AD6973" w:rsidRDefault="00AB62CB" w:rsidP="00AB62CB">
                              <w:pPr>
                                <w:jc w:val="center"/>
                                <w:rPr>
                                  <w:rFonts w:ascii="標楷體" w:eastAsia="標楷體" w:hAnsi="標楷體"/>
                                  <w:sz w:val="22"/>
                                </w:rPr>
                              </w:pPr>
                              <w:r w:rsidRPr="00AD6973">
                                <w:rPr>
                                  <w:rFonts w:ascii="標楷體" w:eastAsia="標楷體" w:hAnsi="標楷體" w:hint="eastAsia"/>
                                  <w:sz w:val="22"/>
                                </w:rPr>
                                <w:t>區域特色</w:t>
                              </w:r>
                            </w:p>
                          </w:txbxContent>
                        </wps:txbx>
                        <wps:bodyPr rot="0" vert="eaVert" wrap="square" lIns="91440" tIns="45720" rIns="91440" bIns="45720" anchor="ctr" anchorCtr="0" upright="1">
                          <a:noAutofit/>
                        </wps:bodyPr>
                      </wps:wsp>
                      <wps:wsp>
                        <wps:cNvPr id="1412501209" name="文字方塊 45"/>
                        <wps:cNvSpPr txBox="1">
                          <a:spLocks noChangeArrowheads="1"/>
                        </wps:cNvSpPr>
                        <wps:spPr bwMode="auto">
                          <a:xfrm>
                            <a:off x="9897" y="4954"/>
                            <a:ext cx="1818" cy="458"/>
                          </a:xfrm>
                          <a:prstGeom prst="rect">
                            <a:avLst/>
                          </a:prstGeom>
                          <a:solidFill>
                            <a:srgbClr val="FFFFFF"/>
                          </a:solidFill>
                          <a:ln w="6350">
                            <a:solidFill>
                              <a:srgbClr val="000000"/>
                            </a:solidFill>
                            <a:miter lim="800000"/>
                            <a:headEnd/>
                            <a:tailEnd/>
                          </a:ln>
                        </wps:spPr>
                        <wps:txbx>
                          <w:txbxContent>
                            <w:p w14:paraId="4FC51B7D" w14:textId="77777777" w:rsidR="00AB62CB" w:rsidRPr="00AD6973" w:rsidRDefault="00AB62CB" w:rsidP="00AB62CB">
                              <w:pPr>
                                <w:jc w:val="center"/>
                                <w:rPr>
                                  <w:rFonts w:ascii="標楷體" w:eastAsia="標楷體" w:hAnsi="標楷體"/>
                                  <w:sz w:val="22"/>
                                  <w:szCs w:val="24"/>
                                </w:rPr>
                              </w:pPr>
                              <w:r>
                                <w:rPr>
                                  <w:rFonts w:ascii="標楷體" w:eastAsia="標楷體" w:hAnsi="標楷體" w:hint="eastAsia"/>
                                  <w:sz w:val="22"/>
                                  <w:szCs w:val="24"/>
                                </w:rPr>
                                <w:t>歐洲與俄羅斯</w:t>
                              </w:r>
                            </w:p>
                          </w:txbxContent>
                        </wps:txbx>
                        <wps:bodyPr rot="0" vert="horz" wrap="square" lIns="91440" tIns="45720" rIns="91440" bIns="45720" anchor="ctr" anchorCtr="0" upright="1">
                          <a:noAutofit/>
                        </wps:bodyPr>
                      </wps:wsp>
                      <wps:wsp>
                        <wps:cNvPr id="1569696559" name="文字方塊 46"/>
                        <wps:cNvSpPr txBox="1">
                          <a:spLocks noChangeArrowheads="1"/>
                        </wps:cNvSpPr>
                        <wps:spPr bwMode="auto">
                          <a:xfrm>
                            <a:off x="9897" y="6349"/>
                            <a:ext cx="1818" cy="459"/>
                          </a:xfrm>
                          <a:prstGeom prst="rect">
                            <a:avLst/>
                          </a:prstGeom>
                          <a:solidFill>
                            <a:srgbClr val="FFFFFF"/>
                          </a:solidFill>
                          <a:ln w="6350">
                            <a:solidFill>
                              <a:srgbClr val="000000"/>
                            </a:solidFill>
                            <a:miter lim="800000"/>
                            <a:headEnd/>
                            <a:tailEnd/>
                          </a:ln>
                        </wps:spPr>
                        <wps:txbx>
                          <w:txbxContent>
                            <w:p w14:paraId="57BC61DA" w14:textId="77777777" w:rsidR="00AB62CB" w:rsidRPr="00AD6973" w:rsidRDefault="00AB62CB" w:rsidP="00AB62CB">
                              <w:pPr>
                                <w:jc w:val="center"/>
                                <w:rPr>
                                  <w:rFonts w:ascii="標楷體" w:eastAsia="標楷體" w:hAnsi="標楷體"/>
                                  <w:sz w:val="22"/>
                                  <w:szCs w:val="24"/>
                                </w:rPr>
                              </w:pPr>
                              <w:r w:rsidRPr="00AD6973">
                                <w:rPr>
                                  <w:rFonts w:ascii="標楷體" w:eastAsia="標楷體" w:hAnsi="標楷體" w:hint="eastAsia"/>
                                  <w:sz w:val="22"/>
                                  <w:szCs w:val="24"/>
                                </w:rPr>
                                <w:t>美洲</w:t>
                              </w:r>
                            </w:p>
                            <w:p w14:paraId="7102C10F" w14:textId="77777777" w:rsidR="00AB62CB" w:rsidRPr="00AD6973" w:rsidRDefault="00AB62CB" w:rsidP="00AB62CB">
                              <w:pPr>
                                <w:jc w:val="center"/>
                                <w:rPr>
                                  <w:rFonts w:ascii="標楷體" w:eastAsia="標楷體" w:hAnsi="標楷體"/>
                                  <w:sz w:val="22"/>
                                  <w:szCs w:val="24"/>
                                </w:rPr>
                              </w:pPr>
                            </w:p>
                          </w:txbxContent>
                        </wps:txbx>
                        <wps:bodyPr rot="0" vert="horz" wrap="square" lIns="91440" tIns="45720" rIns="91440" bIns="45720" anchor="ctr" anchorCtr="0" upright="1">
                          <a:noAutofit/>
                        </wps:bodyPr>
                      </wps:wsp>
                      <wps:wsp>
                        <wps:cNvPr id="1922371944" name="文字方塊 47"/>
                        <wps:cNvSpPr txBox="1">
                          <a:spLocks noChangeArrowheads="1"/>
                        </wps:cNvSpPr>
                        <wps:spPr bwMode="auto">
                          <a:xfrm>
                            <a:off x="9897" y="7732"/>
                            <a:ext cx="1818" cy="458"/>
                          </a:xfrm>
                          <a:prstGeom prst="rect">
                            <a:avLst/>
                          </a:prstGeom>
                          <a:solidFill>
                            <a:srgbClr val="FFFFFF"/>
                          </a:solidFill>
                          <a:ln w="6350">
                            <a:solidFill>
                              <a:srgbClr val="000000"/>
                            </a:solidFill>
                            <a:miter lim="800000"/>
                            <a:headEnd/>
                            <a:tailEnd/>
                          </a:ln>
                        </wps:spPr>
                        <wps:txbx>
                          <w:txbxContent>
                            <w:p w14:paraId="11B546A0" w14:textId="77777777" w:rsidR="00AB62CB" w:rsidRPr="00AD6973" w:rsidRDefault="00AB62CB" w:rsidP="00AB62CB">
                              <w:pPr>
                                <w:jc w:val="center"/>
                                <w:rPr>
                                  <w:rFonts w:ascii="標楷體" w:eastAsia="標楷體" w:hAnsi="標楷體"/>
                                  <w:sz w:val="22"/>
                                  <w:szCs w:val="24"/>
                                </w:rPr>
                              </w:pPr>
                              <w:r>
                                <w:rPr>
                                  <w:rFonts w:ascii="標楷體" w:eastAsia="標楷體" w:hAnsi="標楷體" w:hint="eastAsia"/>
                                  <w:sz w:val="22"/>
                                  <w:szCs w:val="24"/>
                                </w:rPr>
                                <w:t>大洋洲與兩極地區</w:t>
                              </w:r>
                            </w:p>
                          </w:txbxContent>
                        </wps:txbx>
                        <wps:bodyPr rot="0" vert="horz" wrap="square" lIns="91440" tIns="45720" rIns="91440" bIns="45720" anchor="ctr" anchorCtr="0" upright="1">
                          <a:noAutofit/>
                        </wps:bodyPr>
                      </wps:wsp>
                      <wps:wsp>
                        <wps:cNvPr id="1243166067" name="文字方塊 48"/>
                        <wps:cNvSpPr txBox="1">
                          <a:spLocks noChangeArrowheads="1"/>
                        </wps:cNvSpPr>
                        <wps:spPr bwMode="auto">
                          <a:xfrm>
                            <a:off x="12228" y="4615"/>
                            <a:ext cx="4134" cy="458"/>
                          </a:xfrm>
                          <a:prstGeom prst="rect">
                            <a:avLst/>
                          </a:prstGeom>
                          <a:solidFill>
                            <a:srgbClr val="FFFFFF"/>
                          </a:solidFill>
                          <a:ln w="6350">
                            <a:solidFill>
                              <a:srgbClr val="000000"/>
                            </a:solidFill>
                            <a:miter lim="800000"/>
                            <a:headEnd/>
                            <a:tailEnd/>
                          </a:ln>
                        </wps:spPr>
                        <wps:txbx>
                          <w:txbxContent>
                            <w:p w14:paraId="72632A6F"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第1課 歐洲(一)</w:t>
                              </w:r>
                            </w:p>
                          </w:txbxContent>
                        </wps:txbx>
                        <wps:bodyPr rot="0" vert="horz" wrap="square" lIns="91440" tIns="45720" rIns="91440" bIns="45720" anchor="ctr" anchorCtr="0" upright="1">
                          <a:noAutofit/>
                        </wps:bodyPr>
                      </wps:wsp>
                      <wps:wsp>
                        <wps:cNvPr id="846739764" name="文字方塊 49"/>
                        <wps:cNvSpPr txBox="1">
                          <a:spLocks noChangeArrowheads="1"/>
                        </wps:cNvSpPr>
                        <wps:spPr bwMode="auto">
                          <a:xfrm>
                            <a:off x="12228" y="5306"/>
                            <a:ext cx="4116" cy="458"/>
                          </a:xfrm>
                          <a:prstGeom prst="rect">
                            <a:avLst/>
                          </a:prstGeom>
                          <a:solidFill>
                            <a:srgbClr val="FFFFFF"/>
                          </a:solidFill>
                          <a:ln w="6350">
                            <a:solidFill>
                              <a:srgbClr val="000000"/>
                            </a:solidFill>
                            <a:miter lim="800000"/>
                            <a:headEnd/>
                            <a:tailEnd/>
                          </a:ln>
                        </wps:spPr>
                        <wps:txbx>
                          <w:txbxContent>
                            <w:p w14:paraId="615FDB02"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第2課 歐洲(二)與俄羅斯</w:t>
                              </w:r>
                            </w:p>
                          </w:txbxContent>
                        </wps:txbx>
                        <wps:bodyPr rot="0" vert="horz" wrap="square" lIns="91440" tIns="45720" rIns="91440" bIns="45720" anchor="ctr" anchorCtr="0" upright="1">
                          <a:noAutofit/>
                        </wps:bodyPr>
                      </wps:wsp>
                      <wps:wsp>
                        <wps:cNvPr id="144789129" name="文字方塊 50"/>
                        <wps:cNvSpPr txBox="1">
                          <a:spLocks noChangeArrowheads="1"/>
                        </wps:cNvSpPr>
                        <wps:spPr bwMode="auto">
                          <a:xfrm>
                            <a:off x="12228" y="5997"/>
                            <a:ext cx="4116" cy="458"/>
                          </a:xfrm>
                          <a:prstGeom prst="rect">
                            <a:avLst/>
                          </a:prstGeom>
                          <a:solidFill>
                            <a:srgbClr val="FFFFFF"/>
                          </a:solidFill>
                          <a:ln w="6350">
                            <a:solidFill>
                              <a:srgbClr val="000000"/>
                            </a:solidFill>
                            <a:miter lim="800000"/>
                            <a:headEnd/>
                            <a:tailEnd/>
                          </a:ln>
                        </wps:spPr>
                        <wps:txbx>
                          <w:txbxContent>
                            <w:p w14:paraId="3561D124"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第3</w:t>
                              </w:r>
                              <w:r w:rsidRPr="00AD6973">
                                <w:rPr>
                                  <w:rFonts w:ascii="標楷體" w:eastAsia="標楷體" w:hAnsi="標楷體" w:hint="eastAsia"/>
                                  <w:sz w:val="22"/>
                                  <w:szCs w:val="24"/>
                                </w:rPr>
                                <w:t>課 北美洲</w:t>
                              </w:r>
                            </w:p>
                            <w:p w14:paraId="04A11DC2" w14:textId="77777777" w:rsidR="00AB62CB" w:rsidRPr="00AD6973" w:rsidRDefault="00AB62CB" w:rsidP="00AB62CB">
                              <w:pPr>
                                <w:rPr>
                                  <w:rFonts w:ascii="標楷體" w:eastAsia="標楷體" w:hAnsi="標楷體"/>
                                  <w:sz w:val="22"/>
                                  <w:szCs w:val="24"/>
                                </w:rPr>
                              </w:pPr>
                            </w:p>
                          </w:txbxContent>
                        </wps:txbx>
                        <wps:bodyPr rot="0" vert="horz" wrap="square" lIns="91440" tIns="45720" rIns="91440" bIns="45720" anchor="ctr" anchorCtr="0" upright="1">
                          <a:noAutofit/>
                        </wps:bodyPr>
                      </wps:wsp>
                      <wps:wsp>
                        <wps:cNvPr id="456315982" name="文字方塊 51"/>
                        <wps:cNvSpPr txBox="1">
                          <a:spLocks noChangeArrowheads="1"/>
                        </wps:cNvSpPr>
                        <wps:spPr bwMode="auto">
                          <a:xfrm>
                            <a:off x="12228" y="6688"/>
                            <a:ext cx="4116" cy="458"/>
                          </a:xfrm>
                          <a:prstGeom prst="rect">
                            <a:avLst/>
                          </a:prstGeom>
                          <a:solidFill>
                            <a:srgbClr val="FFFFFF"/>
                          </a:solidFill>
                          <a:ln w="6350">
                            <a:solidFill>
                              <a:srgbClr val="000000"/>
                            </a:solidFill>
                            <a:miter lim="800000"/>
                            <a:headEnd/>
                            <a:tailEnd/>
                          </a:ln>
                        </wps:spPr>
                        <wps:txbx>
                          <w:txbxContent>
                            <w:p w14:paraId="33FF607D"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第4課 中南美洲</w:t>
                              </w:r>
                            </w:p>
                          </w:txbxContent>
                        </wps:txbx>
                        <wps:bodyPr rot="0" vert="horz" wrap="square" lIns="91440" tIns="45720" rIns="91440" bIns="45720" anchor="ctr" anchorCtr="0" upright="1">
                          <a:noAutofit/>
                        </wps:bodyPr>
                      </wps:wsp>
                      <wps:wsp>
                        <wps:cNvPr id="1842552832" name="文字方塊 52"/>
                        <wps:cNvSpPr txBox="1">
                          <a:spLocks noChangeArrowheads="1"/>
                        </wps:cNvSpPr>
                        <wps:spPr bwMode="auto">
                          <a:xfrm>
                            <a:off x="12228" y="7393"/>
                            <a:ext cx="4116" cy="458"/>
                          </a:xfrm>
                          <a:prstGeom prst="rect">
                            <a:avLst/>
                          </a:prstGeom>
                          <a:solidFill>
                            <a:srgbClr val="FFFFFF"/>
                          </a:solidFill>
                          <a:ln w="6350">
                            <a:solidFill>
                              <a:srgbClr val="000000"/>
                            </a:solidFill>
                            <a:miter lim="800000"/>
                            <a:headEnd/>
                            <a:tailEnd/>
                          </a:ln>
                        </wps:spPr>
                        <wps:txbx>
                          <w:txbxContent>
                            <w:p w14:paraId="67255A0C"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 xml:space="preserve">第5課 </w:t>
                              </w:r>
                              <w:r>
                                <w:rPr>
                                  <w:rFonts w:ascii="標楷體" w:eastAsia="標楷體" w:hAnsi="標楷體" w:hint="eastAsia"/>
                                  <w:sz w:val="22"/>
                                  <w:szCs w:val="24"/>
                                </w:rPr>
                                <w:t>大洋洲</w:t>
                              </w:r>
                            </w:p>
                          </w:txbxContent>
                        </wps:txbx>
                        <wps:bodyPr rot="0" vert="horz" wrap="square" lIns="91440" tIns="45720" rIns="91440" bIns="45720" anchor="ctr" anchorCtr="0" upright="1">
                          <a:noAutofit/>
                        </wps:bodyPr>
                      </wps:wsp>
                      <wps:wsp>
                        <wps:cNvPr id="899920671" name="文字方塊 53"/>
                        <wps:cNvSpPr txBox="1">
                          <a:spLocks noChangeArrowheads="1"/>
                        </wps:cNvSpPr>
                        <wps:spPr bwMode="auto">
                          <a:xfrm>
                            <a:off x="12228" y="8084"/>
                            <a:ext cx="4116" cy="458"/>
                          </a:xfrm>
                          <a:prstGeom prst="rect">
                            <a:avLst/>
                          </a:prstGeom>
                          <a:solidFill>
                            <a:srgbClr val="FFFFFF"/>
                          </a:solidFill>
                          <a:ln w="6350">
                            <a:solidFill>
                              <a:srgbClr val="000000"/>
                            </a:solidFill>
                            <a:miter lim="800000"/>
                            <a:headEnd/>
                            <a:tailEnd/>
                          </a:ln>
                        </wps:spPr>
                        <wps:txbx>
                          <w:txbxContent>
                            <w:p w14:paraId="1EFC78DF"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第6課</w:t>
                              </w:r>
                              <w:r>
                                <w:rPr>
                                  <w:rFonts w:ascii="標楷體" w:eastAsia="標楷體" w:hAnsi="標楷體" w:hint="eastAsia"/>
                                  <w:sz w:val="22"/>
                                  <w:szCs w:val="24"/>
                                </w:rPr>
                                <w:t>兩極地區與全球氣候變遷</w:t>
                              </w:r>
                            </w:p>
                          </w:txbxContent>
                        </wps:txbx>
                        <wps:bodyPr rot="0" vert="horz" wrap="square" lIns="91440" tIns="45720" rIns="91440" bIns="45720" anchor="ctr" anchorCtr="0" upright="1">
                          <a:noAutofit/>
                        </wps:bodyPr>
                      </wps:wsp>
                      <wps:wsp>
                        <wps:cNvPr id="981930562" name="肘形接點 54"/>
                        <wps:cNvCnPr>
                          <a:cxnSpLocks noChangeShapeType="1"/>
                        </wps:cNvCnPr>
                        <wps:spPr bwMode="auto">
                          <a:xfrm flipV="1">
                            <a:off x="9421" y="5198"/>
                            <a:ext cx="483" cy="1368"/>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35840574" name="肘形接點 55"/>
                        <wps:cNvCnPr>
                          <a:cxnSpLocks noChangeShapeType="1"/>
                        </wps:cNvCnPr>
                        <wps:spPr bwMode="auto">
                          <a:xfrm>
                            <a:off x="9453" y="6566"/>
                            <a:ext cx="442" cy="1382"/>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431871961" name="肘形接點 57"/>
                        <wps:cNvCnPr>
                          <a:cxnSpLocks noChangeShapeType="1"/>
                        </wps:cNvCnPr>
                        <wps:spPr bwMode="auto">
                          <a:xfrm flipV="1">
                            <a:off x="11711" y="4872"/>
                            <a:ext cx="493" cy="326"/>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2762149" name="肘形接點 58"/>
                        <wps:cNvCnPr>
                          <a:cxnSpLocks noChangeShapeType="1"/>
                        </wps:cNvCnPr>
                        <wps:spPr bwMode="auto">
                          <a:xfrm>
                            <a:off x="11708" y="5198"/>
                            <a:ext cx="479" cy="321"/>
                          </a:xfrm>
                          <a:prstGeom prst="bentConnector3">
                            <a:avLst>
                              <a:gd name="adj1" fmla="val 54315"/>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57429024" name="肘形接點 59"/>
                        <wps:cNvCnPr>
                          <a:cxnSpLocks noChangeShapeType="1"/>
                        </wps:cNvCnPr>
                        <wps:spPr bwMode="auto">
                          <a:xfrm flipV="1">
                            <a:off x="11729" y="6241"/>
                            <a:ext cx="492" cy="325"/>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81508719" name="肘形接點 60"/>
                        <wps:cNvCnPr>
                          <a:cxnSpLocks noChangeShapeType="1"/>
                        </wps:cNvCnPr>
                        <wps:spPr bwMode="auto">
                          <a:xfrm>
                            <a:off x="11561" y="8406"/>
                            <a:ext cx="478" cy="321"/>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1035065" name="肘形接點 61"/>
                        <wps:cNvCnPr>
                          <a:cxnSpLocks noChangeShapeType="1"/>
                        </wps:cNvCnPr>
                        <wps:spPr bwMode="auto">
                          <a:xfrm flipV="1">
                            <a:off x="11736" y="7623"/>
                            <a:ext cx="492" cy="325"/>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85600743" name="肘形接點 62"/>
                        <wps:cNvCnPr>
                          <a:cxnSpLocks noChangeShapeType="1"/>
                        </wps:cNvCnPr>
                        <wps:spPr bwMode="auto">
                          <a:xfrm>
                            <a:off x="11718" y="7948"/>
                            <a:ext cx="478" cy="321"/>
                          </a:xfrm>
                          <a:prstGeom prst="bentConnector3">
                            <a:avLst>
                              <a:gd name="adj1" fmla="val 54315"/>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140CCC40" id="群組 692611576" o:spid="_x0000_s1026" style="width:379.95pt;height:205.6pt;mso-position-horizontal-relative:char;mso-position-vertical-relative:line" coordorigin="8763,4615" coordsize="7599,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">
                <v:shapetype id="_x0000_t32" coordsize="21600,21600" o:spt="32" o:oned="t" path="m,l21600,21600e" filled="f">
                  <v:path arrowok="t" fillok="f" o:connecttype="none"/>
                  <o:lock v:ext="edit" shapetype="t"/>
                </v:shapetype>
                <v:shape id="直線箭頭接點 56" o:spid="_x0000_s1027" type="#_x0000_t32" style="position:absolute;left:9421;top:6566;width:4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" strokeweight=".5pt">
                  <v:stroke endarrow="block" joinstyle="miter"/>
                </v:shape>
                <v:shapetype id="_x0000_t202" coordsize="21600,21600" o:spt="202" path="m,l,21600r21600,l21600,xe">
                  <v:stroke joinstyle="miter"/>
                  <v:path gradientshapeok="t" o:connecttype="rect"/>
                </v:shapetype>
                <v:shape id="文字方塊 44" o:spid="_x0000_s1028" type="#_x0000_t202" style="position:absolute;left:8763;top:5848;width:658;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" strokeweight=".5pt">
                  <v:textbox style="layout-flow:vertical-ideographic">
                    <w:txbxContent>
                      <w:p w14:paraId="7A5CA8D0" w14:textId="77777777" w:rsidR="00AB62CB" w:rsidRPr="00AD6973" w:rsidRDefault="00AB62CB" w:rsidP="00AB62CB">
                        <w:pPr>
                          <w:jc w:val="center"/>
                          <w:rPr>
                            <w:rFonts w:ascii="標楷體" w:eastAsia="標楷體" w:hAnsi="標楷體"/>
                            <w:sz w:val="22"/>
                          </w:rPr>
                        </w:pPr>
                        <w:r w:rsidRPr="00AD6973">
                          <w:rPr>
                            <w:rFonts w:ascii="標楷體" w:eastAsia="標楷體" w:hAnsi="標楷體" w:hint="eastAsia"/>
                            <w:sz w:val="22"/>
                          </w:rPr>
                          <w:t>區域特色</w:t>
                        </w:r>
                      </w:p>
                    </w:txbxContent>
                  </v:textbox>
                </v:shape>
                <v:shape id="文字方塊 45" o:spid="_x0000_s1029" type="#_x0000_t202" style="position:absolute;left:9897;top:4954;width:1818;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" strokeweight=".5pt">
                  <v:textbox>
                    <w:txbxContent>
                      <w:p w14:paraId="4FC51B7D" w14:textId="77777777" w:rsidR="00AB62CB" w:rsidRPr="00AD6973" w:rsidRDefault="00AB62CB" w:rsidP="00AB62CB">
                        <w:pPr>
                          <w:jc w:val="center"/>
                          <w:rPr>
                            <w:rFonts w:ascii="標楷體" w:eastAsia="標楷體" w:hAnsi="標楷體"/>
                            <w:sz w:val="22"/>
                            <w:szCs w:val="24"/>
                          </w:rPr>
                        </w:pPr>
                        <w:r>
                          <w:rPr>
                            <w:rFonts w:ascii="標楷體" w:eastAsia="標楷體" w:hAnsi="標楷體" w:hint="eastAsia"/>
                            <w:sz w:val="22"/>
                            <w:szCs w:val="24"/>
                          </w:rPr>
                          <w:t>歐洲與俄羅斯</w:t>
                        </w:r>
                      </w:p>
                    </w:txbxContent>
                  </v:textbox>
                </v:shape>
                <v:shape id="文字方塊 46" o:spid="_x0000_s1030" type="#_x0000_t202" style="position:absolute;left:9897;top:6349;width:1818;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" strokeweight=".5pt">
                  <v:textbox>
                    <w:txbxContent>
                      <w:p w14:paraId="57BC61DA" w14:textId="77777777" w:rsidR="00AB62CB" w:rsidRPr="00AD6973" w:rsidRDefault="00AB62CB" w:rsidP="00AB62CB">
                        <w:pPr>
                          <w:jc w:val="center"/>
                          <w:rPr>
                            <w:rFonts w:ascii="標楷體" w:eastAsia="標楷體" w:hAnsi="標楷體"/>
                            <w:sz w:val="22"/>
                            <w:szCs w:val="24"/>
                          </w:rPr>
                        </w:pPr>
                        <w:r w:rsidRPr="00AD6973">
                          <w:rPr>
                            <w:rFonts w:ascii="標楷體" w:eastAsia="標楷體" w:hAnsi="標楷體" w:hint="eastAsia"/>
                            <w:sz w:val="22"/>
                            <w:szCs w:val="24"/>
                          </w:rPr>
                          <w:t>美洲</w:t>
                        </w:r>
                      </w:p>
                      <w:p w14:paraId="7102C10F" w14:textId="77777777" w:rsidR="00AB62CB" w:rsidRPr="00AD6973" w:rsidRDefault="00AB62CB" w:rsidP="00AB62CB">
                        <w:pPr>
                          <w:jc w:val="center"/>
                          <w:rPr>
                            <w:rFonts w:ascii="標楷體" w:eastAsia="標楷體" w:hAnsi="標楷體"/>
                            <w:sz w:val="22"/>
                            <w:szCs w:val="24"/>
                          </w:rPr>
                        </w:pPr>
                      </w:p>
                    </w:txbxContent>
                  </v:textbox>
                </v:shape>
                <v:shape id="文字方塊 47" o:spid="_x0000_s1031" type="#_x0000_t202" style="position:absolute;left:9897;top:7732;width:1818;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" strokeweight=".5pt">
                  <v:textbox>
                    <w:txbxContent>
                      <w:p w14:paraId="11B546A0" w14:textId="77777777" w:rsidR="00AB62CB" w:rsidRPr="00AD6973" w:rsidRDefault="00AB62CB" w:rsidP="00AB62CB">
                        <w:pPr>
                          <w:jc w:val="center"/>
                          <w:rPr>
                            <w:rFonts w:ascii="標楷體" w:eastAsia="標楷體" w:hAnsi="標楷體"/>
                            <w:sz w:val="22"/>
                            <w:szCs w:val="24"/>
                          </w:rPr>
                        </w:pPr>
                        <w:r>
                          <w:rPr>
                            <w:rFonts w:ascii="標楷體" w:eastAsia="標楷體" w:hAnsi="標楷體" w:hint="eastAsia"/>
                            <w:sz w:val="22"/>
                            <w:szCs w:val="24"/>
                          </w:rPr>
                          <w:t>大洋洲與兩極地區</w:t>
                        </w:r>
                      </w:p>
                    </w:txbxContent>
                  </v:textbox>
                </v:shape>
                <v:shape id="文字方塊 48" o:spid="_x0000_s1032" type="#_x0000_t202" style="position:absolute;left:12228;top:4615;width:4134;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" strokeweight=".5pt">
                  <v:textbox>
                    <w:txbxContent>
                      <w:p w14:paraId="72632A6F"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第1課 歐洲(一)</w:t>
                        </w:r>
                      </w:p>
                    </w:txbxContent>
                  </v:textbox>
                </v:shape>
                <v:shape id="文字方塊 49" o:spid="_x0000_s1033" type="#_x0000_t202" style="position:absolute;left:12228;top:5306;width:4116;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" strokeweight=".5pt">
                  <v:textbox>
                    <w:txbxContent>
                      <w:p w14:paraId="615FDB02"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第2課 歐洲(二)與俄羅斯</w:t>
                        </w:r>
                      </w:p>
                    </w:txbxContent>
                  </v:textbox>
                </v:shape>
                <v:shape id="文字方塊 50" o:spid="_x0000_s1034" type="#_x0000_t202" style="position:absolute;left:12228;top:5997;width:4116;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" strokeweight=".5pt">
                  <v:textbox>
                    <w:txbxContent>
                      <w:p w14:paraId="3561D124"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第3</w:t>
                        </w:r>
                        <w:r w:rsidRPr="00AD6973">
                          <w:rPr>
                            <w:rFonts w:ascii="標楷體" w:eastAsia="標楷體" w:hAnsi="標楷體" w:hint="eastAsia"/>
                            <w:sz w:val="22"/>
                            <w:szCs w:val="24"/>
                          </w:rPr>
                          <w:t>課 北美洲</w:t>
                        </w:r>
                      </w:p>
                      <w:p w14:paraId="04A11DC2" w14:textId="77777777" w:rsidR="00AB62CB" w:rsidRPr="00AD6973" w:rsidRDefault="00AB62CB" w:rsidP="00AB62CB">
                        <w:pPr>
                          <w:rPr>
                            <w:rFonts w:ascii="標楷體" w:eastAsia="標楷體" w:hAnsi="標楷體"/>
                            <w:sz w:val="22"/>
                            <w:szCs w:val="24"/>
                          </w:rPr>
                        </w:pPr>
                      </w:p>
                    </w:txbxContent>
                  </v:textbox>
                </v:shape>
                <v:shape id="文字方塊 51" o:spid="_x0000_s1035" type="#_x0000_t202" style="position:absolute;left:12228;top:6688;width:4116;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" strokeweight=".5pt">
                  <v:textbox>
                    <w:txbxContent>
                      <w:p w14:paraId="33FF607D"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第4課 中南美洲</w:t>
                        </w:r>
                      </w:p>
                    </w:txbxContent>
                  </v:textbox>
                </v:shape>
                <v:shape id="文字方塊 52" o:spid="_x0000_s1036" type="#_x0000_t202" style="position:absolute;left:12228;top:7393;width:4116;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" strokeweight=".5pt">
                  <v:textbox>
                    <w:txbxContent>
                      <w:p w14:paraId="67255A0C"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 xml:space="preserve">第5課 </w:t>
                        </w:r>
                        <w:r>
                          <w:rPr>
                            <w:rFonts w:ascii="標楷體" w:eastAsia="標楷體" w:hAnsi="標楷體" w:hint="eastAsia"/>
                            <w:sz w:val="22"/>
                            <w:szCs w:val="24"/>
                          </w:rPr>
                          <w:t>大洋洲</w:t>
                        </w:r>
                      </w:p>
                    </w:txbxContent>
                  </v:textbox>
                </v:shape>
                <v:shape id="文字方塊 53" o:spid="_x0000_s1037" type="#_x0000_t202" style="position:absolute;left:12228;top:8084;width:4116;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" strokeweight=".5pt">
                  <v:textbox>
                    <w:txbxContent>
                      <w:p w14:paraId="1EFC78DF" w14:textId="77777777" w:rsidR="00AB62CB" w:rsidRPr="00AD6973" w:rsidRDefault="00AB62CB" w:rsidP="00AB62CB">
                        <w:pPr>
                          <w:rPr>
                            <w:rFonts w:ascii="標楷體" w:eastAsia="標楷體" w:hAnsi="標楷體"/>
                            <w:sz w:val="22"/>
                            <w:szCs w:val="24"/>
                          </w:rPr>
                        </w:pPr>
                        <w:r w:rsidRPr="00AD6973">
                          <w:rPr>
                            <w:rFonts w:ascii="標楷體" w:eastAsia="標楷體" w:hAnsi="標楷體" w:hint="eastAsia"/>
                            <w:sz w:val="22"/>
                            <w:szCs w:val="24"/>
                          </w:rPr>
                          <w:t>第6課</w:t>
                        </w:r>
                        <w:r>
                          <w:rPr>
                            <w:rFonts w:ascii="標楷體" w:eastAsia="標楷體" w:hAnsi="標楷體" w:hint="eastAsia"/>
                            <w:sz w:val="22"/>
                            <w:szCs w:val="24"/>
                          </w:rPr>
                          <w:t>兩極地區與全球氣候變遷</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54" o:spid="_x0000_s1038" type="#_x0000_t34" style="position:absolute;left:9421;top:5198;width:483;height:136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" strokeweight=".5pt">
                  <v:stroke endarrow="block"/>
                </v:shape>
                <v:shape id="肘形接點 55" o:spid="_x0000_s1039" type="#_x0000_t34" style="position:absolute;left:9453;top:6566;width:442;height:138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" strokeweight=".5pt">
                  <v:stroke endarrow="block"/>
                </v:shape>
                <v:shape id="肘形接點 57" o:spid="_x0000_s1040" type="#_x0000_t34" style="position:absolute;left:11711;top:4872;width:493;height:326;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" strokeweight=".5pt">
                  <v:stroke endarrow="block"/>
                </v:shape>
                <v:shape id="肘形接點 58" o:spid="_x0000_s1041" type="#_x0000_t34" style="position:absolute;left:11708;top:5198;width:479;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" adj="11732" strokeweight=".5pt">
                  <v:stroke endarrow="block"/>
                </v:shape>
                <v:shape id="肘形接點 59" o:spid="_x0000_s1042" type="#_x0000_t34" style="position:absolute;left:11729;top:6241;width:492;height:32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" strokeweight=".5pt">
                  <v:stroke endarrow="block"/>
                </v:shape>
                <v:shape id="肘形接點 60" o:spid="_x0000_s1043" type="#_x0000_t34" style="position:absolute;left:11561;top:8406;width:478;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" strokeweight=".5pt">
                  <v:stroke endarrow="block"/>
                </v:shape>
                <v:shape id="肘形接點 61" o:spid="_x0000_s1044" type="#_x0000_t34" style="position:absolute;left:11736;top:7623;width:492;height:32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" strokeweight=".5pt">
                  <v:stroke endarrow="block"/>
                </v:shape>
                <v:shape id="肘形接點 62" o:spid="_x0000_s1045" type="#_x0000_t34" style="position:absolute;left:11718;top:7948;width:478;height:32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" adj="11732" strokeweight=".5pt">
                  <v:stroke endarrow="block"/>
                </v:shape>
                <w10:anchorlock/>
              </v:group>
            </w:pict>
          </mc:Fallback>
        </mc:AlternateContent>
      </w:r>
    </w:p>
    <w:p w14:paraId="6ACF90E9" w14:textId="77777777" w:rsidR="00200C15" w:rsidRPr="004D1218" w:rsidRDefault="00200C15" w:rsidP="001948DA">
      <w:pPr>
        <w:spacing w:line="0" w:lineRule="atLeast"/>
        <w:rPr>
          <w:rFonts w:ascii="標楷體" w:eastAsia="標楷體" w:hAnsi="標楷體" w:cs="標楷體"/>
          <w:sz w:val="24"/>
          <w:szCs w:val="24"/>
        </w:rPr>
      </w:pPr>
    </w:p>
    <w:p w14:paraId="37F71ADA" w14:textId="77777777" w:rsidR="00D37619" w:rsidRPr="004D1218"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4D1218">
        <w:rPr>
          <w:rFonts w:ascii="標楷體" w:eastAsia="標楷體" w:hAnsi="標楷體" w:cs="標楷體"/>
          <w:b/>
          <w:sz w:val="24"/>
          <w:szCs w:val="24"/>
        </w:rPr>
        <w:t>素養導向教學規劃：</w:t>
      </w:r>
    </w:p>
    <w:p w14:paraId="0EE8C192" w14:textId="77777777" w:rsidR="00F343B4" w:rsidRPr="004D1218"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4D1218" w14:paraId="38A9B0AD" w14:textId="77777777" w:rsidTr="00D5765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lastRenderedPageBreak/>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4D1218"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4D1218">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備註</w:t>
            </w:r>
          </w:p>
        </w:tc>
      </w:tr>
      <w:tr w:rsidR="00F343B4" w:rsidRPr="004D1218" w14:paraId="047B77E6" w14:textId="77777777" w:rsidTr="00D5765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4D1218" w:rsidRDefault="00F343B4" w:rsidP="00D57651">
            <w:pP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學習</w:t>
            </w:r>
            <w:r w:rsidRPr="004D1218">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4D1218" w:rsidRDefault="00F343B4" w:rsidP="00D57651">
            <w:pPr>
              <w:spacing w:line="240" w:lineRule="atLeast"/>
              <w:jc w:val="center"/>
              <w:rPr>
                <w:rFonts w:ascii="標楷體" w:eastAsia="標楷體" w:hAnsi="標楷體" w:cs="標楷體"/>
                <w:b/>
                <w:color w:val="auto"/>
                <w:sz w:val="24"/>
                <w:szCs w:val="24"/>
              </w:rPr>
            </w:pPr>
            <w:r w:rsidRPr="004D1218">
              <w:rPr>
                <w:rFonts w:ascii="標楷體" w:eastAsia="標楷體" w:hAnsi="標楷體" w:cs="標楷體"/>
                <w:b/>
                <w:color w:val="auto"/>
                <w:sz w:val="24"/>
                <w:szCs w:val="24"/>
              </w:rPr>
              <w:t>學習</w:t>
            </w:r>
            <w:r w:rsidRPr="004D1218">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4D1218"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1262C0" w:rsidRPr="001262C0" w14:paraId="0B1F57A8" w14:textId="77777777" w:rsidTr="002955F6">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774EF9" w:rsidRPr="001262C0" w:rsidRDefault="00774EF9" w:rsidP="00774EF9">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第一週</w:t>
            </w:r>
          </w:p>
          <w:p w14:paraId="397ADAFE" w14:textId="40B4DADE" w:rsidR="00774EF9" w:rsidRPr="001262C0" w:rsidRDefault="00774EF9" w:rsidP="00774EF9">
            <w:pPr>
              <w:ind w:firstLine="0"/>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8</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31</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00926972" w14:textId="77777777" w:rsidR="00774EF9" w:rsidRPr="001262C0" w:rsidRDefault="00774EF9" w:rsidP="00774EF9">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地1a-Ⅳ-1 說明重要地理現象分布特性的成因。</w:t>
            </w:r>
          </w:p>
          <w:p w14:paraId="0BE3F29D" w14:textId="77777777" w:rsidR="00774EF9" w:rsidRPr="001262C0" w:rsidRDefault="00774EF9" w:rsidP="00774EF9">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地1b-Ⅳ-1 解析自然環境與人文景觀的相互關係。</w:t>
            </w:r>
          </w:p>
          <w:p w14:paraId="39300C14" w14:textId="5C893F53" w:rsidR="00774EF9" w:rsidRPr="001262C0" w:rsidRDefault="00774EF9" w:rsidP="00774EF9">
            <w:pPr>
              <w:pStyle w:val="Default"/>
              <w:jc w:val="left"/>
              <w:rPr>
                <w:rFonts w:eastAsia="標楷體" w:cs="Times New Roman"/>
                <w:color w:val="auto"/>
              </w:rPr>
            </w:pPr>
            <w:r w:rsidRPr="001262C0">
              <w:rPr>
                <w:rFonts w:eastAsia="標楷體"/>
                <w:color w:val="auto"/>
              </w:rPr>
              <w:t>地1b-Ⅳ-2 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9FCC69" w14:textId="77777777" w:rsidR="00774EF9" w:rsidRPr="001262C0" w:rsidRDefault="00774EF9" w:rsidP="00774EF9">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地Bh-Ⅳ-1 自然環境背景。</w:t>
            </w:r>
          </w:p>
          <w:p w14:paraId="0C719E35" w14:textId="77777777" w:rsidR="00774EF9" w:rsidRPr="001262C0" w:rsidRDefault="00774EF9" w:rsidP="00774EF9">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地Bh-Ⅳ-2 產業活動的發展與文化特色。</w:t>
            </w:r>
          </w:p>
          <w:p w14:paraId="034C31E3" w14:textId="7DCF045B" w:rsidR="00774EF9" w:rsidRPr="001262C0" w:rsidRDefault="00774EF9" w:rsidP="00774EF9">
            <w:pPr>
              <w:jc w:val="left"/>
              <w:rPr>
                <w:rFonts w:ascii="標楷體" w:eastAsia="標楷體" w:hAnsi="標楷體"/>
                <w:color w:val="auto"/>
                <w:sz w:val="24"/>
                <w:szCs w:val="24"/>
              </w:rPr>
            </w:pPr>
            <w:r w:rsidRPr="001262C0">
              <w:rPr>
                <w:rFonts w:ascii="標楷體" w:eastAsia="標楷體" w:hAnsi="標楷體"/>
                <w:color w:val="auto"/>
                <w:sz w:val="24"/>
                <w:szCs w:val="24"/>
              </w:rPr>
              <w:t>地Bh-Ⅳ-3 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22F0F4" w14:textId="77777777" w:rsidR="00774EF9" w:rsidRPr="001262C0" w:rsidRDefault="00774EF9" w:rsidP="00774EF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單元1 歐洲</w:t>
            </w:r>
          </w:p>
          <w:p w14:paraId="60827D8E" w14:textId="77777777" w:rsidR="00774EF9" w:rsidRPr="001262C0" w:rsidRDefault="00774EF9" w:rsidP="00774EF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0917A447" w14:textId="77777777" w:rsidR="00774EF9" w:rsidRPr="001262C0" w:rsidRDefault="00774EF9" w:rsidP="00774EF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1說明歐洲的自然環境</w:t>
            </w:r>
          </w:p>
          <w:p w14:paraId="0016043C" w14:textId="77777777" w:rsidR="00774EF9" w:rsidRPr="001262C0" w:rsidRDefault="00774EF9" w:rsidP="00774EF9">
            <w:pPr>
              <w:ind w:hanging="2"/>
              <w:rPr>
                <w:rFonts w:ascii="標楷體" w:eastAsia="標楷體" w:hAnsi="標楷體"/>
                <w:b/>
                <w:color w:val="auto"/>
                <w:sz w:val="24"/>
                <w:szCs w:val="24"/>
              </w:rPr>
            </w:pPr>
            <w:r w:rsidRPr="001262C0">
              <w:rPr>
                <w:rFonts w:ascii="標楷體" w:eastAsia="標楷體" w:hAnsi="標楷體"/>
                <w:b/>
                <w:color w:val="auto"/>
                <w:sz w:val="24"/>
                <w:szCs w:val="24"/>
              </w:rPr>
              <w:t>一、歐洲的地形</w:t>
            </w:r>
          </w:p>
          <w:p w14:paraId="67AD2319"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（一）概述</w:t>
            </w:r>
          </w:p>
          <w:p w14:paraId="782863DA"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東以烏拉爾山、高加索山，與亞洲為界</w:t>
            </w:r>
          </w:p>
          <w:p w14:paraId="408B8DA5"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南以地中海，與非洲為界</w:t>
            </w:r>
          </w:p>
          <w:p w14:paraId="44C5B8B3"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依位置可分為五個區域：西歐、南歐、北歐、東歐、歐俄</w:t>
            </w:r>
          </w:p>
          <w:p w14:paraId="704B88FC"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（二）主要山脈：阿爾卑斯山</w:t>
            </w:r>
          </w:p>
          <w:p w14:paraId="1CD32336"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阿爾卑斯山山脈以南：南歐三大半島</w:t>
            </w:r>
          </w:p>
          <w:p w14:paraId="6AFA853D"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受歐亞板塊與非洲板塊擠壓影響，多火山、石灰岩</w:t>
            </w:r>
          </w:p>
          <w:p w14:paraId="27D65EF6"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地表受侵蝕崎嶇不平，且平原少</w:t>
            </w:r>
          </w:p>
          <w:p w14:paraId="6605C920"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阿爾卑斯山山脈以北：歐洲大平原</w:t>
            </w:r>
          </w:p>
          <w:p w14:paraId="0701AE97"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橫跨西歐、東歐、歐俄</w:t>
            </w:r>
          </w:p>
          <w:p w14:paraId="669381CA"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（三）北歐：冰河地形發達</w:t>
            </w:r>
          </w:p>
          <w:p w14:paraId="43E6FF4B"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緯度高</w:t>
            </w:r>
          </w:p>
          <w:p w14:paraId="0FDCC314"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冰河地形：（圖1-1-2）</w:t>
            </w:r>
          </w:p>
          <w:p w14:paraId="2334A026"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冰河：因重力的緣故，積雪被擠壓成冰層，再沿著谷地向下游移動，有強大侵蝕力，影響地表景觀</w:t>
            </w:r>
          </w:p>
          <w:p w14:paraId="34F08907"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U型谷：冰河經過處受侵蝕影響形成U型谷</w:t>
            </w:r>
          </w:p>
          <w:p w14:paraId="0AC5A65E"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峽灣：冰河消融後，海水侵入U型谷，形成峽灣</w:t>
            </w:r>
          </w:p>
          <w:p w14:paraId="5B8C08F0"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冰蝕湖：冰河經過之處受侵蝕形成的凹地，積水後形成冰蝕湖</w:t>
            </w:r>
          </w:p>
          <w:p w14:paraId="465D3062" w14:textId="77777777" w:rsidR="00774EF9" w:rsidRPr="001262C0" w:rsidRDefault="00774EF9" w:rsidP="00774EF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5FCA6" w14:textId="00490648" w:rsidR="00774EF9" w:rsidRPr="001262C0" w:rsidRDefault="00774EF9" w:rsidP="00774EF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2透過歐洲地形特色說明歐洲的產業發展現狀</w:t>
            </w:r>
          </w:p>
          <w:p w14:paraId="29F193F5"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一）請同學閱讀課後閱讀</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歐洲的屋脊：阿爾卑斯</w:t>
            </w:r>
            <w:r w:rsidRPr="001262C0">
              <w:rPr>
                <w:rFonts w:ascii="標楷體" w:eastAsia="標楷體" w:hAnsi="標楷體"/>
                <w:color w:val="auto"/>
                <w:sz w:val="24"/>
                <w:szCs w:val="24"/>
              </w:rPr>
              <w:lastRenderedPageBreak/>
              <w:t>山</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，並回答阿爾卑山斯的冰河地形對交通的正面影響</w:t>
            </w:r>
          </w:p>
          <w:p w14:paraId="33C5EB1B"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（二）陸路交通</w:t>
            </w:r>
          </w:p>
          <w:p w14:paraId="4AD94120"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谷地多：天然交通孔道</w:t>
            </w:r>
          </w:p>
          <w:p w14:paraId="0BA44C0F"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阿爾卑斯山雖然呈東西向橫跨歐洲，但因為冰河侵蝕產生谷地，可作為南歐與歐洲大平原的交通路線，如：少女峰鐵路</w:t>
            </w:r>
          </w:p>
          <w:p w14:paraId="39069059" w14:textId="77777777" w:rsidR="00774EF9" w:rsidRPr="001262C0" w:rsidRDefault="00774EF9" w:rsidP="00774EF9">
            <w:pPr>
              <w:ind w:hanging="2"/>
              <w:rPr>
                <w:rFonts w:ascii="標楷體" w:eastAsia="標楷體" w:hAnsi="標楷體"/>
                <w:color w:val="auto"/>
                <w:sz w:val="24"/>
                <w:szCs w:val="24"/>
              </w:rPr>
            </w:pPr>
            <w:r w:rsidRPr="001262C0">
              <w:rPr>
                <w:rFonts w:ascii="標楷體" w:eastAsia="標楷體" w:hAnsi="標楷體"/>
                <w:color w:val="auto"/>
                <w:sz w:val="24"/>
                <w:szCs w:val="24"/>
              </w:rPr>
              <w:t>（三）海上交通</w:t>
            </w:r>
          </w:p>
          <w:p w14:paraId="4BDC8950"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海岸線綿長、曲折</w:t>
            </w:r>
          </w:p>
          <w:p w14:paraId="668C99E0" w14:textId="77777777" w:rsidR="00774EF9" w:rsidRPr="001262C0" w:rsidRDefault="00774EF9" w:rsidP="00774EF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谷灣、峽灣適合作為港灣，利於航運發展</w:t>
            </w:r>
          </w:p>
          <w:p w14:paraId="3AF82215"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谷灣：南歐，受海水面上升影響，沿海谷地被海水淹沒。如：希臘沿海</w:t>
            </w:r>
          </w:p>
          <w:p w14:paraId="5C405532" w14:textId="77777777" w:rsidR="00774EF9" w:rsidRPr="001262C0" w:rsidRDefault="00774EF9" w:rsidP="00774EF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峽灣：北歐，冰河消融後海水侵入</w:t>
            </w:r>
            <w:r w:rsidRPr="001262C0">
              <w:rPr>
                <w:rFonts w:ascii="標楷體" w:eastAsia="標楷體" w:hAnsi="標楷體" w:hint="eastAsia"/>
                <w:color w:val="auto"/>
                <w:sz w:val="24"/>
                <w:szCs w:val="24"/>
              </w:rPr>
              <w:t>U</w:t>
            </w:r>
            <w:r w:rsidRPr="001262C0">
              <w:rPr>
                <w:rFonts w:ascii="標楷體" w:eastAsia="標楷體" w:hAnsi="標楷體"/>
                <w:color w:val="auto"/>
                <w:sz w:val="24"/>
                <w:szCs w:val="24"/>
              </w:rPr>
              <w:t>型谷。如：挪威</w:t>
            </w:r>
          </w:p>
          <w:p w14:paraId="1A37D22C" w14:textId="4222CEE0" w:rsidR="00774EF9" w:rsidRPr="001262C0" w:rsidRDefault="00774EF9" w:rsidP="00774EF9">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1FF0E894" w:rsidR="00774EF9" w:rsidRPr="001262C0" w:rsidRDefault="00C74BB8" w:rsidP="00774EF9">
            <w:pPr>
              <w:ind w:left="317" w:hanging="31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67F58D" w14:textId="77777777" w:rsidR="00C74BB8" w:rsidRPr="001262C0" w:rsidRDefault="00C74BB8" w:rsidP="00C74BB8">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2843FD7D" w14:textId="77777777" w:rsidR="00C74BB8" w:rsidRPr="001262C0" w:rsidRDefault="00C74BB8" w:rsidP="00C74BB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53606107" w14:textId="77777777" w:rsidR="00C74BB8" w:rsidRPr="001262C0" w:rsidRDefault="00C74BB8" w:rsidP="00C74BB8">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377215C" w14:textId="77777777" w:rsidR="00C74BB8" w:rsidRPr="001262C0" w:rsidRDefault="00C74BB8" w:rsidP="00C74BB8">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7C479BC3" w14:textId="77777777" w:rsidR="00C74BB8" w:rsidRPr="001262C0" w:rsidRDefault="00C74BB8" w:rsidP="00C74BB8">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22F83C5" w14:textId="77777777" w:rsidR="00C74BB8" w:rsidRPr="001262C0" w:rsidRDefault="00C74BB8" w:rsidP="00C74BB8">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53DF0730" w14:textId="77777777" w:rsidR="00C74BB8" w:rsidRPr="001262C0" w:rsidRDefault="00C74BB8" w:rsidP="00C74BB8">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4C7BEF5C" w14:textId="77777777" w:rsidR="00774EF9" w:rsidRPr="001262C0" w:rsidRDefault="00774EF9" w:rsidP="00774EF9">
            <w:pPr>
              <w:ind w:left="9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29D23D67" w14:textId="018A5809" w:rsidR="00774EF9" w:rsidRPr="001262C0" w:rsidRDefault="00C74BB8" w:rsidP="00C74BB8">
            <w:pPr>
              <w:pStyle w:val="aff0"/>
              <w:numPr>
                <w:ilvl w:val="0"/>
                <w:numId w:val="44"/>
              </w:numPr>
              <w:ind w:leftChars="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圖文講解引發學生學習基本概念</w:t>
            </w:r>
          </w:p>
          <w:p w14:paraId="499A8219" w14:textId="14A07029" w:rsidR="00C74BB8" w:rsidRPr="001262C0" w:rsidRDefault="00C74BB8" w:rsidP="00C74BB8">
            <w:pPr>
              <w:pStyle w:val="aff0"/>
              <w:numPr>
                <w:ilvl w:val="0"/>
                <w:numId w:val="44"/>
              </w:numPr>
              <w:ind w:leftChars="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F7EA87" w14:textId="77777777" w:rsidR="00C74BB8" w:rsidRPr="001262C0" w:rsidRDefault="00C74BB8" w:rsidP="00C74BB8">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10ED0700" w14:textId="77777777" w:rsidR="00C74BB8" w:rsidRPr="001262C0" w:rsidRDefault="00C74BB8" w:rsidP="00C74BB8">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70324930" w14:textId="77777777" w:rsidR="00C74BB8" w:rsidRPr="001262C0" w:rsidRDefault="00C74BB8" w:rsidP="00C74BB8">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03DBF041" w14:textId="542EAD7F" w:rsidR="00774EF9" w:rsidRPr="001262C0" w:rsidRDefault="00C74BB8" w:rsidP="00C74BB8">
            <w:pPr>
              <w:ind w:left="9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DA033C" w14:textId="77777777" w:rsidR="00C74BB8" w:rsidRPr="001262C0" w:rsidRDefault="00C74BB8" w:rsidP="00C74BB8">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國際教育】</w:t>
            </w:r>
          </w:p>
          <w:p w14:paraId="75BB0689" w14:textId="77777777" w:rsidR="00C74BB8" w:rsidRPr="001262C0" w:rsidRDefault="00C74BB8" w:rsidP="00C74BB8">
            <w:pPr>
              <w:autoSpaceDE w:val="0"/>
              <w:autoSpaceDN w:val="0"/>
              <w:adjustRightInd w:val="0"/>
              <w:jc w:val="left"/>
              <w:rPr>
                <w:rFonts w:ascii="標楷體" w:eastAsia="標楷體" w:hAnsi="標楷體" w:cs="DFKaiShu-SB-Estd-BF"/>
                <w:color w:val="auto"/>
                <w:sz w:val="24"/>
                <w:szCs w:val="24"/>
              </w:rPr>
            </w:pPr>
            <w:r w:rsidRPr="001262C0">
              <w:rPr>
                <w:rFonts w:ascii="標楷體" w:eastAsia="標楷體" w:hAnsi="標楷體" w:cs="標楷體"/>
                <w:color w:val="auto"/>
                <w:sz w:val="24"/>
                <w:szCs w:val="24"/>
              </w:rPr>
              <w:t>國J5 尊重與欣賞世界不同文化的價值。。</w:t>
            </w:r>
          </w:p>
          <w:p w14:paraId="6A6D1E55" w14:textId="2C8192D7" w:rsidR="00774EF9" w:rsidRPr="001262C0" w:rsidRDefault="00774EF9" w:rsidP="00774EF9">
            <w:pPr>
              <w:autoSpaceDE w:val="0"/>
              <w:autoSpaceDN w:val="0"/>
              <w:adjustRightInd w:val="0"/>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68029B9C" w14:textId="77777777" w:rsidR="00774EF9" w:rsidRPr="001262C0" w:rsidRDefault="00774EF9" w:rsidP="00774EF9">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color w:val="auto"/>
                <w:sz w:val="24"/>
                <w:szCs w:val="24"/>
              </w:rPr>
              <w:t>□</w:t>
            </w:r>
            <w:r w:rsidRPr="001262C0">
              <w:rPr>
                <w:rFonts w:ascii="標楷體" w:eastAsia="標楷體" w:hAnsi="標楷體" w:cs="標楷體" w:hint="eastAsia"/>
                <w:color w:val="auto"/>
                <w:sz w:val="24"/>
                <w:szCs w:val="24"/>
              </w:rPr>
              <w:t>實施跨領域或跨科目</w:t>
            </w:r>
            <w:r w:rsidRPr="001262C0">
              <w:rPr>
                <w:rFonts w:ascii="標楷體" w:eastAsia="標楷體" w:hAnsi="標楷體" w:cs="標楷體"/>
                <w:color w:val="auto"/>
                <w:sz w:val="24"/>
                <w:szCs w:val="24"/>
              </w:rPr>
              <w:t>協同</w:t>
            </w:r>
            <w:r w:rsidRPr="001262C0">
              <w:rPr>
                <w:rFonts w:ascii="標楷體" w:eastAsia="標楷體" w:hAnsi="標楷體" w:cs="標楷體" w:hint="eastAsia"/>
                <w:color w:val="auto"/>
                <w:sz w:val="24"/>
                <w:szCs w:val="24"/>
              </w:rPr>
              <w:t>教學(需另申請授課鐘點費)</w:t>
            </w:r>
          </w:p>
          <w:p w14:paraId="4718AA7B" w14:textId="77777777" w:rsidR="00774EF9" w:rsidRPr="001262C0" w:rsidRDefault="00774EF9" w:rsidP="00774EF9">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協同科目：</w:t>
            </w:r>
          </w:p>
          <w:p w14:paraId="1850FF5C" w14:textId="77777777" w:rsidR="00774EF9" w:rsidRPr="001262C0" w:rsidRDefault="00774EF9" w:rsidP="00774EF9">
            <w:pPr>
              <w:adjustRightInd w:val="0"/>
              <w:snapToGrid w:val="0"/>
              <w:spacing w:line="0" w:lineRule="atLeast"/>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xml:space="preserve"> ＿       ＿ </w:t>
            </w:r>
          </w:p>
          <w:p w14:paraId="76613B9E" w14:textId="77777777" w:rsidR="00774EF9" w:rsidRPr="001262C0" w:rsidRDefault="00774EF9" w:rsidP="00774EF9">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w:t>
            </w:r>
            <w:r w:rsidRPr="001262C0">
              <w:rPr>
                <w:rFonts w:ascii="標楷體" w:eastAsia="標楷體" w:hAnsi="標楷體" w:cs="標楷體"/>
                <w:color w:val="auto"/>
                <w:sz w:val="24"/>
                <w:szCs w:val="24"/>
              </w:rPr>
              <w:t>節數</w:t>
            </w:r>
            <w:r w:rsidRPr="001262C0">
              <w:rPr>
                <w:rFonts w:ascii="標楷體" w:eastAsia="標楷體" w:hAnsi="標楷體" w:cs="標楷體" w:hint="eastAsia"/>
                <w:color w:val="auto"/>
                <w:sz w:val="24"/>
                <w:szCs w:val="24"/>
              </w:rPr>
              <w:t>：</w:t>
            </w:r>
          </w:p>
          <w:p w14:paraId="0B391C61" w14:textId="77777777" w:rsidR="00774EF9" w:rsidRPr="001262C0" w:rsidRDefault="00774EF9" w:rsidP="00774EF9">
            <w:pPr>
              <w:adjustRightInd w:val="0"/>
              <w:snapToGrid w:val="0"/>
              <w:spacing w:line="0" w:lineRule="atLeast"/>
              <w:ind w:hanging="7"/>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w:t>
            </w:r>
          </w:p>
          <w:p w14:paraId="29027202" w14:textId="77777777" w:rsidR="00774EF9" w:rsidRPr="001262C0" w:rsidRDefault="00774EF9" w:rsidP="00774EF9">
            <w:pPr>
              <w:adjustRightInd w:val="0"/>
              <w:snapToGrid w:val="0"/>
              <w:spacing w:line="0" w:lineRule="atLeast"/>
              <w:ind w:hanging="7"/>
              <w:jc w:val="left"/>
              <w:rPr>
                <w:rFonts w:ascii="標楷體" w:eastAsia="標楷體" w:hAnsi="標楷體" w:cs="標楷體"/>
                <w:color w:val="auto"/>
                <w:sz w:val="24"/>
                <w:szCs w:val="24"/>
              </w:rPr>
            </w:pPr>
          </w:p>
          <w:p w14:paraId="45D627CF" w14:textId="77777777" w:rsidR="00774EF9" w:rsidRPr="001262C0" w:rsidRDefault="00774EF9" w:rsidP="00774EF9">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9/1開學</w:t>
            </w:r>
          </w:p>
          <w:p w14:paraId="61FBD953" w14:textId="77777777" w:rsidR="00C74BB8" w:rsidRPr="001262C0" w:rsidRDefault="00C74BB8" w:rsidP="00C74BB8">
            <w:pPr>
              <w:adjustRightInd w:val="0"/>
              <w:snapToGrid w:val="0"/>
              <w:ind w:firstLine="0"/>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練習實施線上教學</w:t>
            </w:r>
          </w:p>
          <w:p w14:paraId="22895F72" w14:textId="5DDC761D" w:rsidR="00C74BB8" w:rsidRPr="001262C0" w:rsidRDefault="00C74BB8" w:rsidP="00774EF9">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1530A97A"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774EF9" w:rsidRPr="001262C0" w:rsidRDefault="00774EF9" w:rsidP="00774EF9">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第二週</w:t>
            </w:r>
          </w:p>
          <w:p w14:paraId="4C728732" w14:textId="4CD8367C" w:rsidR="00774EF9" w:rsidRPr="001262C0" w:rsidRDefault="00774EF9" w:rsidP="00774EF9">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07</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13</w:t>
            </w:r>
          </w:p>
        </w:tc>
        <w:tc>
          <w:tcPr>
            <w:tcW w:w="1701" w:type="dxa"/>
            <w:tcBorders>
              <w:top w:val="single" w:sz="8" w:space="0" w:color="000000"/>
              <w:left w:val="single" w:sz="8" w:space="0" w:color="000000"/>
              <w:bottom w:val="single" w:sz="8" w:space="0" w:color="000000"/>
              <w:right w:val="single" w:sz="8" w:space="0" w:color="000000"/>
            </w:tcBorders>
            <w:vAlign w:val="center"/>
          </w:tcPr>
          <w:p w14:paraId="65156013" w14:textId="77777777" w:rsidR="00EE2483" w:rsidRPr="001262C0" w:rsidRDefault="00EE2483" w:rsidP="00EE2483">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0013A82D" w14:textId="77777777" w:rsidR="00EE2483" w:rsidRPr="001262C0" w:rsidRDefault="00EE2483" w:rsidP="00EE2483">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地1b-Ⅳ-1:解析自然環境與人文的相互關係。</w:t>
            </w:r>
          </w:p>
          <w:p w14:paraId="60B967B9" w14:textId="0D276FB6" w:rsidR="00774EF9" w:rsidRPr="001262C0" w:rsidRDefault="00EE2483" w:rsidP="00EE2483">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E3DD7CF" w14:textId="77777777" w:rsidR="00EE2483" w:rsidRPr="001262C0" w:rsidRDefault="00EE2483" w:rsidP="00EE2483">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-Ⅳ-2:產業活動的發展與文化特色</w:t>
            </w:r>
          </w:p>
          <w:p w14:paraId="43CD06E3" w14:textId="558D232C" w:rsidR="00774EF9" w:rsidRPr="001262C0" w:rsidRDefault="00EE2483" w:rsidP="00EE2483">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4D9BCE" w14:textId="77777777" w:rsidR="00EE2483" w:rsidRPr="001262C0" w:rsidRDefault="00EE2483"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單元1歐洲</w:t>
            </w:r>
          </w:p>
          <w:p w14:paraId="355F0BCC" w14:textId="77777777" w:rsidR="00EE2483" w:rsidRPr="001262C0" w:rsidRDefault="00EE2483"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1A546269" w14:textId="2572D7BB" w:rsidR="00EE2483" w:rsidRPr="001262C0" w:rsidRDefault="00EE2483"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說明歐洲的氣候</w:t>
            </w:r>
          </w:p>
          <w:p w14:paraId="74825768" w14:textId="77777777" w:rsidR="00EE2483" w:rsidRPr="001262C0" w:rsidRDefault="00EE2483" w:rsidP="00EE2483">
            <w:pPr>
              <w:ind w:hanging="2"/>
              <w:rPr>
                <w:rFonts w:ascii="標楷體" w:eastAsia="標楷體" w:hAnsi="標楷體"/>
                <w:color w:val="auto"/>
                <w:sz w:val="24"/>
                <w:szCs w:val="24"/>
              </w:rPr>
            </w:pPr>
            <w:r w:rsidRPr="001262C0">
              <w:rPr>
                <w:rFonts w:ascii="標楷體" w:eastAsia="標楷體" w:hAnsi="標楷體"/>
                <w:color w:val="auto"/>
                <w:sz w:val="24"/>
                <w:szCs w:val="24"/>
              </w:rPr>
              <w:t>（一）概述</w:t>
            </w:r>
          </w:p>
          <w:p w14:paraId="47602478"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歐洲大部分地區位於中緯度，多屬於溫帶氣候</w:t>
            </w:r>
          </w:p>
          <w:p w14:paraId="4E63FAD1"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氣候較同緯度溫暖潮</w:t>
            </w:r>
            <w:r w:rsidRPr="001262C0">
              <w:rPr>
                <w:rFonts w:ascii="標楷體" w:eastAsia="標楷體" w:hAnsi="標楷體" w:hint="eastAsia"/>
                <w:color w:val="auto"/>
                <w:sz w:val="24"/>
                <w:szCs w:val="24"/>
              </w:rPr>
              <w:t>溼</w:t>
            </w:r>
            <w:r w:rsidRPr="001262C0">
              <w:rPr>
                <w:rFonts w:ascii="標楷體" w:eastAsia="標楷體" w:hAnsi="標楷體"/>
                <w:color w:val="auto"/>
                <w:sz w:val="24"/>
                <w:szCs w:val="24"/>
              </w:rPr>
              <w:t>，因受到西風、北大西洋暖流調節</w:t>
            </w:r>
          </w:p>
          <w:p w14:paraId="6C99FAFD"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歐洲為唯一沒有沙漠氣候的一洲</w:t>
            </w:r>
          </w:p>
          <w:p w14:paraId="6A3EBEA8"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主要山脈為東西走向，不會阻擋海洋水氣</w:t>
            </w:r>
          </w:p>
          <w:p w14:paraId="042531E4"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多半島、海灣，海洋水氣可深入內陸</w:t>
            </w:r>
          </w:p>
          <w:p w14:paraId="21F798CC" w14:textId="77777777" w:rsidR="00EE2483" w:rsidRPr="001262C0" w:rsidRDefault="00EE2483" w:rsidP="00EE2483">
            <w:pPr>
              <w:ind w:hanging="2"/>
              <w:rPr>
                <w:rFonts w:ascii="標楷體" w:eastAsia="標楷體" w:hAnsi="標楷體"/>
                <w:color w:val="auto"/>
                <w:sz w:val="24"/>
                <w:szCs w:val="24"/>
              </w:rPr>
            </w:pPr>
            <w:r w:rsidRPr="001262C0">
              <w:rPr>
                <w:rFonts w:ascii="標楷體" w:eastAsia="標楷體" w:hAnsi="標楷體"/>
                <w:color w:val="auto"/>
                <w:sz w:val="24"/>
                <w:szCs w:val="24"/>
              </w:rPr>
              <w:t>（二）氣候受緯度、西風、暖流、</w:t>
            </w:r>
            <w:r w:rsidRPr="001262C0">
              <w:rPr>
                <w:rFonts w:ascii="標楷體" w:eastAsia="標楷體" w:hAnsi="標楷體" w:hint="eastAsia"/>
                <w:color w:val="auto"/>
                <w:sz w:val="24"/>
                <w:szCs w:val="24"/>
              </w:rPr>
              <w:t>距</w:t>
            </w:r>
            <w:r w:rsidRPr="001262C0">
              <w:rPr>
                <w:rFonts w:ascii="標楷體" w:eastAsia="標楷體" w:hAnsi="標楷體"/>
                <w:color w:val="auto"/>
                <w:sz w:val="24"/>
                <w:szCs w:val="24"/>
              </w:rPr>
              <w:t>海遠近影響</w:t>
            </w:r>
          </w:p>
          <w:p w14:paraId="32ADA0F4"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寒帶氣候</w:t>
            </w:r>
          </w:p>
          <w:p w14:paraId="4A04781F"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：接近北極的高緯度地區</w:t>
            </w:r>
          </w:p>
          <w:p w14:paraId="2881220B"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特徵：溫度偏低、冬季嚴寒</w:t>
            </w:r>
          </w:p>
          <w:p w14:paraId="7D03BF3B"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如：瑞典</w:t>
            </w:r>
          </w:p>
          <w:p w14:paraId="13CC4654"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高地氣候</w:t>
            </w:r>
          </w:p>
          <w:p w14:paraId="1EB2BCCA"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：阿爾卑斯山區</w:t>
            </w:r>
          </w:p>
          <w:p w14:paraId="4A0154AB"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特徵：氣候與高度呈現垂直變化</w:t>
            </w:r>
          </w:p>
          <w:p w14:paraId="301A024F"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如：瑞士的阿爾卑斯山</w:t>
            </w:r>
          </w:p>
          <w:p w14:paraId="70D75089"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溫帶海洋性氣候</w:t>
            </w:r>
          </w:p>
          <w:p w14:paraId="0F398EAF"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：西歐、北歐西部</w:t>
            </w:r>
          </w:p>
          <w:p w14:paraId="2E238D3E"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特徵：全年有雨</w:t>
            </w:r>
          </w:p>
          <w:p w14:paraId="24EE49CF"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受西風吹拂、北大西洋暖流帶來暖溼水氣影響</w:t>
            </w:r>
          </w:p>
          <w:p w14:paraId="64924C36"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如：英國</w:t>
            </w:r>
          </w:p>
          <w:p w14:paraId="5B828E6E"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溫帶大陸性氣候</w:t>
            </w:r>
          </w:p>
          <w:p w14:paraId="3A9EF17F"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：東歐、北歐東部</w:t>
            </w:r>
          </w:p>
          <w:p w14:paraId="7EA35F50"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特徵：夏季是主要雨季</w:t>
            </w:r>
          </w:p>
          <w:p w14:paraId="5C8C7985"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受海洋的影響減弱</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降水量向東遞減</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年溫差向東遞增</w:t>
            </w:r>
          </w:p>
          <w:p w14:paraId="141ECE18"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如：波蘭華沙</w:t>
            </w:r>
          </w:p>
          <w:p w14:paraId="7CD51BF9" w14:textId="77777777" w:rsidR="00EE2483" w:rsidRPr="001262C0" w:rsidRDefault="00EE2483" w:rsidP="00EE2483">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溫帶地中海型氣候（圖1-1-7）</w:t>
            </w:r>
          </w:p>
          <w:p w14:paraId="169F1493"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：南歐</w:t>
            </w:r>
          </w:p>
          <w:p w14:paraId="6FE4FB47"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特徵：夏乾冬雨</w:t>
            </w:r>
          </w:p>
          <w:p w14:paraId="3E88D59E" w14:textId="77777777" w:rsidR="00EE2483" w:rsidRPr="001262C0" w:rsidRDefault="00EE2483" w:rsidP="00EE2483">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a.</w:t>
            </w:r>
            <w:r w:rsidRPr="001262C0">
              <w:rPr>
                <w:rFonts w:ascii="標楷體" w:eastAsia="標楷體" w:hAnsi="標楷體"/>
                <w:color w:val="auto"/>
                <w:sz w:val="24"/>
                <w:szCs w:val="24"/>
              </w:rPr>
              <w:t>夏季：受副熱帶高壓籠罩，乾燥少雨</w:t>
            </w:r>
          </w:p>
          <w:p w14:paraId="2277EDEF" w14:textId="77777777" w:rsidR="00EE2483" w:rsidRPr="001262C0" w:rsidRDefault="00EE2483" w:rsidP="00EE2483">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b.</w:t>
            </w:r>
            <w:r w:rsidRPr="001262C0">
              <w:rPr>
                <w:rFonts w:ascii="標楷體" w:eastAsia="標楷體" w:hAnsi="標楷體"/>
                <w:color w:val="auto"/>
                <w:sz w:val="24"/>
                <w:szCs w:val="24"/>
              </w:rPr>
              <w:t>冬季：西風水氣帶來降水，冬季有雨</w:t>
            </w:r>
          </w:p>
          <w:p w14:paraId="6DEFB400" w14:textId="77777777" w:rsidR="00EE2483" w:rsidRPr="001262C0" w:rsidRDefault="00EE2483" w:rsidP="00EE2483">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如：義大利</w:t>
            </w:r>
          </w:p>
          <w:p w14:paraId="5CC4D6BE" w14:textId="629FA99B" w:rsidR="00EE2483" w:rsidRPr="001262C0" w:rsidRDefault="007A5321"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單元二</w:t>
            </w:r>
          </w:p>
          <w:p w14:paraId="113821BA" w14:textId="49EAFCEE" w:rsidR="007A5321" w:rsidRPr="001262C0" w:rsidRDefault="007A5321"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說明歐洲人口概況</w:t>
            </w:r>
          </w:p>
          <w:p w14:paraId="3BABCD06" w14:textId="77777777" w:rsidR="007A5321" w:rsidRPr="001262C0" w:rsidRDefault="007A5321" w:rsidP="007A5321">
            <w:pPr>
              <w:ind w:hanging="2"/>
              <w:rPr>
                <w:rFonts w:ascii="標楷體" w:eastAsia="標楷體" w:hAnsi="標楷體"/>
                <w:color w:val="auto"/>
                <w:sz w:val="24"/>
                <w:szCs w:val="24"/>
              </w:rPr>
            </w:pPr>
            <w:r w:rsidRPr="001262C0">
              <w:rPr>
                <w:rFonts w:ascii="標楷體" w:eastAsia="標楷體" w:hAnsi="標楷體"/>
                <w:color w:val="auto"/>
                <w:sz w:val="24"/>
                <w:szCs w:val="24"/>
              </w:rPr>
              <w:t>（一）人口分布平均</w:t>
            </w:r>
          </w:p>
          <w:p w14:paraId="48E5398B"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請同學觀察圖1-1-8世界人口分布圖，歸納出世界上人口分布最平均的一州是歐洲</w:t>
            </w:r>
          </w:p>
          <w:p w14:paraId="1CDD6596"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原因：地形平坦、氣候溫和，大部分地區都適合人居住</w:t>
            </w:r>
          </w:p>
          <w:p w14:paraId="748EE808" w14:textId="77777777" w:rsidR="007A5321" w:rsidRPr="001262C0" w:rsidRDefault="007A5321" w:rsidP="007A5321">
            <w:pPr>
              <w:ind w:hanging="2"/>
              <w:rPr>
                <w:rFonts w:ascii="標楷體" w:eastAsia="標楷體" w:hAnsi="標楷體"/>
                <w:color w:val="auto"/>
                <w:sz w:val="24"/>
                <w:szCs w:val="24"/>
              </w:rPr>
            </w:pPr>
            <w:r w:rsidRPr="001262C0">
              <w:rPr>
                <w:rFonts w:ascii="標楷體" w:eastAsia="標楷體" w:hAnsi="標楷體"/>
                <w:color w:val="auto"/>
                <w:sz w:val="24"/>
                <w:szCs w:val="24"/>
              </w:rPr>
              <w:t>（二）人口老化嚴重</w:t>
            </w:r>
          </w:p>
          <w:p w14:paraId="2968721E"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請同學觀察圖1-1-9 部分國家的出生率與死亡率，回答哪些國家人口呈現負成長？德國、義大利、臺灣</w:t>
            </w:r>
          </w:p>
          <w:p w14:paraId="26EEC271"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特徵：人口成長停滯、人口老化嚴重</w:t>
            </w:r>
          </w:p>
          <w:p w14:paraId="30A61EDA"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原因：出生率低，且醫療衛生發達，人均壽命長</w:t>
            </w:r>
          </w:p>
          <w:p w14:paraId="6FFA54B4"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4.</w:t>
            </w:r>
            <w:r w:rsidRPr="001262C0">
              <w:rPr>
                <w:rFonts w:ascii="標楷體" w:eastAsia="標楷體" w:hAnsi="標楷體"/>
                <w:color w:val="auto"/>
                <w:sz w:val="24"/>
                <w:szCs w:val="24"/>
              </w:rPr>
              <w:t>請同學回答實作與練習：歐洲國家雖然醫療進步，但因為老年人口比例高，因此死亡率相對高</w:t>
            </w:r>
          </w:p>
          <w:p w14:paraId="36D1032F" w14:textId="59859C32" w:rsidR="007A5321" w:rsidRPr="001262C0" w:rsidRDefault="007A5321"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單元三</w:t>
            </w:r>
          </w:p>
          <w:p w14:paraId="32500CB2" w14:textId="0E616C83" w:rsidR="00EE2483" w:rsidRPr="001262C0" w:rsidRDefault="00EE2483"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透過工業</w:t>
            </w:r>
            <w:r w:rsidR="007A5321"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革命說</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明歐洲的礦產優勢</w:t>
            </w:r>
          </w:p>
          <w:p w14:paraId="4127867F" w14:textId="245F7CF2" w:rsidR="007A5321" w:rsidRPr="001262C0" w:rsidRDefault="007A5321"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說明歐洲各國在工業革命後積累的資金跟技術</w:t>
            </w:r>
          </w:p>
          <w:p w14:paraId="404DF7F7" w14:textId="77777777" w:rsidR="007A5321" w:rsidRPr="001262C0" w:rsidRDefault="007A5321" w:rsidP="007A5321">
            <w:pPr>
              <w:ind w:hanging="2"/>
              <w:rPr>
                <w:rFonts w:ascii="標楷體" w:eastAsia="標楷體" w:hAnsi="標楷體"/>
                <w:b/>
                <w:color w:val="auto"/>
                <w:sz w:val="24"/>
                <w:szCs w:val="24"/>
              </w:rPr>
            </w:pPr>
            <w:r w:rsidRPr="001262C0">
              <w:rPr>
                <w:rFonts w:ascii="標楷體" w:eastAsia="標楷體" w:hAnsi="標楷體"/>
                <w:b/>
                <w:color w:val="auto"/>
                <w:sz w:val="24"/>
                <w:szCs w:val="24"/>
              </w:rPr>
              <w:t>經濟發展概況：西半部高於東半部</w:t>
            </w:r>
          </w:p>
          <w:p w14:paraId="0A2E9547" w14:textId="77777777" w:rsidR="007A5321" w:rsidRPr="001262C0" w:rsidRDefault="007A5321" w:rsidP="007A5321">
            <w:pPr>
              <w:ind w:hanging="2"/>
              <w:rPr>
                <w:rFonts w:ascii="標楷體" w:eastAsia="標楷體" w:hAnsi="標楷體"/>
                <w:color w:val="auto"/>
                <w:sz w:val="24"/>
                <w:szCs w:val="24"/>
              </w:rPr>
            </w:pPr>
            <w:r w:rsidRPr="001262C0">
              <w:rPr>
                <w:rFonts w:ascii="標楷體" w:eastAsia="標楷體" w:hAnsi="標楷體"/>
                <w:color w:val="auto"/>
                <w:sz w:val="24"/>
                <w:szCs w:val="24"/>
              </w:rPr>
              <w:t>（一）請同學觀察圖1-1-10歐洲主要國家GDP</w:t>
            </w:r>
            <w:r w:rsidRPr="001262C0">
              <w:rPr>
                <w:rFonts w:ascii="標楷體" w:eastAsia="標楷體" w:hAnsi="標楷體" w:hint="eastAsia"/>
                <w:color w:val="auto"/>
                <w:sz w:val="24"/>
                <w:szCs w:val="24"/>
              </w:rPr>
              <w:t>占</w:t>
            </w:r>
            <w:r w:rsidRPr="001262C0">
              <w:rPr>
                <w:rFonts w:ascii="標楷體" w:eastAsia="標楷體" w:hAnsi="標楷體"/>
                <w:color w:val="auto"/>
                <w:sz w:val="24"/>
                <w:szCs w:val="24"/>
              </w:rPr>
              <w:t>歐洲整體比例圖及圖1-1-11歐洲人均GDP分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圖</w:t>
            </w:r>
          </w:p>
          <w:p w14:paraId="38217067" w14:textId="77777777" w:rsidR="007A5321" w:rsidRPr="001262C0" w:rsidRDefault="007A5321" w:rsidP="007A5321">
            <w:pPr>
              <w:ind w:hanging="2"/>
              <w:rPr>
                <w:rFonts w:ascii="標楷體" w:eastAsia="標楷體" w:hAnsi="標楷體"/>
                <w:color w:val="auto"/>
                <w:sz w:val="24"/>
                <w:szCs w:val="24"/>
              </w:rPr>
            </w:pPr>
            <w:r w:rsidRPr="001262C0">
              <w:rPr>
                <w:rFonts w:ascii="標楷體" w:eastAsia="標楷體" w:hAnsi="標楷體"/>
                <w:color w:val="auto"/>
                <w:sz w:val="24"/>
                <w:szCs w:val="24"/>
              </w:rPr>
              <w:t>（二）西歐、北歐國家國民所得普遍較高，其中德國、英國、法國</w:t>
            </w:r>
            <w:r w:rsidRPr="001262C0">
              <w:rPr>
                <w:rFonts w:ascii="標楷體" w:eastAsia="標楷體" w:hAnsi="標楷體" w:hint="eastAsia"/>
                <w:color w:val="auto"/>
                <w:sz w:val="24"/>
                <w:szCs w:val="24"/>
              </w:rPr>
              <w:t>占</w:t>
            </w:r>
            <w:r w:rsidRPr="001262C0">
              <w:rPr>
                <w:rFonts w:ascii="標楷體" w:eastAsia="標楷體" w:hAnsi="標楷體"/>
                <w:color w:val="auto"/>
                <w:sz w:val="24"/>
                <w:szCs w:val="24"/>
              </w:rPr>
              <w:t>歐洲整體比例約42％</w:t>
            </w:r>
          </w:p>
          <w:p w14:paraId="75E1EE51" w14:textId="77777777" w:rsidR="007A5321" w:rsidRPr="001262C0" w:rsidRDefault="007A5321" w:rsidP="007A5321">
            <w:pPr>
              <w:ind w:hanging="2"/>
              <w:rPr>
                <w:rFonts w:ascii="標楷體" w:eastAsia="標楷體" w:hAnsi="標楷體"/>
                <w:color w:val="auto"/>
                <w:sz w:val="24"/>
                <w:szCs w:val="24"/>
              </w:rPr>
            </w:pPr>
            <w:r w:rsidRPr="001262C0">
              <w:rPr>
                <w:rFonts w:ascii="標楷體" w:eastAsia="標楷體" w:hAnsi="標楷體"/>
                <w:color w:val="auto"/>
                <w:sz w:val="24"/>
                <w:szCs w:val="24"/>
              </w:rPr>
              <w:t>（三）歐洲東半部國家經濟快速成長：</w:t>
            </w:r>
          </w:p>
          <w:p w14:paraId="77807D87"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1.利用小幫手說明何謂計畫經濟，說明歐洲東半部國家</w:t>
            </w:r>
            <w:r w:rsidRPr="001262C0">
              <w:rPr>
                <w:rFonts w:ascii="標楷體" w:eastAsia="標楷體" w:hAnsi="標楷體"/>
                <w:color w:val="auto"/>
                <w:sz w:val="24"/>
                <w:szCs w:val="24"/>
              </w:rPr>
              <w:t>實施經濟改革後，開始自由市場經濟，進入國際市場</w:t>
            </w:r>
          </w:p>
          <w:p w14:paraId="175C97A9" w14:textId="77777777" w:rsidR="007A5321" w:rsidRPr="001262C0" w:rsidRDefault="007A5321" w:rsidP="007A5321">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2.提供便宜的勞動力，並利用圖1-1-12說明帶來的衍生問題。</w:t>
            </w:r>
          </w:p>
          <w:p w14:paraId="4B184F11" w14:textId="77777777" w:rsidR="007A5321" w:rsidRPr="001262C0" w:rsidRDefault="007A5321" w:rsidP="00EE2483">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E14C6" w14:textId="3CFCDB6E" w:rsidR="00774EF9" w:rsidRPr="001262C0" w:rsidRDefault="00774EF9" w:rsidP="00EE2483">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0C82B334" w:rsidR="00774EF9" w:rsidRPr="001262C0" w:rsidRDefault="002A619A" w:rsidP="00774EF9">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0542448"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700C449"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0376EE1A"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991D29"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01006CD7"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85C1767"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4FFA6CBC"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48B889C3" w14:textId="77777777" w:rsidR="00774EF9" w:rsidRPr="001262C0" w:rsidRDefault="00774EF9" w:rsidP="00774EF9">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3BF73DA5" w14:textId="6A053707" w:rsidR="00DC3231" w:rsidRPr="001262C0" w:rsidRDefault="009C5316" w:rsidP="009C5316">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w:t>
            </w:r>
            <w:r w:rsidR="00DC3231" w:rsidRPr="001262C0">
              <w:rPr>
                <w:rFonts w:ascii="標楷體" w:eastAsia="標楷體" w:hAnsi="標楷體" w:cs="標楷體" w:hint="eastAsia"/>
                <w:color w:val="auto"/>
                <w:sz w:val="24"/>
                <w:szCs w:val="24"/>
              </w:rPr>
              <w:t>圖文講解引發學生學習基本概念</w:t>
            </w:r>
          </w:p>
          <w:p w14:paraId="6A89D009" w14:textId="20DD6256" w:rsidR="00774EF9" w:rsidRPr="001262C0" w:rsidRDefault="009C5316"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w:t>
            </w:r>
            <w:r w:rsidR="00DC3231" w:rsidRPr="001262C0">
              <w:rPr>
                <w:rFonts w:ascii="標楷體" w:eastAsia="標楷體" w:hAnsi="標楷體" w:cs="標楷體" w:hint="eastAsia"/>
                <w:color w:val="auto"/>
                <w:sz w:val="24"/>
                <w:szCs w:val="24"/>
              </w:rPr>
              <w:t>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A7F4DF"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3869C3C3"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4C87E4E2"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43FECD13" w14:textId="1464922A" w:rsidR="00774EF9"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712B200"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【國際教育】</w:t>
            </w:r>
          </w:p>
          <w:p w14:paraId="210E29A5" w14:textId="734353F5" w:rsidR="00774EF9"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國J5 尊重與欣賞世界不同文化的價值。。</w:t>
            </w:r>
          </w:p>
        </w:tc>
        <w:tc>
          <w:tcPr>
            <w:tcW w:w="1764" w:type="dxa"/>
            <w:tcBorders>
              <w:top w:val="single" w:sz="8" w:space="0" w:color="000000"/>
              <w:bottom w:val="single" w:sz="8" w:space="0" w:color="000000"/>
              <w:right w:val="single" w:sz="8" w:space="0" w:color="000000"/>
            </w:tcBorders>
          </w:tcPr>
          <w:p w14:paraId="00D41852" w14:textId="77777777" w:rsidR="00774EF9" w:rsidRPr="001262C0" w:rsidRDefault="00774EF9" w:rsidP="00774EF9">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color w:val="auto"/>
                <w:sz w:val="24"/>
                <w:szCs w:val="24"/>
              </w:rPr>
              <w:t>□</w:t>
            </w:r>
            <w:r w:rsidRPr="001262C0">
              <w:rPr>
                <w:rFonts w:ascii="標楷體" w:eastAsia="標楷體" w:hAnsi="標楷體" w:cs="標楷體" w:hint="eastAsia"/>
                <w:color w:val="auto"/>
                <w:sz w:val="24"/>
                <w:szCs w:val="24"/>
              </w:rPr>
              <w:t>實施跨領域或跨科目</w:t>
            </w:r>
            <w:r w:rsidRPr="001262C0">
              <w:rPr>
                <w:rFonts w:ascii="標楷體" w:eastAsia="標楷體" w:hAnsi="標楷體" w:cs="標楷體"/>
                <w:color w:val="auto"/>
                <w:sz w:val="24"/>
                <w:szCs w:val="24"/>
              </w:rPr>
              <w:t>協同</w:t>
            </w:r>
            <w:r w:rsidRPr="001262C0">
              <w:rPr>
                <w:rFonts w:ascii="標楷體" w:eastAsia="標楷體" w:hAnsi="標楷體" w:cs="標楷體" w:hint="eastAsia"/>
                <w:color w:val="auto"/>
                <w:sz w:val="24"/>
                <w:szCs w:val="24"/>
              </w:rPr>
              <w:t>教學(需另申請授課鐘點費)</w:t>
            </w:r>
          </w:p>
          <w:p w14:paraId="63B5BEDB" w14:textId="77777777" w:rsidR="00774EF9" w:rsidRPr="001262C0" w:rsidRDefault="00774EF9" w:rsidP="00774EF9">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協同科目：</w:t>
            </w:r>
          </w:p>
          <w:p w14:paraId="4E67B2D2" w14:textId="77777777" w:rsidR="00774EF9" w:rsidRPr="001262C0" w:rsidRDefault="00774EF9" w:rsidP="00774EF9">
            <w:pPr>
              <w:adjustRightInd w:val="0"/>
              <w:snapToGrid w:val="0"/>
              <w:spacing w:line="0" w:lineRule="atLeast"/>
              <w:ind w:left="71" w:hanging="14"/>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xml:space="preserve"> ＿       ＿ </w:t>
            </w:r>
          </w:p>
          <w:p w14:paraId="7B4410BB" w14:textId="77777777" w:rsidR="00774EF9" w:rsidRPr="001262C0" w:rsidRDefault="00774EF9" w:rsidP="00774EF9">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w:t>
            </w:r>
            <w:r w:rsidRPr="001262C0">
              <w:rPr>
                <w:rFonts w:ascii="標楷體" w:eastAsia="標楷體" w:hAnsi="標楷體" w:cs="標楷體"/>
                <w:color w:val="auto"/>
                <w:sz w:val="24"/>
                <w:szCs w:val="24"/>
              </w:rPr>
              <w:t>節數</w:t>
            </w:r>
            <w:r w:rsidRPr="001262C0">
              <w:rPr>
                <w:rFonts w:ascii="標楷體" w:eastAsia="標楷體" w:hAnsi="標楷體" w:cs="標楷體" w:hint="eastAsia"/>
                <w:color w:val="auto"/>
                <w:sz w:val="24"/>
                <w:szCs w:val="24"/>
              </w:rPr>
              <w:t>：</w:t>
            </w:r>
          </w:p>
          <w:p w14:paraId="7D42CC18" w14:textId="77777777" w:rsidR="00774EF9" w:rsidRPr="001262C0" w:rsidRDefault="00774EF9" w:rsidP="00774EF9">
            <w:pPr>
              <w:adjustRightInd w:val="0"/>
              <w:snapToGrid w:val="0"/>
              <w:spacing w:line="0" w:lineRule="atLeast"/>
              <w:ind w:left="71" w:hanging="14"/>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w:t>
            </w:r>
          </w:p>
          <w:p w14:paraId="069C9FCC" w14:textId="77777777" w:rsidR="00774EF9" w:rsidRPr="001262C0" w:rsidRDefault="00774EF9" w:rsidP="00774EF9">
            <w:pPr>
              <w:adjustRightInd w:val="0"/>
              <w:snapToGrid w:val="0"/>
              <w:spacing w:line="0" w:lineRule="atLeast"/>
              <w:ind w:left="71" w:hanging="14"/>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9/9、9/10九年級第一次複習考</w:t>
            </w:r>
          </w:p>
          <w:p w14:paraId="6D8EAA85" w14:textId="6DAC29FF" w:rsidR="00774EF9" w:rsidRPr="001262C0" w:rsidRDefault="00774EF9" w:rsidP="00774EF9">
            <w:pPr>
              <w:adjustRightInd w:val="0"/>
              <w:snapToGrid w:val="0"/>
              <w:spacing w:line="0" w:lineRule="atLeast"/>
              <w:ind w:left="71" w:hanging="14"/>
              <w:jc w:val="left"/>
              <w:rPr>
                <w:rFonts w:ascii="標楷體" w:eastAsia="標楷體" w:hAnsi="標楷體" w:cs="標楷體"/>
                <w:color w:val="auto"/>
                <w:sz w:val="24"/>
                <w:szCs w:val="24"/>
              </w:rPr>
            </w:pPr>
          </w:p>
        </w:tc>
      </w:tr>
      <w:tr w:rsidR="001262C0" w:rsidRPr="001262C0" w14:paraId="0F85497D" w14:textId="77777777" w:rsidTr="004725D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7A5321" w:rsidRPr="001262C0" w:rsidRDefault="007A5321" w:rsidP="007A5321">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第三週</w:t>
            </w:r>
          </w:p>
          <w:p w14:paraId="06E27C39" w14:textId="627F5040" w:rsidR="007A5321" w:rsidRPr="001262C0" w:rsidRDefault="007A5321" w:rsidP="007A5321">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14</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20</w:t>
            </w:r>
          </w:p>
        </w:tc>
        <w:tc>
          <w:tcPr>
            <w:tcW w:w="1701" w:type="dxa"/>
            <w:tcBorders>
              <w:top w:val="single" w:sz="8" w:space="0" w:color="000000"/>
              <w:left w:val="single" w:sz="8" w:space="0" w:color="000000"/>
              <w:bottom w:val="single" w:sz="8" w:space="0" w:color="000000"/>
              <w:right w:val="single" w:sz="8" w:space="0" w:color="000000"/>
            </w:tcBorders>
          </w:tcPr>
          <w:p w14:paraId="4BF3339D" w14:textId="77777777" w:rsidR="007A5321" w:rsidRPr="001262C0" w:rsidRDefault="007A5321" w:rsidP="007A5321">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4C0FFD61" w14:textId="77777777" w:rsidR="007A5321" w:rsidRPr="001262C0" w:rsidRDefault="007A5321" w:rsidP="007A5321">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39C45473" w14:textId="1C7848EF" w:rsidR="007A5321" w:rsidRPr="001262C0" w:rsidRDefault="007A5321" w:rsidP="007A5321">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0A23F8E" w14:textId="77777777" w:rsidR="007A5321" w:rsidRPr="001262C0" w:rsidRDefault="007A5321" w:rsidP="007A5321">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-Ⅳ-2:產業活動的發展與文化特色。</w:t>
            </w:r>
          </w:p>
          <w:p w14:paraId="3BE88D07" w14:textId="4B6D23BF" w:rsidR="007A5321" w:rsidRPr="001262C0" w:rsidRDefault="007A5321" w:rsidP="007A5321">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793528" w14:textId="77777777" w:rsidR="007A5321" w:rsidRPr="001262C0" w:rsidRDefault="007A5321" w:rsidP="007A5321">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單元1 歐洲</w:t>
            </w:r>
          </w:p>
          <w:p w14:paraId="6EF90A28" w14:textId="77777777" w:rsidR="007A5321" w:rsidRPr="001262C0" w:rsidRDefault="007A5321" w:rsidP="007A5321">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6F5511B4" w14:textId="374DB67A" w:rsidR="000A6548" w:rsidRPr="001262C0" w:rsidRDefault="007A5321"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1各小組選定歐洲一國製作該國的經濟發展歷程</w:t>
            </w:r>
          </w:p>
          <w:p w14:paraId="2D95210D" w14:textId="77777777" w:rsidR="000A6548" w:rsidRPr="001262C0" w:rsidRDefault="000A6548" w:rsidP="000A6548">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認識微型國家</w:t>
            </w:r>
          </w:p>
          <w:p w14:paraId="4D21B089" w14:textId="77777777" w:rsidR="000A6548" w:rsidRPr="001262C0" w:rsidRDefault="000A6548" w:rsidP="000A6548">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此區有許多微型國家，他們各體現了南歐、西歐的不同特徵。</w:t>
            </w:r>
          </w:p>
          <w:p w14:paraId="207E562E" w14:textId="77777777" w:rsidR="000A6548" w:rsidRPr="001262C0" w:rsidRDefault="000A6548" w:rsidP="000A6548">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.簡單介紹各個微型國家的特徵：</w:t>
            </w:r>
          </w:p>
          <w:p w14:paraId="29BCF775" w14:textId="77777777" w:rsidR="000A6548" w:rsidRPr="001262C0" w:rsidRDefault="000A6548" w:rsidP="000A6548">
            <w:pPr>
              <w:ind w:leftChars="196" w:left="392"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多為君主國家</w:t>
            </w:r>
          </w:p>
          <w:p w14:paraId="516E07B0" w14:textId="77777777" w:rsidR="000A6548" w:rsidRPr="001262C0" w:rsidRDefault="000A6548" w:rsidP="000A6548">
            <w:pPr>
              <w:ind w:leftChars="296" w:left="592"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例如：教廷、列支敦士登、安道爾、摩納哥。</w:t>
            </w:r>
          </w:p>
          <w:p w14:paraId="0529D005" w14:textId="77777777" w:rsidR="000A6548" w:rsidRPr="001262C0" w:rsidRDefault="000A6548" w:rsidP="000A6548">
            <w:pPr>
              <w:ind w:leftChars="296" w:left="592" w:firstLine="0"/>
              <w:rPr>
                <w:rFonts w:ascii="標楷體" w:eastAsia="標楷體" w:hAnsi="標楷體"/>
                <w:color w:val="auto"/>
                <w:sz w:val="24"/>
                <w:szCs w:val="24"/>
              </w:rPr>
            </w:pPr>
            <w:r w:rsidRPr="001262C0">
              <w:rPr>
                <w:rFonts w:ascii="標楷體" w:eastAsia="標楷體" w:hAnsi="標楷體"/>
                <w:color w:val="auto"/>
                <w:sz w:val="24"/>
                <w:szCs w:val="24"/>
              </w:rPr>
              <w:t>b.</w:t>
            </w:r>
            <w:r w:rsidRPr="001262C0">
              <w:rPr>
                <w:rFonts w:ascii="標楷體" w:eastAsia="標楷體" w:hAnsi="標楷體" w:hint="eastAsia"/>
                <w:color w:val="auto"/>
                <w:sz w:val="24"/>
                <w:szCs w:val="24"/>
              </w:rPr>
              <w:t>梵蒂岡為天主教的信仰中心，天主教會最高領袖教宗即駐地於此。</w:t>
            </w:r>
          </w:p>
          <w:p w14:paraId="301E0491" w14:textId="77777777" w:rsidR="000A6548" w:rsidRPr="001262C0" w:rsidRDefault="000A6548" w:rsidP="000A6548">
            <w:pPr>
              <w:ind w:leftChars="196" w:left="39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部分位處山區，例如：安道爾、聖馬力諾、列支敦士登。</w:t>
            </w:r>
          </w:p>
          <w:p w14:paraId="0AA203B9" w14:textId="77777777" w:rsidR="000A6548" w:rsidRPr="001262C0" w:rsidRDefault="000A6548" w:rsidP="000A6548">
            <w:pPr>
              <w:ind w:leftChars="196" w:left="392" w:firstLine="0"/>
              <w:rPr>
                <w:rFonts w:ascii="標楷體" w:eastAsia="標楷體" w:hAnsi="標楷體"/>
                <w:color w:val="auto"/>
                <w:sz w:val="24"/>
                <w:szCs w:val="24"/>
              </w:rPr>
            </w:pPr>
            <w:r w:rsidRPr="001262C0">
              <w:rPr>
                <w:rFonts w:ascii="標楷體" w:eastAsia="標楷體" w:hAnsi="標楷體"/>
                <w:color w:val="auto"/>
                <w:sz w:val="24"/>
                <w:szCs w:val="24"/>
              </w:rPr>
              <w:lastRenderedPageBreak/>
              <w:t>(3)</w:t>
            </w:r>
            <w:r w:rsidRPr="001262C0">
              <w:rPr>
                <w:rFonts w:ascii="標楷體" w:eastAsia="標楷體" w:hAnsi="標楷體" w:hint="eastAsia"/>
                <w:color w:val="auto"/>
                <w:sz w:val="24"/>
                <w:szCs w:val="24"/>
              </w:rPr>
              <w:t>部分國家不課徵稅收，吸引他國高收入者移入。</w:t>
            </w:r>
          </w:p>
          <w:p w14:paraId="047589E8" w14:textId="77777777" w:rsidR="000A6548" w:rsidRPr="001262C0" w:rsidRDefault="000A6548" w:rsidP="000A6548">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請學生討論，微型國家如何在資源有限、大國環伺之下，仍維持一個國家的獨立性並保持運作？</w:t>
            </w:r>
          </w:p>
          <w:p w14:paraId="1BE4BE00" w14:textId="77777777" w:rsidR="000A6548" w:rsidRPr="001262C0" w:rsidRDefault="000A6548" w:rsidP="007A5321">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2FA3BC" w14:textId="77777777" w:rsidR="007A5321" w:rsidRPr="001262C0" w:rsidRDefault="007A5321" w:rsidP="007A5321">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2透過小組的報告整理出歐洲經濟發展共通性</w:t>
            </w:r>
          </w:p>
          <w:p w14:paraId="5CA9392A" w14:textId="77777777" w:rsidR="007A5321" w:rsidRPr="001262C0" w:rsidRDefault="007A5321" w:rsidP="007A5321">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3理解歐洲的發展模式有助學生對自身未來的職業選擇</w:t>
            </w:r>
          </w:p>
          <w:p w14:paraId="01E56BD1" w14:textId="7CD2D8EB" w:rsidR="000A6548" w:rsidRPr="001262C0" w:rsidRDefault="000A6548"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5F196" w14:textId="3703B77C" w:rsidR="000A6548" w:rsidRPr="001262C0" w:rsidRDefault="000A6548"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活動二</w:t>
            </w:r>
          </w:p>
          <w:p w14:paraId="36F1FE55" w14:textId="77777777" w:rsidR="000A6548" w:rsidRPr="001262C0" w:rsidRDefault="000A6548"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1各小組整理旅行社歐洲旅遊的宣傳資料</w:t>
            </w:r>
          </w:p>
          <w:p w14:paraId="7CB6D080" w14:textId="77777777" w:rsidR="000A6548" w:rsidRPr="001262C0" w:rsidRDefault="000A6548"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2透過小組整理的資料說明歐洲發展觀光業的政策及其帶來的永續性</w:t>
            </w:r>
          </w:p>
          <w:p w14:paraId="0C69C599" w14:textId="77777777" w:rsidR="000A6548" w:rsidRPr="001262C0" w:rsidRDefault="000A6548" w:rsidP="000A6548">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3小組製作一份台灣旅遊的文宣資料</w:t>
            </w:r>
          </w:p>
          <w:p w14:paraId="637729CC" w14:textId="50CE453D" w:rsidR="007A5321" w:rsidRPr="001262C0" w:rsidRDefault="000A6548" w:rsidP="000A6548">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4請小組討論台灣與歐洲發展觀光業的優劣並提出改善的方案</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8B524B" w14:textId="0D218A77" w:rsidR="007A5321" w:rsidRPr="001262C0" w:rsidRDefault="002A619A" w:rsidP="007A5321">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A85262B"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211614E4"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672C3D6D"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73D6D32"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7A92CE88"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D0A4086"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3D5A3E1B"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4E109A0" w14:textId="77777777" w:rsidR="007A5321" w:rsidRPr="001262C0" w:rsidRDefault="007A5321" w:rsidP="007A5321">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08AEF8C0" w14:textId="7CBA2472" w:rsidR="00DC3231" w:rsidRPr="001262C0" w:rsidRDefault="009C5316" w:rsidP="009C5316">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w:t>
            </w:r>
            <w:r w:rsidR="00DC3231" w:rsidRPr="001262C0">
              <w:rPr>
                <w:rFonts w:ascii="標楷體" w:eastAsia="標楷體" w:hAnsi="標楷體" w:cs="標楷體" w:hint="eastAsia"/>
                <w:color w:val="auto"/>
                <w:sz w:val="24"/>
                <w:szCs w:val="24"/>
              </w:rPr>
              <w:t>圖文講解引發學生學習基本概念</w:t>
            </w:r>
          </w:p>
          <w:p w14:paraId="183AF4B4" w14:textId="21A2B2E4" w:rsidR="007A5321" w:rsidRPr="001262C0" w:rsidRDefault="009C5316"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w:t>
            </w:r>
            <w:r w:rsidR="00DC3231" w:rsidRPr="001262C0">
              <w:rPr>
                <w:rFonts w:ascii="標楷體" w:eastAsia="標楷體" w:hAnsi="標楷體" w:cs="標楷體" w:hint="eastAsia"/>
                <w:color w:val="auto"/>
                <w:sz w:val="24"/>
                <w:szCs w:val="24"/>
              </w:rPr>
              <w:t>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EF9B820"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4D1991C5"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68FA0D01"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28CA4BFF" w14:textId="5BD1C26B" w:rsidR="007A5321"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D24EB9" w14:textId="77777777" w:rsidR="007A5321" w:rsidRPr="001262C0" w:rsidRDefault="007A5321" w:rsidP="007A5321">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56F710E0" w14:textId="77777777" w:rsidR="007A5321" w:rsidRPr="001262C0" w:rsidRDefault="007A5321" w:rsidP="007A5321">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color w:val="auto"/>
                <w:sz w:val="24"/>
                <w:szCs w:val="24"/>
              </w:rPr>
              <w:t>□</w:t>
            </w:r>
            <w:r w:rsidRPr="001262C0">
              <w:rPr>
                <w:rFonts w:ascii="標楷體" w:eastAsia="標楷體" w:hAnsi="標楷體" w:cs="標楷體" w:hint="eastAsia"/>
                <w:color w:val="auto"/>
                <w:sz w:val="24"/>
                <w:szCs w:val="24"/>
              </w:rPr>
              <w:t>實施跨領域或跨科目</w:t>
            </w:r>
            <w:r w:rsidRPr="001262C0">
              <w:rPr>
                <w:rFonts w:ascii="標楷體" w:eastAsia="標楷體" w:hAnsi="標楷體" w:cs="標楷體"/>
                <w:color w:val="auto"/>
                <w:sz w:val="24"/>
                <w:szCs w:val="24"/>
              </w:rPr>
              <w:t>協同</w:t>
            </w:r>
            <w:r w:rsidRPr="001262C0">
              <w:rPr>
                <w:rFonts w:ascii="標楷體" w:eastAsia="標楷體" w:hAnsi="標楷體" w:cs="標楷體" w:hint="eastAsia"/>
                <w:color w:val="auto"/>
                <w:sz w:val="24"/>
                <w:szCs w:val="24"/>
              </w:rPr>
              <w:t>教學(需另申請授課鐘點費)</w:t>
            </w:r>
          </w:p>
          <w:p w14:paraId="5F4F34EB" w14:textId="77777777" w:rsidR="007A5321" w:rsidRPr="001262C0" w:rsidRDefault="007A5321" w:rsidP="007A5321">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協同科目：</w:t>
            </w:r>
          </w:p>
          <w:p w14:paraId="7CAE0983" w14:textId="77777777" w:rsidR="007A5321" w:rsidRPr="001262C0" w:rsidRDefault="007A5321" w:rsidP="007A5321">
            <w:pPr>
              <w:adjustRightInd w:val="0"/>
              <w:snapToGrid w:val="0"/>
              <w:spacing w:line="0" w:lineRule="atLeast"/>
              <w:ind w:left="71" w:firstLine="0"/>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xml:space="preserve"> ＿       ＿ </w:t>
            </w:r>
          </w:p>
          <w:p w14:paraId="3BAFE73E" w14:textId="77777777" w:rsidR="007A5321" w:rsidRPr="001262C0" w:rsidRDefault="007A5321" w:rsidP="007A5321">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協同</w:t>
            </w:r>
            <w:r w:rsidRPr="001262C0">
              <w:rPr>
                <w:rFonts w:ascii="標楷體" w:eastAsia="標楷體" w:hAnsi="標楷體" w:cs="標楷體"/>
                <w:color w:val="auto"/>
                <w:sz w:val="24"/>
                <w:szCs w:val="24"/>
              </w:rPr>
              <w:t>節數</w:t>
            </w:r>
            <w:r w:rsidRPr="001262C0">
              <w:rPr>
                <w:rFonts w:ascii="標楷體" w:eastAsia="標楷體" w:hAnsi="標楷體" w:cs="標楷體" w:hint="eastAsia"/>
                <w:color w:val="auto"/>
                <w:sz w:val="24"/>
                <w:szCs w:val="24"/>
              </w:rPr>
              <w:t>：</w:t>
            </w:r>
          </w:p>
          <w:p w14:paraId="66470AB7" w14:textId="77777777" w:rsidR="007A5321" w:rsidRPr="001262C0" w:rsidRDefault="007A5321" w:rsidP="007A5321">
            <w:pPr>
              <w:adjustRightInd w:val="0"/>
              <w:snapToGrid w:val="0"/>
              <w:spacing w:line="0" w:lineRule="atLeast"/>
              <w:ind w:left="71" w:firstLine="0"/>
              <w:jc w:val="left"/>
              <w:rPr>
                <w:rFonts w:ascii="標楷體" w:eastAsia="標楷體" w:hAnsi="標楷體" w:cs="標楷體"/>
                <w:color w:val="auto"/>
                <w:sz w:val="24"/>
                <w:szCs w:val="24"/>
                <w:u w:val="single"/>
              </w:rPr>
            </w:pPr>
            <w:r w:rsidRPr="001262C0">
              <w:rPr>
                <w:rFonts w:ascii="標楷體" w:eastAsia="標楷體" w:hAnsi="標楷體" w:cs="標楷體" w:hint="eastAsia"/>
                <w:color w:val="auto"/>
                <w:sz w:val="24"/>
                <w:szCs w:val="24"/>
                <w:u w:val="single"/>
              </w:rPr>
              <w:t>＿      ＿＿</w:t>
            </w:r>
          </w:p>
          <w:p w14:paraId="345A83F6" w14:textId="41AAF7F4" w:rsidR="007A5321" w:rsidRPr="001262C0" w:rsidRDefault="007A5321" w:rsidP="007A5321">
            <w:pPr>
              <w:adjustRightInd w:val="0"/>
              <w:snapToGrid w:val="0"/>
              <w:spacing w:line="0" w:lineRule="atLeast"/>
              <w:ind w:left="71" w:firstLine="0"/>
              <w:jc w:val="left"/>
              <w:rPr>
                <w:rFonts w:ascii="標楷體" w:eastAsia="標楷體" w:hAnsi="標楷體" w:cs="標楷體"/>
                <w:color w:val="auto"/>
                <w:sz w:val="24"/>
                <w:szCs w:val="24"/>
              </w:rPr>
            </w:pPr>
          </w:p>
        </w:tc>
      </w:tr>
      <w:tr w:rsidR="001262C0" w:rsidRPr="001262C0" w14:paraId="20E557F3" w14:textId="77777777" w:rsidTr="00C3451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172394" w:rsidRPr="001262C0" w:rsidRDefault="00172394" w:rsidP="00172394">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第四週</w:t>
            </w:r>
          </w:p>
          <w:p w14:paraId="61219520" w14:textId="59869D24" w:rsidR="00172394" w:rsidRPr="001262C0" w:rsidRDefault="00172394" w:rsidP="00172394">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21</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27</w:t>
            </w:r>
          </w:p>
        </w:tc>
        <w:tc>
          <w:tcPr>
            <w:tcW w:w="1701" w:type="dxa"/>
            <w:tcBorders>
              <w:top w:val="single" w:sz="8" w:space="0" w:color="000000"/>
              <w:left w:val="single" w:sz="8" w:space="0" w:color="000000"/>
              <w:bottom w:val="single" w:sz="8" w:space="0" w:color="000000"/>
              <w:right w:val="single" w:sz="8" w:space="0" w:color="000000"/>
            </w:tcBorders>
          </w:tcPr>
          <w:p w14:paraId="6078F4EF" w14:textId="77777777" w:rsidR="00172394" w:rsidRPr="001262C0" w:rsidRDefault="00172394" w:rsidP="00172394">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1B5961FF" w14:textId="77777777" w:rsidR="00172394" w:rsidRPr="001262C0" w:rsidRDefault="00172394" w:rsidP="00172394">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6062D11A" w14:textId="4F114010" w:rsidR="00172394" w:rsidRPr="001262C0" w:rsidRDefault="00172394" w:rsidP="00172394">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9FCC28A" w14:textId="212BC3AE" w:rsidR="00172394" w:rsidRPr="001262C0" w:rsidRDefault="00172394" w:rsidP="00172394">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8B17EB2" w14:textId="77777777" w:rsidR="00172394" w:rsidRPr="001262C0" w:rsidRDefault="00172394" w:rsidP="00172394">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單元2歐洲與俄羅斯</w:t>
            </w:r>
          </w:p>
          <w:p w14:paraId="5C565D83" w14:textId="77777777" w:rsidR="00172394" w:rsidRPr="001262C0" w:rsidRDefault="00172394" w:rsidP="00172394">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4B2DE01E" w14:textId="77777777" w:rsidR="002A619A" w:rsidRPr="001262C0" w:rsidRDefault="00172394" w:rsidP="00172394">
            <w:pPr>
              <w:ind w:hanging="2"/>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1透過八年級學習的</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cep</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說明歐洲聯盟的組成及執行績效跟困難點</w:t>
            </w:r>
          </w:p>
          <w:p w14:paraId="2ED4860D" w14:textId="3E39D1AE" w:rsidR="00172394" w:rsidRPr="001262C0" w:rsidRDefault="00172394" w:rsidP="00172394">
            <w:pPr>
              <w:ind w:hanging="2"/>
              <w:rPr>
                <w:rFonts w:ascii="標楷體" w:eastAsia="標楷體" w:hAnsi="標楷體"/>
                <w:b/>
                <w:color w:val="auto"/>
                <w:sz w:val="24"/>
                <w:szCs w:val="24"/>
              </w:rPr>
            </w:pPr>
            <w:r w:rsidRPr="001262C0">
              <w:rPr>
                <w:rFonts w:ascii="標楷體" w:eastAsia="標楷體" w:hAnsi="標楷體"/>
                <w:b/>
                <w:color w:val="auto"/>
                <w:sz w:val="24"/>
                <w:szCs w:val="24"/>
              </w:rPr>
              <w:t>經濟發展的區域結盟</w:t>
            </w:r>
          </w:p>
          <w:p w14:paraId="2A277F22" w14:textId="77777777" w:rsidR="00172394" w:rsidRPr="001262C0" w:rsidRDefault="00172394" w:rsidP="00172394">
            <w:pPr>
              <w:ind w:hanging="2"/>
              <w:rPr>
                <w:rFonts w:ascii="標楷體" w:eastAsia="標楷體" w:hAnsi="標楷體"/>
                <w:color w:val="auto"/>
                <w:sz w:val="24"/>
                <w:szCs w:val="24"/>
              </w:rPr>
            </w:pPr>
            <w:r w:rsidRPr="001262C0">
              <w:rPr>
                <w:rFonts w:ascii="標楷體" w:eastAsia="標楷體" w:hAnsi="標楷體"/>
                <w:color w:val="auto"/>
                <w:sz w:val="24"/>
                <w:szCs w:val="24"/>
              </w:rPr>
              <w:t>（一）歐洲聯盟</w:t>
            </w:r>
          </w:p>
          <w:p w14:paraId="48451018"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簡稱歐盟，是一經濟與政治共同合作的聯盟</w:t>
            </w:r>
          </w:p>
          <w:p w14:paraId="1C875345"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成立原因：</w:t>
            </w:r>
          </w:p>
          <w:p w14:paraId="0E923CC9"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最初為二戰後避免戰爭再起，並加強國家間經貿合作的組織</w:t>
            </w:r>
          </w:p>
          <w:p w14:paraId="1B329FC6"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後為增強國際競爭力，成為一共同市場，如：聯盟成員間取消關稅、統一產品規格</w:t>
            </w:r>
          </w:p>
          <w:p w14:paraId="00281D9D"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合作面向由經濟擴展至外交、司法等層面</w:t>
            </w:r>
          </w:p>
          <w:p w14:paraId="1E04C9BB"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歐盟成員的增減</w:t>
            </w:r>
          </w:p>
          <w:p w14:paraId="38BBDF88"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請同學觀察圖1-1-14，說明歐盟會員國的加入與歐盟區域的關係</w:t>
            </w:r>
          </w:p>
          <w:p w14:paraId="1A7B290B"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東歐國家在經濟改革後，陸續加入歐盟</w:t>
            </w:r>
          </w:p>
          <w:p w14:paraId="01E24D29"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英國在2020年正式退出歐盟，可能原因為歐盟彼此間連結過於緊密，經濟、政治、移民等規定受到歐盟束縛，相當於國家主權的一部分轉移給歐盟</w:t>
            </w:r>
          </w:p>
          <w:p w14:paraId="61B6E047" w14:textId="77777777" w:rsidR="00172394" w:rsidRPr="001262C0" w:rsidRDefault="00172394" w:rsidP="00172394">
            <w:pPr>
              <w:ind w:hanging="2"/>
              <w:rPr>
                <w:rFonts w:ascii="標楷體" w:eastAsia="標楷體" w:hAnsi="標楷體"/>
                <w:color w:val="auto"/>
                <w:sz w:val="24"/>
                <w:szCs w:val="24"/>
              </w:rPr>
            </w:pPr>
            <w:r w:rsidRPr="001262C0">
              <w:rPr>
                <w:rFonts w:ascii="標楷體" w:eastAsia="標楷體" w:hAnsi="標楷體"/>
                <w:color w:val="auto"/>
                <w:sz w:val="24"/>
                <w:szCs w:val="24"/>
              </w:rPr>
              <w:t>（二）申根區</w:t>
            </w:r>
          </w:p>
          <w:p w14:paraId="3FC70173"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請同學觀察圖1-1-14，找出哪些申根區國家並非歐盟會員國？挪威、瑞士、冰島。並回答為什麼這些國家不加入歐盟，卻願意加入申根區</w:t>
            </w:r>
          </w:p>
          <w:p w14:paraId="508F7AB5"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透過取消邊境管制，方便人才流動，促進區域合作</w:t>
            </w:r>
          </w:p>
          <w:p w14:paraId="2B635B1B"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隱憂：</w:t>
            </w:r>
          </w:p>
          <w:p w14:paraId="1DAADD1F"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解除邊境管制可能造成治安問題</w:t>
            </w:r>
          </w:p>
          <w:p w14:paraId="3EF1BE96" w14:textId="77777777" w:rsidR="00172394" w:rsidRPr="001262C0" w:rsidRDefault="00172394" w:rsidP="00172394">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疾病傳染的快速擴散，如：新型冠狀病毒在歐洲的肆虐，部分國家也因此關閉邊界</w:t>
            </w:r>
          </w:p>
          <w:p w14:paraId="5B294F8A" w14:textId="77777777" w:rsidR="00172394" w:rsidRPr="001262C0" w:rsidRDefault="00172394" w:rsidP="00172394">
            <w:pPr>
              <w:ind w:hanging="2"/>
              <w:rPr>
                <w:rFonts w:ascii="標楷體" w:eastAsia="標楷體" w:hAnsi="標楷體"/>
                <w:color w:val="auto"/>
                <w:sz w:val="24"/>
                <w:szCs w:val="24"/>
              </w:rPr>
            </w:pPr>
            <w:r w:rsidRPr="001262C0">
              <w:rPr>
                <w:rFonts w:ascii="標楷體" w:eastAsia="標楷體" w:hAnsi="標楷體"/>
                <w:color w:val="auto"/>
                <w:sz w:val="24"/>
                <w:szCs w:val="24"/>
              </w:rPr>
              <w:t>（三）歐元區</w:t>
            </w:r>
          </w:p>
          <w:p w14:paraId="5ADD532C"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歐盟會員國間以歐元流通，但部分國家仍以本國貨幣為主，如瑞典、丹麥及已退出歐盟的英國</w:t>
            </w:r>
          </w:p>
          <w:p w14:paraId="77CCAA5B" w14:textId="77777777" w:rsidR="00172394" w:rsidRPr="001262C0" w:rsidRDefault="00172394" w:rsidP="00172394">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為避免歐元幣值受到新加入歐盟成員國的財政狀況影響，東歐新加入的國家必須透過輔導機制確認財政改善後，才可獲准使用歐元</w:t>
            </w:r>
          </w:p>
          <w:p w14:paraId="784E452D" w14:textId="01B04A11" w:rsidR="00172394" w:rsidRPr="001262C0" w:rsidRDefault="00172394" w:rsidP="00172394">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C0C056" w14:textId="77777777" w:rsidR="00172394" w:rsidRPr="001262C0" w:rsidRDefault="00172394" w:rsidP="00172394">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2各小組製作世界三大區域經濟體的組成國家及產值</w:t>
            </w:r>
          </w:p>
          <w:p w14:paraId="00BFF7C9" w14:textId="77777777" w:rsidR="00172394" w:rsidRPr="001262C0" w:rsidRDefault="00172394" w:rsidP="00172394">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5AC9BE67" w:rsidR="00172394" w:rsidRPr="001262C0" w:rsidRDefault="002A619A" w:rsidP="00172394">
            <w:pPr>
              <w:ind w:left="317" w:hanging="317"/>
              <w:jc w:val="center"/>
              <w:rPr>
                <w:rFonts w:ascii="標楷體" w:eastAsia="標楷體" w:hAnsi="標楷體" w:cs="標楷體"/>
                <w:color w:val="auto"/>
                <w:sz w:val="24"/>
                <w:szCs w:val="24"/>
              </w:rPr>
            </w:pPr>
            <w:bookmarkStart w:id="0" w:name="_Hlk196556128"/>
            <w:r w:rsidRPr="001262C0">
              <w:rPr>
                <w:rFonts w:ascii="標楷體" w:eastAsia="標楷體" w:hAnsi="標楷體" w:cs="標楷體" w:hint="eastAsia"/>
                <w:color w:val="auto"/>
                <w:sz w:val="24"/>
                <w:szCs w:val="24"/>
              </w:rPr>
              <w:lastRenderedPageBreak/>
              <w:t>1</w:t>
            </w:r>
            <w:bookmarkEnd w:id="0"/>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376F7D"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16BCC689"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63192B1E"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980453"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7DEAC99A"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334516E7"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C8C5C6E"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E69AD3F" w14:textId="77777777" w:rsidR="00172394" w:rsidRPr="001262C0" w:rsidRDefault="00172394" w:rsidP="00172394">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7E7CCC21" w14:textId="30526928"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67283D59" w14:textId="6498E637" w:rsidR="00172394"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757BA6B"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5B976F3D"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5B93653A"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0DC67C17" w14:textId="409F5BC1" w:rsidR="00172394"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2C09DE5"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12934265" w14:textId="327610AA" w:rsidR="00172394"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tc>
        <w:tc>
          <w:tcPr>
            <w:tcW w:w="1764" w:type="dxa"/>
            <w:tcBorders>
              <w:top w:val="single" w:sz="8" w:space="0" w:color="000000"/>
              <w:bottom w:val="single" w:sz="8" w:space="0" w:color="000000"/>
              <w:right w:val="single" w:sz="8" w:space="0" w:color="000000"/>
            </w:tcBorders>
          </w:tcPr>
          <w:p w14:paraId="3666CD78" w14:textId="77777777" w:rsidR="00172394" w:rsidRPr="001262C0" w:rsidRDefault="00172394" w:rsidP="00172394">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431FF368" w14:textId="77777777" w:rsidTr="00F67365">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172394" w:rsidRPr="001262C0" w:rsidRDefault="00172394" w:rsidP="00172394">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第五週</w:t>
            </w:r>
          </w:p>
          <w:p w14:paraId="345067F3" w14:textId="446FC36F" w:rsidR="00172394" w:rsidRPr="001262C0" w:rsidRDefault="00172394" w:rsidP="00172394">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28</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04</w:t>
            </w:r>
          </w:p>
        </w:tc>
        <w:tc>
          <w:tcPr>
            <w:tcW w:w="1701" w:type="dxa"/>
            <w:tcBorders>
              <w:top w:val="single" w:sz="8" w:space="0" w:color="000000"/>
              <w:left w:val="single" w:sz="8" w:space="0" w:color="000000"/>
              <w:bottom w:val="single" w:sz="8" w:space="0" w:color="000000"/>
              <w:right w:val="single" w:sz="8" w:space="0" w:color="000000"/>
            </w:tcBorders>
          </w:tcPr>
          <w:p w14:paraId="48016840" w14:textId="77777777" w:rsidR="00172394" w:rsidRPr="001262C0" w:rsidRDefault="00172394" w:rsidP="00172394">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79093F3B" w14:textId="77777777" w:rsidR="00172394" w:rsidRPr="001262C0" w:rsidRDefault="00172394" w:rsidP="00172394">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0BB0B4F7" w14:textId="72CBAE6B" w:rsidR="00172394" w:rsidRPr="001262C0" w:rsidRDefault="00172394" w:rsidP="00172394">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7D0B3E" w14:textId="77777777" w:rsidR="00172394" w:rsidRPr="001262C0" w:rsidRDefault="00172394" w:rsidP="00172394">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p w14:paraId="151B197C" w14:textId="1124F6DC" w:rsidR="00172394" w:rsidRPr="001262C0" w:rsidRDefault="00172394" w:rsidP="00172394">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-Ⅳ-4:問題探究：歐洲發展綠能的原因與條件。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3BB1D37" w14:textId="77777777" w:rsidR="00172394" w:rsidRPr="001262C0" w:rsidRDefault="00172394" w:rsidP="00172394">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單元2歐洲與俄羅斯</w:t>
            </w:r>
          </w:p>
          <w:p w14:paraId="3309E08D" w14:textId="0FBABF25" w:rsidR="00172394"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5DECD9F5" w14:textId="3DB53209"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分區說明歐洲各區的位置及經濟發展現狀</w:t>
            </w:r>
          </w:p>
          <w:p w14:paraId="65B3171E"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南歐：歐洲文明發源地</w:t>
            </w:r>
          </w:p>
          <w:p w14:paraId="228ABBAF"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1.自然環境與農業</w:t>
            </w:r>
          </w:p>
          <w:p w14:paraId="3F4EDDA0"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(1)由西向東分別為：伊比利半島、義大利半島、巴爾幹半島南部。</w:t>
            </w:r>
          </w:p>
          <w:p w14:paraId="4F990DAE"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(2)氣候多為溫帶地中海型氣候，帶出此區的農作物以橄欖、葡萄為主。</w:t>
            </w:r>
          </w:p>
          <w:p w14:paraId="3DAE9BC9"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2.文化與產業</w:t>
            </w:r>
          </w:p>
          <w:p w14:paraId="6E9B441C"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(1)歐洲文明的發源地。</w:t>
            </w:r>
          </w:p>
          <w:p w14:paraId="5590DB0F"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列舉希臘、義大利的世界遺產為例。</w:t>
            </w:r>
          </w:p>
          <w:p w14:paraId="3130B614"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)義大利工業較發達。</w:t>
            </w:r>
          </w:p>
          <w:p w14:paraId="34C5D8C2"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以義大利為</w:t>
            </w:r>
            <w:r w:rsidRPr="001262C0">
              <w:rPr>
                <w:rFonts w:ascii="標楷體" w:eastAsia="標楷體" w:hAnsi="標楷體"/>
                <w:color w:val="auto"/>
                <w:sz w:val="24"/>
                <w:szCs w:val="24"/>
              </w:rPr>
              <w:t>G7</w:t>
            </w:r>
            <w:r w:rsidRPr="001262C0">
              <w:rPr>
                <w:rFonts w:ascii="標楷體" w:eastAsia="標楷體" w:hAnsi="標楷體" w:hint="eastAsia"/>
                <w:color w:val="auto"/>
                <w:sz w:val="24"/>
                <w:szCs w:val="24"/>
              </w:rPr>
              <w:t>（七大工業國組織）唯一的南歐國家為例。</w:t>
            </w:r>
          </w:p>
          <w:p w14:paraId="25196CDC"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)其他南歐國家多發展一、三級產業。</w:t>
            </w:r>
          </w:p>
          <w:p w14:paraId="5B71FA5A" w14:textId="77777777" w:rsidR="007B4D67" w:rsidRPr="001262C0" w:rsidRDefault="007B4D67" w:rsidP="007B4D67">
            <w:pPr>
              <w:ind w:firstLine="0"/>
              <w:rPr>
                <w:rFonts w:ascii="標楷體" w:eastAsia="標楷體" w:hAnsi="標楷體"/>
                <w:color w:val="auto"/>
                <w:sz w:val="24"/>
                <w:szCs w:val="24"/>
              </w:rPr>
            </w:pPr>
          </w:p>
          <w:p w14:paraId="3E9E4502"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（二）</w:t>
            </w:r>
            <w:r w:rsidRPr="001262C0">
              <w:rPr>
                <w:rFonts w:ascii="標楷體" w:eastAsia="標楷體" w:hAnsi="標楷體" w:hint="eastAsia"/>
                <w:color w:val="auto"/>
                <w:sz w:val="24"/>
                <w:szCs w:val="24"/>
              </w:rPr>
              <w:t>西歐：工商業發達</w:t>
            </w:r>
          </w:p>
          <w:p w14:paraId="58CA304C"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1.自然環境與交通</w:t>
            </w:r>
          </w:p>
          <w:p w14:paraId="5FABB3E4"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(1)位於歐洲大平原，除了地形平坦、多條河川流經，也鄰近大西洋，位置良好。</w:t>
            </w:r>
          </w:p>
          <w:p w14:paraId="59211B53"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(2)鐵、公路建設完善，水路運便捷，利於轉口貿易，造就蓬勃的經濟活動。</w:t>
            </w:r>
            <w:r w:rsidRPr="001262C0">
              <w:rPr>
                <w:rFonts w:ascii="標楷體" w:eastAsia="標楷體" w:hAnsi="標楷體"/>
                <w:color w:val="auto"/>
                <w:sz w:val="24"/>
                <w:szCs w:val="24"/>
              </w:rPr>
              <w:t xml:space="preserve"> </w:t>
            </w:r>
          </w:p>
          <w:p w14:paraId="662235C3"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2.文化與產業</w:t>
            </w:r>
          </w:p>
          <w:p w14:paraId="49756849"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(1)英國</w:t>
            </w:r>
          </w:p>
          <w:p w14:paraId="382E8852"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最先工業革命的國家，昔日倚靠煤礦能源，現在則依賴北海石油。</w:t>
            </w:r>
          </w:p>
          <w:p w14:paraId="6C30766C"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color w:val="auto"/>
                <w:sz w:val="24"/>
                <w:szCs w:val="24"/>
              </w:rPr>
              <w:t>b.</w:t>
            </w:r>
            <w:r w:rsidRPr="001262C0">
              <w:rPr>
                <w:rFonts w:ascii="標楷體" w:eastAsia="標楷體" w:hAnsi="標楷體" w:hint="eastAsia"/>
                <w:color w:val="auto"/>
                <w:sz w:val="24"/>
                <w:szCs w:val="24"/>
              </w:rPr>
              <w:t>以英國工業革命遺跡圖照為例。</w:t>
            </w:r>
          </w:p>
          <w:p w14:paraId="1A3BF5C3"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)德國</w:t>
            </w:r>
          </w:p>
          <w:p w14:paraId="094FFC4E"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工業科技發達，觸及通訊、電子、機械、光學等領域。</w:t>
            </w:r>
          </w:p>
          <w:p w14:paraId="5C8EF43B"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b</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以德國的工業品牌（B</w:t>
            </w:r>
            <w:r w:rsidRPr="001262C0">
              <w:rPr>
                <w:rFonts w:ascii="標楷體" w:eastAsia="標楷體" w:hAnsi="標楷體"/>
                <w:color w:val="auto"/>
                <w:sz w:val="24"/>
                <w:szCs w:val="24"/>
              </w:rPr>
              <w:t>enz</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BMW</w:t>
            </w:r>
            <w:r w:rsidRPr="001262C0">
              <w:rPr>
                <w:rFonts w:ascii="標楷體" w:eastAsia="標楷體" w:hAnsi="標楷體" w:hint="eastAsia"/>
                <w:color w:val="auto"/>
                <w:sz w:val="24"/>
                <w:szCs w:val="24"/>
              </w:rPr>
              <w:t>、西門子）為例。</w:t>
            </w:r>
          </w:p>
          <w:p w14:paraId="733C689A"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)法國</w:t>
            </w:r>
          </w:p>
          <w:p w14:paraId="6F85CEBC"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除了工業發達外，時尚產業也同樣重要。</w:t>
            </w:r>
          </w:p>
          <w:p w14:paraId="7B58E69F"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color w:val="auto"/>
                <w:sz w:val="24"/>
                <w:szCs w:val="24"/>
              </w:rPr>
              <w:t>b.</w:t>
            </w:r>
            <w:r w:rsidRPr="001262C0">
              <w:rPr>
                <w:rFonts w:ascii="標楷體" w:eastAsia="標楷體" w:hAnsi="標楷體" w:hint="eastAsia"/>
                <w:color w:val="auto"/>
                <w:sz w:val="24"/>
                <w:szCs w:val="24"/>
              </w:rPr>
              <w:t>以巴黎時裝週為例。</w:t>
            </w:r>
          </w:p>
          <w:p w14:paraId="13DCB71F"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FBAF6A"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北歐：高社會福利</w:t>
            </w:r>
          </w:p>
          <w:p w14:paraId="28855FAF"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1.自然環境</w:t>
            </w:r>
          </w:p>
          <w:p w14:paraId="1FB47ED0"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(1)北歐各國自然資源豐富</w:t>
            </w:r>
          </w:p>
          <w:p w14:paraId="6A71BAEA"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例如：北海的石油與漁業資源、芬蘭的森林資源、冰島的地熱等。</w:t>
            </w:r>
          </w:p>
          <w:p w14:paraId="281C9C8B"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(2)自然資源優勢成為其工業發展的基礎。</w:t>
            </w:r>
          </w:p>
          <w:p w14:paraId="6CAE4BCC"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color w:val="auto"/>
                <w:sz w:val="24"/>
                <w:szCs w:val="24"/>
              </w:rPr>
              <w:t>a.</w:t>
            </w:r>
            <w:r w:rsidRPr="001262C0">
              <w:rPr>
                <w:rFonts w:ascii="標楷體" w:eastAsia="標楷體" w:hAnsi="標楷體" w:hint="eastAsia"/>
                <w:color w:val="auto"/>
                <w:sz w:val="24"/>
                <w:szCs w:val="24"/>
              </w:rPr>
              <w:t>森林資源提供家具業發展資源。</w:t>
            </w:r>
          </w:p>
          <w:p w14:paraId="759EC000"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color w:val="auto"/>
                <w:sz w:val="24"/>
                <w:szCs w:val="24"/>
              </w:rPr>
              <w:t>b.</w:t>
            </w:r>
            <w:r w:rsidRPr="001262C0">
              <w:rPr>
                <w:rFonts w:ascii="標楷體" w:eastAsia="標楷體" w:hAnsi="標楷體" w:hint="eastAsia"/>
                <w:color w:val="auto"/>
                <w:sz w:val="24"/>
                <w:szCs w:val="24"/>
              </w:rPr>
              <w:t>地熱、水力、風力提供充足能源。</w:t>
            </w:r>
          </w:p>
          <w:p w14:paraId="6638B99B"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2.產業與社會制度</w:t>
            </w:r>
          </w:p>
          <w:p w14:paraId="29356805"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)北歐各國人口雖少，但幾乎都有聞名全球的大型企業。</w:t>
            </w:r>
          </w:p>
          <w:p w14:paraId="00E45333"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color w:val="auto"/>
                <w:sz w:val="24"/>
                <w:szCs w:val="24"/>
              </w:rPr>
              <w:t>a.</w:t>
            </w:r>
            <w:r w:rsidRPr="001262C0">
              <w:rPr>
                <w:rFonts w:ascii="標楷體" w:eastAsia="標楷體" w:hAnsi="標楷體" w:hint="eastAsia"/>
                <w:color w:val="auto"/>
                <w:sz w:val="24"/>
                <w:szCs w:val="24"/>
              </w:rPr>
              <w:t>以</w:t>
            </w:r>
            <w:r w:rsidRPr="001262C0">
              <w:rPr>
                <w:rFonts w:ascii="標楷體" w:eastAsia="標楷體" w:hAnsi="標楷體"/>
                <w:color w:val="auto"/>
                <w:sz w:val="24"/>
                <w:szCs w:val="24"/>
              </w:rPr>
              <w:t>Spotify</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IKEA</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NOKIA</w:t>
            </w:r>
            <w:r w:rsidRPr="001262C0">
              <w:rPr>
                <w:rFonts w:ascii="標楷體" w:eastAsia="標楷體" w:hAnsi="標楷體" w:hint="eastAsia"/>
                <w:color w:val="auto"/>
                <w:sz w:val="24"/>
                <w:szCs w:val="24"/>
              </w:rPr>
              <w:t>、L</w:t>
            </w:r>
            <w:r w:rsidRPr="001262C0">
              <w:rPr>
                <w:rFonts w:ascii="標楷體" w:eastAsia="標楷體" w:hAnsi="標楷體"/>
                <w:color w:val="auto"/>
                <w:sz w:val="24"/>
                <w:szCs w:val="24"/>
              </w:rPr>
              <w:t>ego</w:t>
            </w:r>
            <w:r w:rsidRPr="001262C0">
              <w:rPr>
                <w:rFonts w:ascii="標楷體" w:eastAsia="標楷體" w:hAnsi="標楷體" w:hint="eastAsia"/>
                <w:color w:val="auto"/>
                <w:sz w:val="24"/>
                <w:szCs w:val="24"/>
              </w:rPr>
              <w:t>等品牌為例。</w:t>
            </w:r>
          </w:p>
          <w:p w14:paraId="525874AA"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(2)各國社會福利佳，但納稅比重高。</w:t>
            </w:r>
          </w:p>
          <w:p w14:paraId="26806CE3"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)各國開始討論稅收過高的負面影響。</w:t>
            </w:r>
          </w:p>
          <w:p w14:paraId="27DDF837" w14:textId="77777777" w:rsidR="007B4D67" w:rsidRPr="001262C0" w:rsidRDefault="007B4D67" w:rsidP="007B4D67">
            <w:pPr>
              <w:ind w:firstLine="0"/>
              <w:rPr>
                <w:rFonts w:ascii="標楷體" w:eastAsia="標楷體" w:hAnsi="標楷體"/>
                <w:color w:val="auto"/>
                <w:sz w:val="24"/>
                <w:szCs w:val="24"/>
              </w:rPr>
            </w:pPr>
          </w:p>
          <w:p w14:paraId="09880EDB"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（二）</w:t>
            </w:r>
            <w:r w:rsidRPr="001262C0">
              <w:rPr>
                <w:rFonts w:ascii="標楷體" w:eastAsia="標楷體" w:hAnsi="標楷體" w:hint="eastAsia"/>
                <w:color w:val="auto"/>
                <w:sz w:val="24"/>
                <w:szCs w:val="24"/>
              </w:rPr>
              <w:t>東歐：經濟快速成長</w:t>
            </w:r>
          </w:p>
          <w:p w14:paraId="43AE95DD"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1.產業發展</w:t>
            </w:r>
          </w:p>
          <w:p w14:paraId="1BB822DE"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(1)位於歐洲大平原，許多國家農業發達。</w:t>
            </w:r>
          </w:p>
          <w:p w14:paraId="021E617D"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(2)昔日施行計畫經濟，故國防、重工業發達。</w:t>
            </w:r>
          </w:p>
          <w:p w14:paraId="628EACC9"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)東歐國家因鄰近西歐、勞力便宜、工業條件佳，成為經濟改革後成為新興工業區。</w:t>
            </w:r>
          </w:p>
          <w:p w14:paraId="16877397"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以西歐、東歐國家的人均收入差異，說明東歐勞力便宜。</w:t>
            </w:r>
          </w:p>
          <w:p w14:paraId="656A26CB" w14:textId="77777777" w:rsidR="007B4D67" w:rsidRPr="001262C0" w:rsidRDefault="007B4D67" w:rsidP="007B4D67">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b</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以捷克為例，說明鄰近西歐、工業條件佳的好處。</w:t>
            </w:r>
          </w:p>
          <w:p w14:paraId="345F29C4" w14:textId="77777777" w:rsidR="007B4D67" w:rsidRPr="001262C0" w:rsidRDefault="007B4D67" w:rsidP="007B4D67">
            <w:pPr>
              <w:ind w:firstLine="0"/>
              <w:rPr>
                <w:rFonts w:ascii="標楷體" w:eastAsia="標楷體" w:hAnsi="標楷體"/>
                <w:color w:val="auto"/>
                <w:sz w:val="24"/>
                <w:szCs w:val="24"/>
              </w:rPr>
            </w:pPr>
          </w:p>
          <w:p w14:paraId="4BAD74E6" w14:textId="77777777" w:rsidR="00172394" w:rsidRPr="001262C0" w:rsidRDefault="00172394" w:rsidP="00172394">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23CC3202" w:rsidR="00172394" w:rsidRPr="001262C0" w:rsidRDefault="002A619A" w:rsidP="00172394">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636EF7"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DA4CA94"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45FC693B"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F5DD1A0"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4D3FD51F"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24DFD29E"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399FAE66"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9C9F6FA" w14:textId="77777777" w:rsidR="00172394" w:rsidRPr="001262C0" w:rsidRDefault="00172394" w:rsidP="00172394">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1B7CF317" w14:textId="4C181D18"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24147E7C" w14:textId="0FBE75DE" w:rsidR="00172394"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2388F9B"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7EEA12AF"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74DBBAA2"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41450E39" w14:textId="2C93CAD2" w:rsidR="00172394"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3F7CDF" w14:textId="77777777" w:rsidR="00172394" w:rsidRPr="001262C0" w:rsidRDefault="00172394" w:rsidP="00FB35C0">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4BA63A86" w14:textId="77777777" w:rsidR="00172394" w:rsidRPr="001262C0" w:rsidRDefault="00172394" w:rsidP="00172394">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4AB71767" w14:textId="77777777" w:rsidTr="008A1BBD">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7B4D67" w:rsidRPr="001262C0" w:rsidRDefault="007B4D67" w:rsidP="007B4D67">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第六週</w:t>
            </w:r>
          </w:p>
          <w:p w14:paraId="725002F4" w14:textId="290E65B3" w:rsidR="007B4D67" w:rsidRPr="001262C0" w:rsidRDefault="007B4D67" w:rsidP="007B4D67">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05</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p>
        </w:tc>
        <w:tc>
          <w:tcPr>
            <w:tcW w:w="1701" w:type="dxa"/>
            <w:tcBorders>
              <w:top w:val="single" w:sz="8" w:space="0" w:color="000000"/>
              <w:left w:val="single" w:sz="8" w:space="0" w:color="000000"/>
              <w:bottom w:val="single" w:sz="8" w:space="0" w:color="000000"/>
              <w:right w:val="single" w:sz="8" w:space="0" w:color="000000"/>
            </w:tcBorders>
          </w:tcPr>
          <w:p w14:paraId="668EC62B" w14:textId="77777777" w:rsidR="007B4D67" w:rsidRPr="001262C0" w:rsidRDefault="007B4D67" w:rsidP="007B4D67">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0E554A3F" w14:textId="77777777" w:rsidR="007B4D67" w:rsidRPr="001262C0" w:rsidRDefault="007B4D67" w:rsidP="007B4D67">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028E4EAB" w14:textId="790E1891" w:rsidR="007B4D67" w:rsidRPr="001262C0" w:rsidRDefault="007B4D67" w:rsidP="007B4D67">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000BD1C"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p w14:paraId="286CABB2" w14:textId="076398C4" w:rsidR="007B4D67" w:rsidRPr="001262C0" w:rsidRDefault="007B4D67" w:rsidP="007B4D67">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-Ⅳ-4:問題探究：俄羅斯發展的原因與條件。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87E5CB2"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單元2歐洲與俄羅斯</w:t>
            </w:r>
          </w:p>
          <w:p w14:paraId="22B709E2"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6302E842"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1說明俄羅斯的國家位置及自然環境特色</w:t>
            </w:r>
          </w:p>
          <w:p w14:paraId="0BA7B5FF" w14:textId="77777777" w:rsidR="007B4D67" w:rsidRPr="001262C0" w:rsidRDefault="007B4D67" w:rsidP="007B4D67">
            <w:pPr>
              <w:ind w:hanging="2"/>
              <w:rPr>
                <w:rFonts w:ascii="標楷體" w:eastAsia="標楷體" w:hAnsi="標楷體"/>
                <w:b/>
                <w:color w:val="auto"/>
                <w:sz w:val="24"/>
                <w:szCs w:val="24"/>
              </w:rPr>
            </w:pPr>
            <w:r w:rsidRPr="001262C0">
              <w:rPr>
                <w:rFonts w:ascii="標楷體" w:eastAsia="標楷體" w:hAnsi="標楷體"/>
                <w:b/>
                <w:color w:val="auto"/>
                <w:sz w:val="24"/>
                <w:szCs w:val="24"/>
              </w:rPr>
              <w:t>一、</w:t>
            </w:r>
            <w:r w:rsidRPr="001262C0">
              <w:rPr>
                <w:rFonts w:ascii="標楷體" w:eastAsia="標楷體" w:hAnsi="標楷體" w:hint="eastAsia"/>
                <w:b/>
                <w:color w:val="auto"/>
                <w:sz w:val="24"/>
                <w:szCs w:val="24"/>
              </w:rPr>
              <w:t>俄羅斯概述</w:t>
            </w:r>
          </w:p>
          <w:p w14:paraId="3BFDBCA5"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 xml:space="preserve">位置與地形 </w:t>
            </w:r>
          </w:p>
          <w:p w14:paraId="103AEAF3"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俄羅斯地跨歐、亞兩洲。</w:t>
            </w:r>
          </w:p>
          <w:p w14:paraId="3F541A0F"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北臨北極海，鄰近北極地區，交通與戰略位置重要。</w:t>
            </w:r>
          </w:p>
          <w:p w14:paraId="18788A9E"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東西分界：烏拉爾山以西為歐俄，以東為位於亞洲北部的西伯利亞。</w:t>
            </w:r>
          </w:p>
          <w:p w14:paraId="636A88B7"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歐俄地勢較平坦。</w:t>
            </w:r>
          </w:p>
          <w:p w14:paraId="090BD2F7"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西伯利亞地勢南高北低，河川多由南向北流。</w:t>
            </w:r>
          </w:p>
          <w:p w14:paraId="25A8F239"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西伯利亞由西向東依序是平原、高原、山地。</w:t>
            </w:r>
          </w:p>
          <w:p w14:paraId="5D6139CA"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(4)</w:t>
            </w:r>
            <w:r w:rsidRPr="001262C0">
              <w:rPr>
                <w:rFonts w:ascii="標楷體" w:eastAsia="標楷體" w:hAnsi="標楷體" w:hint="eastAsia"/>
                <w:color w:val="auto"/>
                <w:sz w:val="24"/>
                <w:szCs w:val="24"/>
              </w:rPr>
              <w:t>西伯利亞東部山地受板塊擠壓而形成，地勢高聳，多火山、地震。</w:t>
            </w:r>
          </w:p>
          <w:p w14:paraId="75F2E65A" w14:textId="77777777" w:rsidR="007B4D67" w:rsidRPr="001262C0" w:rsidRDefault="007B4D67" w:rsidP="007B4D67">
            <w:pPr>
              <w:ind w:leftChars="2" w:left="4" w:firstLine="0"/>
              <w:rPr>
                <w:rFonts w:ascii="標楷體" w:eastAsia="標楷體" w:hAnsi="標楷體"/>
                <w:color w:val="auto"/>
                <w:sz w:val="24"/>
                <w:szCs w:val="24"/>
              </w:rPr>
            </w:pPr>
            <w:r w:rsidRPr="001262C0">
              <w:rPr>
                <w:rFonts w:ascii="標楷體" w:eastAsia="標楷體" w:hAnsi="標楷體" w:hint="eastAsia"/>
                <w:color w:val="auto"/>
                <w:sz w:val="24"/>
                <w:szCs w:val="24"/>
              </w:rPr>
              <w:t>（二）氣候</w:t>
            </w:r>
          </w:p>
          <w:p w14:paraId="027C0116"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lastRenderedPageBreak/>
              <w:t>1.</w:t>
            </w:r>
            <w:r w:rsidRPr="001262C0">
              <w:rPr>
                <w:rFonts w:ascii="標楷體" w:eastAsia="標楷體" w:hAnsi="標楷體" w:hint="eastAsia"/>
                <w:color w:val="auto"/>
                <w:sz w:val="24"/>
                <w:szCs w:val="24"/>
              </w:rPr>
              <w:t>西側：多屬溫帶大陸性氣候。</w:t>
            </w:r>
          </w:p>
          <w:p w14:paraId="6A425C2A"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靠北極圈：多屬寒帶氣候。</w:t>
            </w:r>
          </w:p>
          <w:p w14:paraId="0ED6B9CA"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以影片展示西伯利亞地區冬天的日常生活。</w:t>
            </w:r>
          </w:p>
          <w:p w14:paraId="5EA22E88"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靠東南沿海地區：夏季受東南季風影響，降水量較多。</w:t>
            </w:r>
          </w:p>
          <w:p w14:paraId="0EE0016F" w14:textId="77777777" w:rsidR="007B4D67" w:rsidRPr="001262C0" w:rsidRDefault="007B4D67" w:rsidP="007B4D67">
            <w:pPr>
              <w:ind w:leftChars="2" w:left="4" w:firstLine="0"/>
              <w:rPr>
                <w:rFonts w:ascii="標楷體" w:eastAsia="標楷體" w:hAnsi="標楷體"/>
                <w:color w:val="auto"/>
                <w:sz w:val="24"/>
                <w:szCs w:val="24"/>
              </w:rPr>
            </w:pPr>
            <w:r w:rsidRPr="001262C0">
              <w:rPr>
                <w:rFonts w:ascii="標楷體" w:eastAsia="標楷體" w:hAnsi="標楷體" w:hint="eastAsia"/>
                <w:color w:val="auto"/>
                <w:sz w:val="24"/>
                <w:szCs w:val="24"/>
              </w:rPr>
              <w:t>（三）文化與人口概況</w:t>
            </w:r>
          </w:p>
          <w:p w14:paraId="42A3B3A0"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斯拉夫民族為主，多信奉東正教。</w:t>
            </w:r>
          </w:p>
          <w:p w14:paraId="1D2ED2B9" w14:textId="77777777" w:rsidR="007B4D67" w:rsidRPr="001262C0" w:rsidRDefault="007B4D67" w:rsidP="007B4D67">
            <w:pPr>
              <w:ind w:leftChars="101" w:left="20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人口分布不均。</w:t>
            </w:r>
          </w:p>
          <w:p w14:paraId="2856D5A1"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俄羅斯人口約 1.4 億。</w:t>
            </w:r>
          </w:p>
          <w:p w14:paraId="264E53D6"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主要居住在地勢平坦且降水量較多的歐俄平原。</w:t>
            </w:r>
          </w:p>
          <w:p w14:paraId="25F3041F" w14:textId="77777777" w:rsidR="007B4D67" w:rsidRPr="001262C0" w:rsidRDefault="007B4D67" w:rsidP="007B4D67">
            <w:pPr>
              <w:ind w:leftChars="201" w:left="402"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西伯利亞鐵路沿線外，多數地區杳無人跡。</w:t>
            </w:r>
          </w:p>
          <w:p w14:paraId="34BB2C85"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951EEC"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2說明該國人文特色及其受自然影響的結果</w:t>
            </w:r>
          </w:p>
          <w:p w14:paraId="0013975A" w14:textId="77777777" w:rsidR="007B4D67" w:rsidRPr="001262C0" w:rsidRDefault="007B4D67" w:rsidP="007B4D67">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俄羅斯的產業</w:t>
            </w:r>
          </w:p>
          <w:p w14:paraId="0AA201F5"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農業</w:t>
            </w:r>
          </w:p>
          <w:p w14:paraId="0431D892" w14:textId="77777777" w:rsidR="007B4D67" w:rsidRPr="001262C0" w:rsidRDefault="007B4D67" w:rsidP="007B4D67">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俄羅斯氣候條件不佳，大部分地區不利農耕。</w:t>
            </w:r>
          </w:p>
          <w:p w14:paraId="074DFB87" w14:textId="77777777" w:rsidR="007B4D67" w:rsidRPr="001262C0" w:rsidRDefault="007B4D67" w:rsidP="007B4D67">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僅西側的歐俄平原適合發展農業。</w:t>
            </w:r>
          </w:p>
          <w:p w14:paraId="55B72AF3" w14:textId="77777777" w:rsidR="007B4D67" w:rsidRPr="001262C0" w:rsidRDefault="007B4D67" w:rsidP="007B4D67">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礦業</w:t>
            </w:r>
          </w:p>
          <w:p w14:paraId="6EF789CE" w14:textId="77777777" w:rsidR="007B4D67" w:rsidRPr="001262C0" w:rsidRDefault="007B4D67" w:rsidP="007B4D67">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俄羅斯盛產木材、煤、鐵、石油、天然氣。</w:t>
            </w:r>
          </w:p>
          <w:p w14:paraId="296E902F" w14:textId="77777777" w:rsidR="007B4D67" w:rsidRPr="001262C0" w:rsidRDefault="007B4D67" w:rsidP="007B4D67">
            <w:pPr>
              <w:ind w:leftChars="199" w:left="400" w:hanging="2"/>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烏拉爾山區煤、鐵等礦產豐富。</w:t>
            </w:r>
          </w:p>
          <w:p w14:paraId="119E27BB" w14:textId="77777777" w:rsidR="007B4D67" w:rsidRPr="001262C0" w:rsidRDefault="007B4D67" w:rsidP="007B4D67">
            <w:pPr>
              <w:ind w:leftChars="199" w:left="400" w:hanging="2"/>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西伯利亞盛產石油、天然氣。</w:t>
            </w:r>
          </w:p>
          <w:p w14:paraId="7B66DD70" w14:textId="77777777" w:rsidR="007B4D67" w:rsidRPr="001262C0" w:rsidRDefault="007B4D67" w:rsidP="007B4D67">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石油外銷</w:t>
            </w:r>
          </w:p>
          <w:p w14:paraId="344A0DD8" w14:textId="77777777" w:rsidR="007B4D67" w:rsidRPr="001262C0" w:rsidRDefault="007B4D67" w:rsidP="007B4D67">
            <w:pPr>
              <w:ind w:leftChars="199" w:left="400" w:hanging="2"/>
              <w:rPr>
                <w:rFonts w:ascii="標楷體" w:eastAsia="標楷體" w:hAnsi="標楷體"/>
                <w:color w:val="auto"/>
                <w:sz w:val="24"/>
                <w:szCs w:val="24"/>
              </w:rPr>
            </w:pPr>
            <w:r w:rsidRPr="001262C0">
              <w:rPr>
                <w:rFonts w:ascii="標楷體" w:eastAsia="標楷體" w:hAnsi="標楷體" w:hint="eastAsia"/>
                <w:color w:val="auto"/>
                <w:sz w:val="24"/>
                <w:szCs w:val="24"/>
              </w:rPr>
              <w:t>(1)歐美國家。</w:t>
            </w:r>
          </w:p>
          <w:p w14:paraId="1801F090" w14:textId="77777777" w:rsidR="007B4D67" w:rsidRPr="001262C0" w:rsidRDefault="007B4D67" w:rsidP="007B4D67">
            <w:pPr>
              <w:ind w:leftChars="199" w:left="400" w:hanging="2"/>
              <w:rPr>
                <w:rFonts w:ascii="標楷體" w:eastAsia="標楷體" w:hAnsi="標楷體"/>
                <w:color w:val="auto"/>
                <w:sz w:val="24"/>
                <w:szCs w:val="24"/>
              </w:rPr>
            </w:pPr>
            <w:r w:rsidRPr="001262C0">
              <w:rPr>
                <w:rFonts w:ascii="標楷體" w:eastAsia="標楷體" w:hAnsi="標楷體" w:hint="eastAsia"/>
                <w:color w:val="auto"/>
                <w:sz w:val="24"/>
                <w:szCs w:val="24"/>
              </w:rPr>
              <w:t>(2)中國、日本，利用「遠東油管」運輸。</w:t>
            </w:r>
          </w:p>
          <w:p w14:paraId="1D7676AB" w14:textId="77777777" w:rsidR="007B4D67" w:rsidRPr="001262C0" w:rsidRDefault="007B4D67" w:rsidP="007B4D67">
            <w:pPr>
              <w:ind w:leftChars="99" w:left="200" w:hanging="2"/>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危機</w:t>
            </w:r>
          </w:p>
          <w:p w14:paraId="64B333FE" w14:textId="77777777" w:rsidR="007B4D67" w:rsidRPr="001262C0" w:rsidRDefault="007B4D67" w:rsidP="007B4D67">
            <w:pPr>
              <w:ind w:leftChars="199" w:left="400" w:hanging="2"/>
              <w:rPr>
                <w:rFonts w:ascii="標楷體" w:eastAsia="標楷體" w:hAnsi="標楷體"/>
                <w:color w:val="auto"/>
                <w:sz w:val="24"/>
                <w:szCs w:val="24"/>
              </w:rPr>
            </w:pPr>
            <w:r w:rsidRPr="001262C0">
              <w:rPr>
                <w:rFonts w:ascii="標楷體" w:eastAsia="標楷體" w:hAnsi="標楷體" w:hint="eastAsia"/>
                <w:color w:val="auto"/>
                <w:sz w:val="24"/>
                <w:szCs w:val="24"/>
              </w:rPr>
              <w:t>(1)仰賴礦產與能源出口，經濟易受國際市場價格波動影響。</w:t>
            </w:r>
          </w:p>
          <w:p w14:paraId="6012C1CF"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03A0A2" w14:textId="00952E64" w:rsidR="007B4D67" w:rsidRPr="001262C0" w:rsidRDefault="007B4D67" w:rsidP="007B4D67">
            <w:pPr>
              <w:ind w:firstLine="0"/>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709D0331" w:rsidR="007B4D67" w:rsidRPr="001262C0" w:rsidRDefault="002A619A" w:rsidP="007B4D67">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F23EF8"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1166879D"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256D4B82"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F679EA"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46AFEEFB"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66FFF74"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1A7F109"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9B25190" w14:textId="77777777" w:rsidR="007B4D67" w:rsidRPr="001262C0" w:rsidRDefault="007B4D67" w:rsidP="007B4D67">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0439BF41"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28EFDE60" w14:textId="366AC4A8" w:rsidR="007B4D67"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50F931"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47749601"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5EAB8FF5"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1532D348" w14:textId="76BEA3E9" w:rsidR="007B4D67"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EF680B"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【能源教育】</w:t>
            </w:r>
          </w:p>
          <w:p w14:paraId="59E032CB" w14:textId="4577425E" w:rsidR="007B4D67"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能J5 了解能源與經濟發展、環境之間相互的影響與關聯。</w:t>
            </w:r>
          </w:p>
        </w:tc>
        <w:tc>
          <w:tcPr>
            <w:tcW w:w="1764" w:type="dxa"/>
            <w:tcBorders>
              <w:top w:val="single" w:sz="8" w:space="0" w:color="000000"/>
              <w:bottom w:val="single" w:sz="8" w:space="0" w:color="000000"/>
              <w:right w:val="single" w:sz="8" w:space="0" w:color="000000"/>
            </w:tcBorders>
          </w:tcPr>
          <w:p w14:paraId="4E72FC7A" w14:textId="77777777" w:rsidR="007B4D67" w:rsidRPr="001262C0" w:rsidRDefault="007B4D67" w:rsidP="007B4D67">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10/6中秋節</w:t>
            </w:r>
          </w:p>
          <w:p w14:paraId="2C4CA0AC" w14:textId="77777777" w:rsidR="007B4D67" w:rsidRPr="001262C0" w:rsidRDefault="007B4D67" w:rsidP="007B4D67">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10/10國慶日</w:t>
            </w:r>
          </w:p>
          <w:p w14:paraId="09097416" w14:textId="77777777" w:rsidR="007B4D67" w:rsidRPr="001262C0" w:rsidRDefault="007B4D67" w:rsidP="007B4D67">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6BF703CE" w14:textId="77777777" w:rsidTr="003D181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7B4D67" w:rsidRPr="001262C0" w:rsidRDefault="007B4D67" w:rsidP="007B4D67">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第七週</w:t>
            </w:r>
          </w:p>
          <w:p w14:paraId="3C841258" w14:textId="5C0A11C3" w:rsidR="007B4D67" w:rsidRPr="001262C0" w:rsidRDefault="007B4D67" w:rsidP="007B4D67">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18</w:t>
            </w:r>
          </w:p>
        </w:tc>
        <w:tc>
          <w:tcPr>
            <w:tcW w:w="1701" w:type="dxa"/>
            <w:tcBorders>
              <w:top w:val="single" w:sz="8" w:space="0" w:color="000000"/>
              <w:left w:val="single" w:sz="8" w:space="0" w:color="000000"/>
              <w:bottom w:val="single" w:sz="8" w:space="0" w:color="000000"/>
              <w:right w:val="single" w:sz="8" w:space="0" w:color="000000"/>
            </w:tcBorders>
          </w:tcPr>
          <w:p w14:paraId="7959A915" w14:textId="77777777" w:rsidR="007B4D67" w:rsidRPr="001262C0" w:rsidRDefault="007B4D67" w:rsidP="007B4D67">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w:t>
            </w: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現象分布特性的成因。</w:t>
            </w:r>
          </w:p>
          <w:p w14:paraId="7FB8758C" w14:textId="77777777" w:rsidR="007B4D67" w:rsidRPr="001262C0" w:rsidRDefault="007B4D67" w:rsidP="007B4D67">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31C087AC" w14:textId="628283DA" w:rsidR="007B4D67" w:rsidRPr="001262C0" w:rsidRDefault="007B4D67" w:rsidP="007B4D67">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地1b-Ⅳ-2:歸納自然與人文環境互動的結果。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0ADB196" w14:textId="77777777" w:rsidR="007B4D67" w:rsidRPr="001262C0" w:rsidRDefault="007B4D67" w:rsidP="007B4D67">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w:t>
            </w:r>
            <w:proofErr w:type="spellStart"/>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p w14:paraId="422192D2" w14:textId="72828023" w:rsidR="007B4D67" w:rsidRPr="001262C0" w:rsidRDefault="007B4D67" w:rsidP="007B4D67">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-Ⅳ-4:問題探究：俄羅斯發展的原因與條件。</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22E92F"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單元2歐洲與俄羅斯</w:t>
            </w:r>
          </w:p>
          <w:p w14:paraId="485880B2"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064E1797"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1影片:貝加爾湖</w:t>
            </w:r>
          </w:p>
          <w:p w14:paraId="7CEBB70C"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2透過該片更能理解俄羅斯的自然跟人文發展</w:t>
            </w:r>
          </w:p>
          <w:p w14:paraId="79DA343A"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3小組討論製作海報宣傳俄羅斯的旅遊</w:t>
            </w:r>
          </w:p>
          <w:p w14:paraId="4312926D" w14:textId="77777777" w:rsidR="007B4D67" w:rsidRPr="001262C0" w:rsidRDefault="007B4D67" w:rsidP="007B4D67">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4透過資料的製作學生能理解該國的自然人文景觀</w:t>
            </w:r>
          </w:p>
          <w:p w14:paraId="4DB9231C" w14:textId="77777777" w:rsidR="007B4D67" w:rsidRPr="001262C0" w:rsidRDefault="007B4D67" w:rsidP="007B4D67">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活動二</w:t>
            </w:r>
          </w:p>
          <w:p w14:paraId="7FE66117" w14:textId="5EC2740D" w:rsidR="007B4D67" w:rsidRPr="001262C0" w:rsidRDefault="007B4D67" w:rsidP="007B4D67">
            <w:pPr>
              <w:ind w:hanging="2"/>
              <w:rPr>
                <w:rFonts w:ascii="標楷體" w:eastAsia="標楷體" w:hAnsi="標楷體"/>
                <w:b/>
                <w:color w:val="auto"/>
                <w:sz w:val="24"/>
                <w:szCs w:val="24"/>
              </w:rPr>
            </w:pPr>
          </w:p>
          <w:p w14:paraId="4427A7FD" w14:textId="77777777" w:rsidR="007B4D67" w:rsidRPr="001262C0" w:rsidRDefault="007B4D67" w:rsidP="007B4D67">
            <w:pPr>
              <w:ind w:firstLine="0"/>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以斯拉夫民族的特徵，認識東歐與俄羅斯文化上的相似與相異處。</w:t>
            </w:r>
          </w:p>
          <w:p w14:paraId="40647FD5"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分布：東歐、歐俄。</w:t>
            </w:r>
          </w:p>
          <w:p w14:paraId="6A88EFEF"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語系：西斯拉夫、南斯拉夫、東斯拉夫。</w:t>
            </w:r>
          </w:p>
          <w:p w14:paraId="226990B2"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西斯拉夫－波蘭、捷克。</w:t>
            </w:r>
          </w:p>
          <w:p w14:paraId="46E0D395"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(2)南斯拉夫－塞爾維亞。</w:t>
            </w:r>
          </w:p>
          <w:p w14:paraId="3A21C994" w14:textId="77777777" w:rsidR="007B4D67" w:rsidRPr="001262C0" w:rsidRDefault="007B4D67" w:rsidP="007B4D67">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東斯拉夫－烏克蘭、俄羅斯。</w:t>
            </w:r>
          </w:p>
          <w:p w14:paraId="3D3F136C"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文字：拉丁字母、西里爾字母。</w:t>
            </w:r>
          </w:p>
          <w:p w14:paraId="37D8FC36"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信仰：天主教、東正教。</w:t>
            </w:r>
          </w:p>
          <w:p w14:paraId="1A5085A0" w14:textId="77777777" w:rsidR="007B4D67" w:rsidRPr="001262C0" w:rsidRDefault="007B4D67" w:rsidP="007B4D67">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節慶：部分東正教地區使用「儒略曆」，聖誕節為1月7日。</w:t>
            </w:r>
          </w:p>
          <w:p w14:paraId="1D0A6B1E" w14:textId="085B4BF8" w:rsidR="007B4D67" w:rsidRPr="001262C0" w:rsidRDefault="007B4D67" w:rsidP="007B4D67">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54ABCF6B" w:rsidR="007B4D67" w:rsidRPr="001262C0" w:rsidRDefault="002A619A" w:rsidP="007B4D67">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6D86C2"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30D78437"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56F7ED3F"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557DBB"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6AC51B5D"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26B7B3FA"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08042FA"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19CF9EA" w14:textId="77777777" w:rsidR="007B4D67" w:rsidRPr="001262C0" w:rsidRDefault="007B4D67" w:rsidP="007B4D67">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43A40D7F"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w:t>
            </w:r>
            <w:r w:rsidRPr="001262C0">
              <w:rPr>
                <w:rFonts w:ascii="標楷體" w:eastAsia="標楷體" w:hAnsi="標楷體" w:cs="標楷體" w:hint="eastAsia"/>
                <w:color w:val="auto"/>
                <w:sz w:val="24"/>
                <w:szCs w:val="24"/>
              </w:rPr>
              <w:lastRenderedPageBreak/>
              <w:t>生學習基本概念</w:t>
            </w:r>
          </w:p>
          <w:p w14:paraId="0E2C78CD" w14:textId="07A6A2B2" w:rsidR="007B4D67"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A762EC4"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1.教師觀察</w:t>
            </w:r>
          </w:p>
          <w:p w14:paraId="32ECF5DD"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47A0DEE6"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5B230E70" w14:textId="0193FF91" w:rsidR="007B4D67"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E776E68"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【國際教育】</w:t>
            </w:r>
          </w:p>
          <w:p w14:paraId="46D3859D"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國J5 尊重與欣賞世界不同文化的價值。。</w:t>
            </w:r>
          </w:p>
          <w:p w14:paraId="6AEDC0D7" w14:textId="77777777" w:rsidR="007B4D67" w:rsidRPr="001262C0" w:rsidRDefault="007B4D67" w:rsidP="007B4D67">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3E0BF65C" w14:textId="12BCC3D9" w:rsidR="007B4D67" w:rsidRPr="001262C0" w:rsidRDefault="007B4D67" w:rsidP="007B4D67">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10/15、10/16第一次段考</w:t>
            </w:r>
          </w:p>
        </w:tc>
      </w:tr>
      <w:tr w:rsidR="001262C0" w:rsidRPr="001262C0" w14:paraId="6D3047CB" w14:textId="77777777" w:rsidTr="008B3DF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035A99" w:rsidRPr="001262C0" w:rsidRDefault="00035A99" w:rsidP="00035A99">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第八週</w:t>
            </w:r>
          </w:p>
          <w:p w14:paraId="1ACD2374" w14:textId="4390A102" w:rsidR="00035A99" w:rsidRPr="001262C0" w:rsidRDefault="00035A99" w:rsidP="00035A99">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25</w:t>
            </w:r>
          </w:p>
        </w:tc>
        <w:tc>
          <w:tcPr>
            <w:tcW w:w="1701" w:type="dxa"/>
            <w:tcBorders>
              <w:top w:val="single" w:sz="8" w:space="0" w:color="000000"/>
              <w:left w:val="single" w:sz="8" w:space="0" w:color="000000"/>
              <w:bottom w:val="single" w:sz="8" w:space="0" w:color="000000"/>
              <w:right w:val="single" w:sz="8" w:space="0" w:color="000000"/>
            </w:tcBorders>
          </w:tcPr>
          <w:p w14:paraId="6089FE7D" w14:textId="77777777" w:rsidR="00035A99" w:rsidRPr="001262C0" w:rsidRDefault="00035A99" w:rsidP="00035A99">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28F4EDE8" w14:textId="77777777" w:rsidR="00035A99" w:rsidRPr="001262C0" w:rsidRDefault="00035A99" w:rsidP="00035A99">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4AD5E651" w14:textId="5757B7B8" w:rsidR="00035A99" w:rsidRPr="001262C0" w:rsidRDefault="00035A99" w:rsidP="00035A99">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社2a-Ⅳ-3:關心不同的社會文化及其發展，並展現開闊的世界觀。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AF18EB7" w14:textId="746FF24E" w:rsidR="00035A99" w:rsidRPr="001262C0" w:rsidRDefault="00035A99" w:rsidP="00035A99">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地Bi-Ⅳ-1:自然環境背景。</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E1995C"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單元3 北美洲 </w:t>
            </w:r>
          </w:p>
          <w:p w14:paraId="19CDA47A" w14:textId="77777777" w:rsidR="00035A99" w:rsidRPr="001262C0" w:rsidRDefault="00035A99" w:rsidP="00035A99">
            <w:pPr>
              <w:ind w:hanging="2"/>
              <w:rPr>
                <w:rFonts w:ascii="標楷體" w:eastAsia="標楷體" w:hAnsi="標楷體"/>
                <w:b/>
                <w:color w:val="auto"/>
                <w:sz w:val="24"/>
                <w:szCs w:val="24"/>
              </w:rPr>
            </w:pPr>
          </w:p>
          <w:p w14:paraId="0AD94C31" w14:textId="23233C51" w:rsidR="00035A99" w:rsidRPr="001262C0" w:rsidRDefault="00035A99" w:rsidP="00035A99">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活動一</w:t>
            </w:r>
          </w:p>
          <w:p w14:paraId="0442C07B" w14:textId="77777777" w:rsidR="00035A99" w:rsidRPr="001262C0" w:rsidRDefault="00035A99" w:rsidP="00035A99">
            <w:pPr>
              <w:ind w:hanging="2"/>
              <w:rPr>
                <w:rFonts w:ascii="標楷體" w:eastAsia="標楷體" w:hAnsi="標楷體"/>
                <w:b/>
                <w:color w:val="auto"/>
                <w:sz w:val="24"/>
                <w:szCs w:val="24"/>
              </w:rPr>
            </w:pPr>
          </w:p>
          <w:p w14:paraId="1483DC57" w14:textId="518C34FA" w:rsidR="00035A99" w:rsidRPr="001262C0" w:rsidRDefault="00035A99" w:rsidP="00035A99">
            <w:pPr>
              <w:ind w:hanging="2"/>
              <w:rPr>
                <w:rFonts w:ascii="標楷體" w:eastAsia="標楷體" w:hAnsi="標楷體"/>
                <w:b/>
                <w:color w:val="auto"/>
                <w:sz w:val="24"/>
                <w:szCs w:val="24"/>
              </w:rPr>
            </w:pPr>
            <w:r w:rsidRPr="001262C0">
              <w:rPr>
                <w:rFonts w:ascii="標楷體" w:eastAsia="標楷體" w:hAnsi="標楷體"/>
                <w:b/>
                <w:color w:val="auto"/>
                <w:sz w:val="24"/>
                <w:szCs w:val="24"/>
              </w:rPr>
              <w:t>一、美洲的區域畫分</w:t>
            </w:r>
          </w:p>
          <w:p w14:paraId="21A8B213"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（一）面積廣大，跨越南北半球，西為太平洋，東為大西洋</w:t>
            </w:r>
          </w:p>
          <w:p w14:paraId="5FC44CC8"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（二）邀請同學上</w:t>
            </w:r>
            <w:r w:rsidRPr="001262C0">
              <w:rPr>
                <w:rFonts w:ascii="標楷體" w:eastAsia="標楷體" w:hAnsi="標楷體" w:hint="eastAsia"/>
                <w:color w:val="auto"/>
                <w:sz w:val="24"/>
                <w:szCs w:val="24"/>
              </w:rPr>
              <w:t>臺</w:t>
            </w:r>
            <w:r w:rsidRPr="001262C0">
              <w:rPr>
                <w:rFonts w:ascii="標楷體" w:eastAsia="標楷體" w:hAnsi="標楷體"/>
                <w:color w:val="auto"/>
                <w:sz w:val="24"/>
                <w:szCs w:val="24"/>
              </w:rPr>
              <w:t>分享怎麼畫分</w:t>
            </w:r>
          </w:p>
          <w:p w14:paraId="08C2723F"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（三）以位置畫分</w:t>
            </w:r>
          </w:p>
          <w:p w14:paraId="26A58958"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北美洲</w:t>
            </w:r>
          </w:p>
          <w:p w14:paraId="3792C01F"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中美洲：墨西哥到巴拿馬</w:t>
            </w:r>
          </w:p>
          <w:p w14:paraId="13E14639"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南美洲</w:t>
            </w:r>
          </w:p>
          <w:p w14:paraId="444FADD5"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（四）以文化畫分</w:t>
            </w:r>
          </w:p>
          <w:p w14:paraId="3FCC95E7"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北美洲：盎格魯美洲，以英語為主要語言的美國、加拿大</w:t>
            </w:r>
          </w:p>
          <w:p w14:paraId="269F8A5F"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中南美洲：拉丁美洲，被西班牙、葡萄牙殖民，語言文化受拉丁文化影響</w:t>
            </w:r>
          </w:p>
          <w:p w14:paraId="4F308C51" w14:textId="77777777" w:rsidR="00035A99" w:rsidRPr="001262C0" w:rsidRDefault="00035A99" w:rsidP="00035A99">
            <w:pPr>
              <w:ind w:hanging="2"/>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AA9D92" w14:textId="3D0A4CC9" w:rsidR="00035A99" w:rsidRPr="001262C0" w:rsidRDefault="00035A99" w:rsidP="00035A99">
            <w:pPr>
              <w:ind w:hanging="2"/>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1說明北美洲的自然景觀特色</w:t>
            </w:r>
          </w:p>
          <w:p w14:paraId="5F28C293" w14:textId="4ADE6752"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2綜合北美洲的地形呈現出的優缺點</w:t>
            </w:r>
          </w:p>
          <w:p w14:paraId="7FF5A6A1" w14:textId="77777777" w:rsidR="00035A99" w:rsidRPr="001262C0" w:rsidRDefault="00035A99" w:rsidP="00035A99">
            <w:pPr>
              <w:ind w:hanging="2"/>
              <w:rPr>
                <w:rFonts w:ascii="標楷體" w:eastAsia="標楷體" w:hAnsi="標楷體"/>
                <w:color w:val="auto"/>
                <w:sz w:val="24"/>
                <w:szCs w:val="24"/>
              </w:rPr>
            </w:pPr>
          </w:p>
          <w:p w14:paraId="736BEC43" w14:textId="33140C28" w:rsidR="00035A99" w:rsidRPr="001262C0" w:rsidRDefault="00035A99" w:rsidP="00035A99">
            <w:pPr>
              <w:ind w:hanging="2"/>
              <w:rPr>
                <w:rFonts w:ascii="標楷體" w:eastAsia="標楷體" w:hAnsi="標楷體"/>
                <w:b/>
                <w:color w:val="auto"/>
                <w:sz w:val="24"/>
                <w:szCs w:val="24"/>
              </w:rPr>
            </w:pPr>
            <w:r w:rsidRPr="001262C0">
              <w:rPr>
                <w:rFonts w:ascii="標楷體" w:eastAsia="標楷體" w:hAnsi="標楷體"/>
                <w:b/>
                <w:color w:val="auto"/>
                <w:sz w:val="24"/>
                <w:szCs w:val="24"/>
              </w:rPr>
              <w:t>自然環境</w:t>
            </w:r>
          </w:p>
          <w:p w14:paraId="0E53BADB"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（一）位置</w:t>
            </w:r>
          </w:p>
          <w:p w14:paraId="3D34286B"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w:t>
            </w:r>
            <w:r w:rsidRPr="001262C0">
              <w:rPr>
                <w:rFonts w:ascii="標楷體" w:eastAsia="標楷體" w:hAnsi="標楷體" w:hint="eastAsia"/>
                <w:color w:val="auto"/>
                <w:sz w:val="24"/>
                <w:szCs w:val="24"/>
              </w:rPr>
              <w:t>北極</w:t>
            </w:r>
            <w:r w:rsidRPr="001262C0">
              <w:rPr>
                <w:rFonts w:ascii="標楷體" w:eastAsia="標楷體" w:hAnsi="標楷體"/>
                <w:color w:val="auto"/>
                <w:sz w:val="24"/>
                <w:szCs w:val="24"/>
              </w:rPr>
              <w:t>海</w:t>
            </w:r>
          </w:p>
          <w:p w14:paraId="14FF67F1"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南：墨西哥灣</w:t>
            </w:r>
          </w:p>
          <w:p w14:paraId="25433E93"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（二）地形</w:t>
            </w:r>
          </w:p>
          <w:p w14:paraId="1FC465D2"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西部：高山區</w:t>
            </w:r>
          </w:p>
          <w:p w14:paraId="4C82E9A7"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主體：洛磯山脈</w:t>
            </w:r>
          </w:p>
          <w:p w14:paraId="554A86A1"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屬環太平洋火山地震帶：位於太平洋板塊與北美板塊間</w:t>
            </w:r>
          </w:p>
          <w:p w14:paraId="271BBBF6"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洛磯山脈的冰河地形發達，如：加拿大的班夫國家公園</w:t>
            </w:r>
          </w:p>
          <w:p w14:paraId="6E068E4D"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中部：平原區</w:t>
            </w:r>
          </w:p>
          <w:p w14:paraId="0C8E1A2F"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主體：北美大平原（北-哈德孫灣、南-墨西哥灣、東-阿帕拉契山脈、西-洛磯山脈）</w:t>
            </w:r>
          </w:p>
          <w:p w14:paraId="428F3A71"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北部：受冰河侵蝕，地表崎嶇，多冰蝕湖</w:t>
            </w:r>
          </w:p>
          <w:p w14:paraId="0BC1D1D4"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(3)</w:t>
            </w:r>
            <w:r w:rsidRPr="001262C0">
              <w:rPr>
                <w:rFonts w:ascii="標楷體" w:eastAsia="標楷體" w:hAnsi="標楷體"/>
                <w:color w:val="auto"/>
                <w:sz w:val="24"/>
                <w:szCs w:val="24"/>
              </w:rPr>
              <w:t>南部：密西西比河沖積平原，土壤肥沃，為重要農業帶</w:t>
            </w:r>
          </w:p>
          <w:p w14:paraId="259B5E26"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東部：丘陵區</w:t>
            </w:r>
          </w:p>
          <w:p w14:paraId="5477B11E"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主體：拉布拉多高原、阿帕拉契山脈</w:t>
            </w:r>
          </w:p>
          <w:p w14:paraId="0ED2B986"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古老陸塊，有豐富礦產，且受侵蝕作用影響，地勢較平緩，海拔相對低</w:t>
            </w:r>
          </w:p>
          <w:p w14:paraId="4C3943E4" w14:textId="4523F331"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F4C429"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3影片: 龍捲風</w:t>
            </w:r>
          </w:p>
          <w:p w14:paraId="6FFCBB6C" w14:textId="761603FA" w:rsidR="00035A99" w:rsidRPr="001262C0" w:rsidRDefault="00035A99" w:rsidP="00035A99">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讓學生明白大自然的神聖及威力並理解北美洲的龍捲風頻率高的原因</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6916C441" w:rsidR="00035A99" w:rsidRPr="001262C0" w:rsidRDefault="002A619A" w:rsidP="00035A99">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CEAE9C"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3D0D5922"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44214B9D"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C5E8CD8"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624E06E5"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66B6385"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40D5C779"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2747D54" w14:textId="77777777" w:rsidR="00035A99" w:rsidRPr="001262C0" w:rsidRDefault="00035A99" w:rsidP="00035A99">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5AA8F051"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59F8F00F" w14:textId="1E1846BE" w:rsidR="00035A99"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C00145"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51FD7242"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03152A2E"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3E1E428C" w14:textId="5DFFDA8F" w:rsidR="00035A99"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A20630"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29EBB932" w14:textId="19D437EE" w:rsidR="00035A99"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tc>
        <w:tc>
          <w:tcPr>
            <w:tcW w:w="1764" w:type="dxa"/>
            <w:tcBorders>
              <w:top w:val="single" w:sz="8" w:space="0" w:color="000000"/>
              <w:bottom w:val="single" w:sz="8" w:space="0" w:color="000000"/>
              <w:right w:val="single" w:sz="8" w:space="0" w:color="000000"/>
            </w:tcBorders>
          </w:tcPr>
          <w:p w14:paraId="532C7FD1" w14:textId="77777777" w:rsidR="00035A99" w:rsidRPr="001262C0" w:rsidRDefault="00035A99" w:rsidP="00035A99">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352006D4"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035A99" w:rsidRPr="001262C0" w:rsidRDefault="00035A99" w:rsidP="00035A99">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第九週</w:t>
            </w:r>
          </w:p>
          <w:p w14:paraId="40B72639" w14:textId="6B30C458" w:rsidR="00035A99" w:rsidRPr="001262C0" w:rsidRDefault="00035A99" w:rsidP="00035A99">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26</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01</w:t>
            </w:r>
          </w:p>
        </w:tc>
        <w:tc>
          <w:tcPr>
            <w:tcW w:w="1701" w:type="dxa"/>
            <w:tcBorders>
              <w:top w:val="single" w:sz="8" w:space="0" w:color="000000"/>
              <w:left w:val="single" w:sz="8" w:space="0" w:color="000000"/>
              <w:bottom w:val="single" w:sz="8" w:space="0" w:color="000000"/>
              <w:right w:val="single" w:sz="8" w:space="0" w:color="000000"/>
            </w:tcBorders>
            <w:vAlign w:val="center"/>
          </w:tcPr>
          <w:p w14:paraId="1A33FD82" w14:textId="77777777" w:rsidR="00035A99" w:rsidRPr="001262C0" w:rsidRDefault="00035A99" w:rsidP="00035A99">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57913200" w14:textId="77777777" w:rsidR="00035A99" w:rsidRPr="001262C0" w:rsidRDefault="00035A99" w:rsidP="00035A99">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4D4237DE" w14:textId="783818AA" w:rsidR="00035A99" w:rsidRPr="001262C0" w:rsidRDefault="00035A99" w:rsidP="00035A99">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社2a-Ⅳ-3:關心不同的社會文化及其發展，並展現開闊的世界觀。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0660D5A" w14:textId="0E1E082A" w:rsidR="00035A99" w:rsidRPr="001262C0" w:rsidRDefault="00035A99" w:rsidP="00035A99">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地Bi-Ⅳ-1:自然環境背景。</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FD874B"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單元3 北美洲 </w:t>
            </w:r>
          </w:p>
          <w:p w14:paraId="523C04A3"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7A44F75F" w14:textId="1DBFC9BA"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說明北美洲氣候現象</w:t>
            </w:r>
          </w:p>
          <w:p w14:paraId="53BF36EA" w14:textId="77777777" w:rsidR="00035A99" w:rsidRPr="001262C0" w:rsidRDefault="00035A99" w:rsidP="00035A99">
            <w:pPr>
              <w:ind w:hanging="2"/>
              <w:rPr>
                <w:rFonts w:ascii="標楷體" w:eastAsia="標楷體" w:hAnsi="標楷體"/>
                <w:b/>
                <w:color w:val="auto"/>
                <w:sz w:val="24"/>
                <w:szCs w:val="24"/>
              </w:rPr>
            </w:pPr>
            <w:r w:rsidRPr="001262C0">
              <w:rPr>
                <w:rFonts w:ascii="標楷體" w:eastAsia="標楷體" w:hAnsi="標楷體"/>
                <w:b/>
                <w:color w:val="auto"/>
                <w:sz w:val="24"/>
                <w:szCs w:val="24"/>
              </w:rPr>
              <w:t>氣候</w:t>
            </w:r>
          </w:p>
          <w:p w14:paraId="69AA9B6D"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（一）各地差異大：受緯度、地形、風向、洋流、距海遠近影響</w:t>
            </w:r>
          </w:p>
          <w:p w14:paraId="51199E6E" w14:textId="77777777" w:rsidR="00035A99" w:rsidRPr="001262C0" w:rsidRDefault="00035A99" w:rsidP="00035A99">
            <w:pPr>
              <w:ind w:hanging="2"/>
              <w:rPr>
                <w:rFonts w:ascii="標楷體" w:eastAsia="標楷體" w:hAnsi="標楷體"/>
                <w:color w:val="auto"/>
                <w:sz w:val="24"/>
                <w:szCs w:val="24"/>
              </w:rPr>
            </w:pPr>
            <w:r w:rsidRPr="001262C0">
              <w:rPr>
                <w:rFonts w:ascii="標楷體" w:eastAsia="標楷體" w:hAnsi="標楷體"/>
                <w:color w:val="auto"/>
                <w:sz w:val="24"/>
                <w:szCs w:val="24"/>
              </w:rPr>
              <w:t>（二）氣候分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：（圖1-</w:t>
            </w: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-8）</w:t>
            </w:r>
          </w:p>
          <w:p w14:paraId="5EDFC923"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寒帶氣候</w:t>
            </w:r>
          </w:p>
          <w:p w14:paraId="4A342220"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北極圈附近</w:t>
            </w:r>
          </w:p>
          <w:p w14:paraId="4D0DFA5E"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w:t>
            </w:r>
            <w:r w:rsidRPr="001262C0">
              <w:rPr>
                <w:rFonts w:ascii="標楷體" w:eastAsia="標楷體" w:hAnsi="標楷體"/>
                <w:color w:val="auto"/>
                <w:sz w:val="24"/>
                <w:szCs w:val="24"/>
              </w:rPr>
              <w:t>緯度高，全年低溫</w:t>
            </w:r>
          </w:p>
          <w:p w14:paraId="2C4AD2B3"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(3)加拿大黃刀鎮</w:t>
            </w:r>
          </w:p>
          <w:p w14:paraId="4D81DBBE"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高地氣候</w:t>
            </w:r>
          </w:p>
          <w:p w14:paraId="09D7E324"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洛磯山區</w:t>
            </w:r>
          </w:p>
          <w:p w14:paraId="3A318AC2"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地勢高，氣溫低</w:t>
            </w:r>
          </w:p>
          <w:p w14:paraId="19A5148A"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(3)美國布雷肯里治</w:t>
            </w:r>
          </w:p>
          <w:p w14:paraId="6D11A05C"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溫帶海洋性氣候</w:t>
            </w:r>
          </w:p>
          <w:p w14:paraId="5841EC65"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北緯40</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60度的西岸</w:t>
            </w:r>
          </w:p>
          <w:p w14:paraId="7416CC02"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受西風、阿拉斯加暖流影響，全年有雨</w:t>
            </w:r>
          </w:p>
          <w:p w14:paraId="299D6974"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加拿大溫哥華</w:t>
            </w:r>
          </w:p>
          <w:p w14:paraId="16E36361"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溫帶地中海型氣候</w:t>
            </w:r>
          </w:p>
          <w:p w14:paraId="2C684AB8"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北緯30</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40度的西岸</w:t>
            </w:r>
          </w:p>
          <w:p w14:paraId="38073D73"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夏季受副熱帶高氣壓籠罩，冬季受西風影響，夏乾冬雨</w:t>
            </w:r>
          </w:p>
          <w:p w14:paraId="08CD3EFF"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美國聖荷西</w:t>
            </w:r>
          </w:p>
          <w:p w14:paraId="44F6646C"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溫帶大陸性氣候</w:t>
            </w:r>
          </w:p>
          <w:p w14:paraId="3B776E62"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洛磯山脈以東</w:t>
            </w:r>
          </w:p>
          <w:p w14:paraId="6FD275B3"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地處內陸，位於西風背風坡，年降雨少，夏雨冬乾</w:t>
            </w:r>
          </w:p>
          <w:p w14:paraId="77FA3488"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加拿大溫尼伯</w:t>
            </w:r>
          </w:p>
          <w:p w14:paraId="54BE43CF"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6.</w:t>
            </w:r>
            <w:r w:rsidRPr="001262C0">
              <w:rPr>
                <w:rFonts w:ascii="標楷體" w:eastAsia="標楷體" w:hAnsi="標楷體"/>
                <w:color w:val="auto"/>
                <w:sz w:val="24"/>
                <w:szCs w:val="24"/>
              </w:rPr>
              <w:t>溫帶沙漠氣候</w:t>
            </w:r>
          </w:p>
          <w:p w14:paraId="223C4686"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西南部內陸，洛磯山脈及海岸山脈間</w:t>
            </w:r>
          </w:p>
          <w:p w14:paraId="7D6A52D9"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西風被山脈阻擋，乾燥少雨</w:t>
            </w:r>
          </w:p>
          <w:p w14:paraId="72F95CAB"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美國拉斯維加斯</w:t>
            </w:r>
          </w:p>
          <w:p w14:paraId="6365067A" w14:textId="77777777" w:rsidR="00035A99" w:rsidRPr="001262C0" w:rsidRDefault="00035A99" w:rsidP="00035A99">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7.</w:t>
            </w:r>
            <w:r w:rsidRPr="001262C0">
              <w:rPr>
                <w:rFonts w:ascii="標楷體" w:eastAsia="標楷體" w:hAnsi="標楷體"/>
                <w:color w:val="auto"/>
                <w:sz w:val="24"/>
                <w:szCs w:val="24"/>
              </w:rPr>
              <w:t>夏雨型暖溫帶氣候</w:t>
            </w:r>
          </w:p>
          <w:p w14:paraId="35B667FD"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東南部沿海</w:t>
            </w:r>
          </w:p>
          <w:p w14:paraId="31C01D71"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緯度低、墨西哥灣暖流流經、夏季信風影響，溫暖潮</w:t>
            </w:r>
            <w:r w:rsidRPr="001262C0">
              <w:rPr>
                <w:rFonts w:ascii="標楷體" w:eastAsia="標楷體" w:hAnsi="標楷體" w:hint="eastAsia"/>
                <w:color w:val="auto"/>
                <w:sz w:val="24"/>
                <w:szCs w:val="24"/>
              </w:rPr>
              <w:t>溼</w:t>
            </w:r>
          </w:p>
          <w:p w14:paraId="32364B4C" w14:textId="77777777" w:rsidR="00035A99" w:rsidRPr="001262C0" w:rsidRDefault="00035A99" w:rsidP="00035A99">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美國邁阿密</w:t>
            </w:r>
          </w:p>
          <w:p w14:paraId="67F374E1" w14:textId="77777777" w:rsidR="00035A99" w:rsidRPr="001262C0" w:rsidRDefault="00035A99" w:rsidP="00035A99">
            <w:pPr>
              <w:ind w:hanging="2"/>
              <w:rPr>
                <w:rFonts w:ascii="標楷體" w:eastAsia="標楷體" w:hAnsi="標楷體"/>
                <w:b/>
                <w:color w:val="auto"/>
                <w:sz w:val="24"/>
                <w:szCs w:val="24"/>
              </w:rPr>
            </w:pPr>
            <w:r w:rsidRPr="001262C0">
              <w:rPr>
                <w:rFonts w:ascii="標楷體" w:eastAsia="標楷體" w:hAnsi="標楷體"/>
                <w:b/>
                <w:color w:val="auto"/>
                <w:sz w:val="24"/>
                <w:szCs w:val="24"/>
              </w:rPr>
              <w:t>二、總結活動</w:t>
            </w:r>
          </w:p>
          <w:p w14:paraId="01D7C684" w14:textId="77777777" w:rsidR="00035A99" w:rsidRPr="001262C0" w:rsidRDefault="00035A99" w:rsidP="00035A99">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請同學搭配圖1-</w:t>
            </w: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-8回答實作與練習題目</w:t>
            </w:r>
          </w:p>
          <w:p w14:paraId="4DE76336" w14:textId="77777777" w:rsidR="00035A99" w:rsidRPr="001262C0" w:rsidRDefault="00035A99" w:rsidP="00035A99">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北美洲寒帶氣候同緯度，溫度東岸比西岸低，因為東岸是</w:t>
            </w:r>
            <w:r w:rsidRPr="001262C0">
              <w:rPr>
                <w:rFonts w:ascii="標楷體" w:eastAsia="標楷體" w:hAnsi="標楷體" w:hint="eastAsia"/>
                <w:color w:val="auto"/>
                <w:sz w:val="24"/>
                <w:szCs w:val="24"/>
              </w:rPr>
              <w:t>寒</w:t>
            </w:r>
            <w:r w:rsidRPr="001262C0">
              <w:rPr>
                <w:rFonts w:ascii="標楷體" w:eastAsia="標楷體" w:hAnsi="標楷體"/>
                <w:color w:val="auto"/>
                <w:sz w:val="24"/>
                <w:szCs w:val="24"/>
              </w:rPr>
              <w:t>流、西岸是暖流</w:t>
            </w:r>
          </w:p>
          <w:p w14:paraId="40D5DD5F" w14:textId="77777777" w:rsidR="00035A99" w:rsidRPr="001262C0" w:rsidRDefault="00035A99" w:rsidP="00035A99">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北美洲山脈南北走向且距離海岸近，使西風帶來的海洋水氣不易深入內陸</w:t>
            </w:r>
          </w:p>
          <w:p w14:paraId="3BA3F5C2" w14:textId="261503A2" w:rsidR="00035A99" w:rsidRPr="001262C0" w:rsidRDefault="00A71F76"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活動二</w:t>
            </w:r>
          </w:p>
          <w:p w14:paraId="638ACA7D"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1小組製作北美洲天氣災害的海報</w:t>
            </w:r>
          </w:p>
          <w:p w14:paraId="1F3E9875" w14:textId="77777777" w:rsidR="00A71F76" w:rsidRPr="001262C0" w:rsidRDefault="00A71F76" w:rsidP="00A71F76">
            <w:pPr>
              <w:ind w:hanging="2"/>
              <w:rPr>
                <w:rFonts w:ascii="標楷體" w:eastAsia="標楷體" w:hAnsi="標楷體"/>
                <w:b/>
                <w:color w:val="auto"/>
                <w:sz w:val="24"/>
                <w:szCs w:val="24"/>
              </w:rPr>
            </w:pPr>
            <w:r w:rsidRPr="001262C0">
              <w:rPr>
                <w:rFonts w:ascii="標楷體" w:eastAsia="標楷體" w:hAnsi="標楷體"/>
                <w:b/>
                <w:color w:val="auto"/>
                <w:sz w:val="24"/>
                <w:szCs w:val="24"/>
              </w:rPr>
              <w:t>自然災害</w:t>
            </w:r>
          </w:p>
          <w:p w14:paraId="3F6B7BB3" w14:textId="77777777" w:rsidR="00A71F76" w:rsidRPr="001262C0" w:rsidRDefault="00A71F76" w:rsidP="00A71F76">
            <w:pPr>
              <w:ind w:hanging="2"/>
              <w:rPr>
                <w:rFonts w:ascii="標楷體" w:eastAsia="標楷體" w:hAnsi="標楷體"/>
                <w:color w:val="auto"/>
                <w:sz w:val="24"/>
                <w:szCs w:val="24"/>
              </w:rPr>
            </w:pPr>
            <w:r w:rsidRPr="001262C0">
              <w:rPr>
                <w:rFonts w:ascii="標楷體" w:eastAsia="標楷體" w:hAnsi="標楷體"/>
                <w:color w:val="auto"/>
                <w:sz w:val="24"/>
                <w:szCs w:val="24"/>
              </w:rPr>
              <w:t>（一）地震</w:t>
            </w:r>
          </w:p>
          <w:p w14:paraId="19755F8A"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北美洲西側受太平洋板塊擠壓，地殼不穩定</w:t>
            </w:r>
          </w:p>
          <w:p w14:paraId="46DEFEFC"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地震較頻繁的州：阿拉斯加州、加利福尼亞州，如：聖安德魯斯斷層</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長1</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300公里</w:t>
            </w:r>
          </w:p>
          <w:p w14:paraId="73E8D8D1" w14:textId="77777777" w:rsidR="00A71F76" w:rsidRPr="001262C0" w:rsidRDefault="00A71F76" w:rsidP="00A71F76">
            <w:pPr>
              <w:ind w:hanging="2"/>
              <w:rPr>
                <w:rFonts w:ascii="標楷體" w:eastAsia="標楷體" w:hAnsi="標楷體"/>
                <w:color w:val="auto"/>
                <w:sz w:val="24"/>
                <w:szCs w:val="24"/>
              </w:rPr>
            </w:pPr>
            <w:r w:rsidRPr="001262C0">
              <w:rPr>
                <w:rFonts w:ascii="標楷體" w:eastAsia="標楷體" w:hAnsi="標楷體"/>
                <w:color w:val="auto"/>
                <w:sz w:val="24"/>
                <w:szCs w:val="24"/>
              </w:rPr>
              <w:t>（二）暴風雪</w:t>
            </w:r>
          </w:p>
          <w:p w14:paraId="46D2D0DF"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冬季冷高壓，不受南北向的山脈影響，可長驅直入</w:t>
            </w:r>
          </w:p>
          <w:p w14:paraId="20A3DA19"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好發地區：加拿大與美國北部</w:t>
            </w:r>
          </w:p>
          <w:p w14:paraId="48F2B7D0" w14:textId="77777777" w:rsidR="00A71F76" w:rsidRPr="001262C0" w:rsidRDefault="00A71F76" w:rsidP="00A71F76">
            <w:pPr>
              <w:ind w:hanging="2"/>
              <w:rPr>
                <w:rFonts w:ascii="標楷體" w:eastAsia="標楷體" w:hAnsi="標楷體"/>
                <w:color w:val="auto"/>
                <w:sz w:val="24"/>
                <w:szCs w:val="24"/>
              </w:rPr>
            </w:pPr>
            <w:r w:rsidRPr="001262C0">
              <w:rPr>
                <w:rFonts w:ascii="標楷體" w:eastAsia="標楷體" w:hAnsi="標楷體"/>
                <w:color w:val="auto"/>
                <w:sz w:val="24"/>
                <w:szCs w:val="24"/>
              </w:rPr>
              <w:t>（三）龍捲風</w:t>
            </w:r>
          </w:p>
          <w:p w14:paraId="22829263"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春、夏季節交替，冷、熱暖氣團交會</w:t>
            </w:r>
          </w:p>
          <w:p w14:paraId="0636A20E"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好發地區：北美大平原，例：龍捲風走廊，由德克薩斯州西部到明尼蘇達州間，每年3</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7月，是全球龍捲風高密度地區</w:t>
            </w:r>
          </w:p>
          <w:p w14:paraId="78F3AE80" w14:textId="77777777" w:rsidR="00A71F76" w:rsidRPr="001262C0" w:rsidRDefault="00A71F76" w:rsidP="00A71F76">
            <w:pPr>
              <w:ind w:hanging="2"/>
              <w:rPr>
                <w:rFonts w:ascii="標楷體" w:eastAsia="標楷體" w:hAnsi="標楷體"/>
                <w:color w:val="auto"/>
                <w:sz w:val="24"/>
                <w:szCs w:val="24"/>
              </w:rPr>
            </w:pPr>
            <w:r w:rsidRPr="001262C0">
              <w:rPr>
                <w:rFonts w:ascii="標楷體" w:eastAsia="標楷體" w:hAnsi="標楷體"/>
                <w:color w:val="auto"/>
                <w:sz w:val="24"/>
                <w:szCs w:val="24"/>
              </w:rPr>
              <w:t>（四）颶風</w:t>
            </w:r>
          </w:p>
          <w:p w14:paraId="377A6647" w14:textId="77777777" w:rsidR="00A71F76" w:rsidRPr="001262C0" w:rsidRDefault="00A71F76" w:rsidP="00A71F76">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夏、秋兩季，來自加勒比海</w:t>
            </w:r>
          </w:p>
          <w:p w14:paraId="136E1191" w14:textId="6DB27C58" w:rsidR="00A71F76" w:rsidRPr="001262C0" w:rsidRDefault="00A71F76" w:rsidP="00A71F76">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rPr>
              <w:t>2.例</w:t>
            </w:r>
            <w:r w:rsidRPr="001262C0">
              <w:rPr>
                <w:rFonts w:ascii="標楷體" w:eastAsia="標楷體" w:hAnsi="標楷體"/>
                <w:color w:val="auto"/>
                <w:sz w:val="24"/>
                <w:szCs w:val="24"/>
              </w:rPr>
              <w:t>如：</w:t>
            </w:r>
            <w:r w:rsidRPr="001262C0">
              <w:rPr>
                <w:rFonts w:ascii="標楷體" w:eastAsia="標楷體" w:hAnsi="標楷體" w:hint="eastAsia"/>
                <w:color w:val="auto"/>
                <w:sz w:val="24"/>
                <w:szCs w:val="24"/>
              </w:rPr>
              <w:t>2019年多利安颶風</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墨西哥灣區及東部，災情嚴重</w:t>
            </w:r>
          </w:p>
          <w:p w14:paraId="5E86FF1D" w14:textId="77777777" w:rsidR="00035A99" w:rsidRPr="001262C0" w:rsidRDefault="00035A99" w:rsidP="00035A99">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2透過小組整理的資料發現北美洲天災眾多並說明如何面對及處理的方案</w:t>
            </w:r>
          </w:p>
          <w:p w14:paraId="661AF708" w14:textId="7BF5F657" w:rsidR="00035A99" w:rsidRPr="001262C0" w:rsidRDefault="00035A99" w:rsidP="00035A99">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3小組思考人類面對自然跟發展經濟所面臨的挑戰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06F624D1" w:rsidR="00035A99" w:rsidRPr="001262C0" w:rsidRDefault="002A619A" w:rsidP="00035A99">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C429D3C"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7296B686"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1AE52792"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2BCD4D"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7F6FE4D3"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2AA7B67"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614CBE8F"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3D1B094" w14:textId="77777777" w:rsidR="00035A99" w:rsidRPr="001262C0" w:rsidRDefault="00035A99" w:rsidP="00035A99">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245EAF68"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1.圖文講解引發學生學習基本概念</w:t>
            </w:r>
          </w:p>
          <w:p w14:paraId="7E700623" w14:textId="5F7BEE17" w:rsidR="00035A99"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63B16C"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3A9A7851"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53068D79"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2AA86DE5" w14:textId="3D6E30D3" w:rsidR="00035A99"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8CA35D" w14:textId="77777777" w:rsidR="00035A99" w:rsidRPr="001262C0" w:rsidRDefault="00035A99" w:rsidP="00035A99">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063F0F7" w14:textId="77777777" w:rsidR="00035A99" w:rsidRPr="001262C0" w:rsidRDefault="00035A99" w:rsidP="00035A99">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1DAE0974" w14:textId="77777777" w:rsidTr="0073061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5D5722" w:rsidRPr="001262C0" w:rsidRDefault="005D5722" w:rsidP="005D572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第十週</w:t>
            </w:r>
          </w:p>
          <w:p w14:paraId="41B8286B" w14:textId="6DB96E39" w:rsidR="005D5722" w:rsidRPr="001262C0" w:rsidRDefault="005D5722" w:rsidP="005D572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08</w:t>
            </w:r>
          </w:p>
        </w:tc>
        <w:tc>
          <w:tcPr>
            <w:tcW w:w="1701" w:type="dxa"/>
            <w:tcBorders>
              <w:top w:val="single" w:sz="8" w:space="0" w:color="000000"/>
              <w:left w:val="single" w:sz="8" w:space="0" w:color="000000"/>
              <w:bottom w:val="single" w:sz="8" w:space="0" w:color="000000"/>
              <w:right w:val="single" w:sz="8" w:space="0" w:color="000000"/>
            </w:tcBorders>
          </w:tcPr>
          <w:p w14:paraId="591BA3D0" w14:textId="77777777" w:rsidR="005D5722" w:rsidRPr="001262C0" w:rsidRDefault="005D5722" w:rsidP="005D572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1468441F" w14:textId="77777777" w:rsidR="005D5722" w:rsidRPr="001262C0" w:rsidRDefault="005D5722" w:rsidP="005D572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50F36624" w14:textId="7F0A1FC4" w:rsidR="005D5722" w:rsidRPr="001262C0" w:rsidRDefault="005D5722" w:rsidP="005D572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社2a-Ⅳ-3:關心不同的社會文化及其發展，並展現開闊的世界觀。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FE5EB48" w14:textId="77777777" w:rsidR="005D5722" w:rsidRPr="001262C0" w:rsidRDefault="005D5722" w:rsidP="005D572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地Bi-Ⅳ-2:移民與產業活動的發展。</w:t>
            </w:r>
          </w:p>
          <w:p w14:paraId="24A241AE" w14:textId="628028D5" w:rsidR="005D5722" w:rsidRPr="001262C0" w:rsidRDefault="005D5722" w:rsidP="005D572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地Bi-Ⅳ-3:經濟發展的區域差異</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7470311"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單元3 北美洲 </w:t>
            </w:r>
          </w:p>
          <w:p w14:paraId="1D8302E7" w14:textId="005A3381"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4B4E2027" w14:textId="77777777" w:rsidR="005D5722" w:rsidRPr="001262C0" w:rsidRDefault="005D5722" w:rsidP="005D5722">
            <w:pPr>
              <w:ind w:hanging="2"/>
              <w:rPr>
                <w:rFonts w:ascii="標楷體" w:eastAsia="標楷體" w:hAnsi="標楷體"/>
                <w:b/>
                <w:color w:val="auto"/>
                <w:sz w:val="24"/>
                <w:szCs w:val="24"/>
              </w:rPr>
            </w:pPr>
            <w:r w:rsidRPr="001262C0">
              <w:rPr>
                <w:rFonts w:ascii="標楷體" w:eastAsia="標楷體" w:hAnsi="標楷體"/>
                <w:b/>
                <w:color w:val="auto"/>
                <w:sz w:val="24"/>
                <w:szCs w:val="24"/>
              </w:rPr>
              <w:t>移民與產業活動</w:t>
            </w:r>
          </w:p>
          <w:p w14:paraId="0F3459A7" w14:textId="77777777" w:rsidR="005D5722" w:rsidRPr="001262C0" w:rsidRDefault="005D5722" w:rsidP="005D5722">
            <w:pPr>
              <w:ind w:hanging="2"/>
              <w:rPr>
                <w:rFonts w:ascii="標楷體" w:eastAsia="標楷體" w:hAnsi="標楷體"/>
                <w:color w:val="auto"/>
                <w:sz w:val="24"/>
                <w:szCs w:val="24"/>
              </w:rPr>
            </w:pPr>
            <w:r w:rsidRPr="001262C0">
              <w:rPr>
                <w:rFonts w:ascii="標楷體" w:eastAsia="標楷體" w:hAnsi="標楷體"/>
                <w:color w:val="auto"/>
                <w:sz w:val="24"/>
                <w:szCs w:val="24"/>
              </w:rPr>
              <w:t>（一）農業</w:t>
            </w:r>
          </w:p>
          <w:p w14:paraId="66601B35"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早期原住民族：漁獵、採集</w:t>
            </w:r>
          </w:p>
          <w:p w14:paraId="10009B4C"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歐洲移民：開墾土地從事農耕</w:t>
            </w:r>
          </w:p>
          <w:p w14:paraId="02525A53"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現今：高度商品化</w:t>
            </w:r>
          </w:p>
          <w:p w14:paraId="2C5FDFF8"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高度機械化：平原廣大、從事農業人口少</w:t>
            </w:r>
          </w:p>
          <w:p w14:paraId="75200150"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農業科技進步，單位面積產量提升</w:t>
            </w:r>
          </w:p>
          <w:p w14:paraId="67DF5132"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單一作物生產：依市場需求，降低成本，但可能有生產過剩問題</w:t>
            </w:r>
          </w:p>
          <w:p w14:paraId="7D3AE42B"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美國、加拿大為世界主要的農產品輸出國</w:t>
            </w:r>
          </w:p>
          <w:p w14:paraId="5750533C" w14:textId="77777777" w:rsidR="005D5722" w:rsidRPr="001262C0" w:rsidRDefault="005D5722" w:rsidP="005D5722">
            <w:pPr>
              <w:ind w:hanging="2"/>
              <w:rPr>
                <w:rFonts w:ascii="標楷體" w:eastAsia="標楷體" w:hAnsi="標楷體"/>
                <w:color w:val="auto"/>
                <w:sz w:val="24"/>
                <w:szCs w:val="24"/>
              </w:rPr>
            </w:pPr>
            <w:r w:rsidRPr="001262C0">
              <w:rPr>
                <w:rFonts w:ascii="標楷體" w:eastAsia="標楷體" w:hAnsi="標楷體"/>
                <w:color w:val="auto"/>
                <w:sz w:val="24"/>
                <w:szCs w:val="24"/>
              </w:rPr>
              <w:t>（二）畜牧業</w:t>
            </w:r>
          </w:p>
          <w:p w14:paraId="3F960A53"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畜牧帶：西部地區，以外銷為主，分</w:t>
            </w:r>
            <w:r w:rsidRPr="001262C0">
              <w:rPr>
                <w:rFonts w:ascii="標楷體" w:eastAsia="標楷體" w:hAnsi="標楷體" w:hint="eastAsia"/>
                <w:color w:val="auto"/>
                <w:sz w:val="24"/>
                <w:szCs w:val="24"/>
              </w:rPr>
              <w:t>布</w:t>
            </w:r>
            <w:r w:rsidRPr="001262C0">
              <w:rPr>
                <w:rFonts w:ascii="標楷體" w:eastAsia="標楷體" w:hAnsi="標楷體"/>
                <w:color w:val="auto"/>
                <w:sz w:val="24"/>
                <w:szCs w:val="24"/>
              </w:rPr>
              <w:t>在中西地區</w:t>
            </w:r>
          </w:p>
          <w:p w14:paraId="108ECE72" w14:textId="7A16F0B5" w:rsidR="005D5722" w:rsidRPr="001262C0" w:rsidRDefault="005D5722" w:rsidP="005D5722">
            <w:pPr>
              <w:jc w:val="left"/>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酪農業：五大湖區</w:t>
            </w:r>
          </w:p>
          <w:p w14:paraId="4B3EDFF5" w14:textId="32C5490F" w:rsidR="005D5722" w:rsidRPr="001262C0" w:rsidRDefault="005D5722" w:rsidP="005D5722">
            <w:pPr>
              <w:jc w:val="left"/>
              <w:rPr>
                <w:rFonts w:ascii="標楷體" w:eastAsia="標楷體" w:hAnsi="標楷體"/>
                <w:color w:val="auto"/>
                <w:sz w:val="24"/>
                <w:szCs w:val="24"/>
              </w:rPr>
            </w:pPr>
            <w:r w:rsidRPr="001262C0">
              <w:rPr>
                <w:rFonts w:ascii="標楷體" w:eastAsia="標楷體" w:hAnsi="標楷體" w:hint="eastAsia"/>
                <w:color w:val="auto"/>
                <w:sz w:val="24"/>
                <w:szCs w:val="24"/>
              </w:rPr>
              <w:t>活動二</w:t>
            </w:r>
          </w:p>
          <w:p w14:paraId="4A45AC46" w14:textId="77777777" w:rsidR="005D5722" w:rsidRPr="001262C0" w:rsidRDefault="005D5722" w:rsidP="005D5722">
            <w:pPr>
              <w:ind w:hanging="2"/>
              <w:rPr>
                <w:rFonts w:ascii="標楷體" w:eastAsia="標楷體" w:hAnsi="標楷體"/>
                <w:b/>
                <w:color w:val="auto"/>
                <w:sz w:val="24"/>
                <w:szCs w:val="24"/>
              </w:rPr>
            </w:pPr>
            <w:r w:rsidRPr="001262C0">
              <w:rPr>
                <w:rFonts w:ascii="標楷體" w:eastAsia="標楷體" w:hAnsi="標楷體"/>
                <w:b/>
                <w:color w:val="auto"/>
                <w:sz w:val="24"/>
                <w:szCs w:val="24"/>
              </w:rPr>
              <w:t>經濟發展的區域差異</w:t>
            </w:r>
          </w:p>
          <w:p w14:paraId="6DEEC9AD" w14:textId="77777777" w:rsidR="005D5722" w:rsidRPr="001262C0" w:rsidRDefault="005D5722" w:rsidP="005D5722">
            <w:pPr>
              <w:ind w:hanging="2"/>
              <w:rPr>
                <w:rFonts w:ascii="標楷體" w:eastAsia="標楷體" w:hAnsi="標楷體"/>
                <w:color w:val="auto"/>
                <w:sz w:val="24"/>
                <w:szCs w:val="24"/>
              </w:rPr>
            </w:pPr>
            <w:r w:rsidRPr="001262C0">
              <w:rPr>
                <w:rFonts w:ascii="標楷體" w:eastAsia="標楷體" w:hAnsi="標楷體"/>
                <w:color w:val="auto"/>
                <w:sz w:val="24"/>
                <w:szCs w:val="24"/>
              </w:rPr>
              <w:t>（一）高度專業化的工業</w:t>
            </w:r>
          </w:p>
          <w:p w14:paraId="7CBBE04A"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自然資源豐富、資金充沛、技術先進</w:t>
            </w:r>
          </w:p>
          <w:p w14:paraId="4E986D32"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傳統重工業區：</w:t>
            </w:r>
          </w:p>
          <w:p w14:paraId="48A1E9CF" w14:textId="77777777" w:rsidR="005D5722" w:rsidRPr="001262C0" w:rsidRDefault="005D5722" w:rsidP="005D5722">
            <w:pPr>
              <w:ind w:leftChars="196" w:left="392"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美國東北部、五大湖工業區：進原料產地，較早發展</w:t>
            </w:r>
          </w:p>
          <w:p w14:paraId="06939174" w14:textId="77777777" w:rsidR="005D5722" w:rsidRPr="001262C0" w:rsidRDefault="005D5722" w:rsidP="005D5722">
            <w:pPr>
              <w:ind w:leftChars="196" w:left="392"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加拿大聖羅倫斯河工業：水運便利，且為人口稠密區</w:t>
            </w:r>
          </w:p>
          <w:p w14:paraId="663FCE27" w14:textId="77777777" w:rsidR="005D5722" w:rsidRPr="001262C0" w:rsidRDefault="005D5722" w:rsidP="005D5722">
            <w:pPr>
              <w:ind w:leftChars="196" w:left="392"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墨西哥灣石化工業：石油產</w:t>
            </w:r>
            <w:r w:rsidRPr="001262C0">
              <w:rPr>
                <w:rFonts w:ascii="標楷體" w:eastAsia="標楷體" w:hAnsi="標楷體" w:hint="eastAsia"/>
                <w:color w:val="auto"/>
                <w:sz w:val="24"/>
                <w:szCs w:val="24"/>
              </w:rPr>
              <w:t>業的</w:t>
            </w:r>
            <w:r w:rsidRPr="001262C0">
              <w:rPr>
                <w:rFonts w:ascii="標楷體" w:eastAsia="標楷體" w:hAnsi="標楷體"/>
                <w:color w:val="auto"/>
                <w:sz w:val="24"/>
                <w:szCs w:val="24"/>
              </w:rPr>
              <w:t>重</w:t>
            </w:r>
            <w:r w:rsidRPr="001262C0">
              <w:rPr>
                <w:rFonts w:ascii="標楷體" w:eastAsia="標楷體" w:hAnsi="標楷體" w:hint="eastAsia"/>
                <w:color w:val="auto"/>
                <w:sz w:val="24"/>
                <w:szCs w:val="24"/>
              </w:rPr>
              <w:t>鎮</w:t>
            </w:r>
          </w:p>
          <w:p w14:paraId="38D4A528"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科技業，如：</w:t>
            </w:r>
            <w:r w:rsidRPr="001262C0">
              <w:rPr>
                <w:rFonts w:ascii="標楷體" w:eastAsia="標楷體" w:hAnsi="標楷體" w:hint="eastAsia"/>
                <w:color w:val="auto"/>
                <w:sz w:val="24"/>
                <w:szCs w:val="24"/>
              </w:rPr>
              <w:t>舊金山</w:t>
            </w:r>
            <w:r w:rsidRPr="001262C0">
              <w:rPr>
                <w:rFonts w:ascii="標楷體" w:eastAsia="標楷體" w:hAnsi="標楷體"/>
                <w:color w:val="auto"/>
                <w:sz w:val="24"/>
                <w:szCs w:val="24"/>
              </w:rPr>
              <w:t>矽谷</w:t>
            </w:r>
          </w:p>
          <w:p w14:paraId="50D0B417"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航太業，休士頓</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NASA、西雅圖</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波音公司</w:t>
            </w:r>
          </w:p>
          <w:p w14:paraId="7199B7E9"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高度專業化，頁岩油開採突破技術，讓美國成為能源出口國之一</w:t>
            </w:r>
          </w:p>
          <w:p w14:paraId="31315284" w14:textId="77777777" w:rsidR="005D5722" w:rsidRPr="001262C0" w:rsidRDefault="005D5722" w:rsidP="005D5722">
            <w:pPr>
              <w:ind w:hanging="2"/>
              <w:rPr>
                <w:rFonts w:ascii="標楷體" w:eastAsia="標楷體" w:hAnsi="標楷體"/>
                <w:color w:val="auto"/>
                <w:sz w:val="24"/>
                <w:szCs w:val="24"/>
              </w:rPr>
            </w:pPr>
            <w:r w:rsidRPr="001262C0">
              <w:rPr>
                <w:rFonts w:ascii="標楷體" w:eastAsia="標楷體" w:hAnsi="標楷體"/>
                <w:color w:val="auto"/>
                <w:sz w:val="24"/>
                <w:szCs w:val="24"/>
              </w:rPr>
              <w:t>（二）蓬勃發展的服務業</w:t>
            </w:r>
          </w:p>
          <w:p w14:paraId="4C3768F2"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龐大市場的經濟影響力：</w:t>
            </w:r>
          </w:p>
          <w:p w14:paraId="04C1E156"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大量生產及大量消費的文化</w:t>
            </w:r>
          </w:p>
          <w:p w14:paraId="1CEE566B"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在各國的海外分公司或委託代工的工廠</w:t>
            </w:r>
          </w:p>
          <w:p w14:paraId="7E7606DB"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金融業動向會影響全球經濟走向：</w:t>
            </w:r>
          </w:p>
          <w:p w14:paraId="10F20469"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世界金融中心</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曼哈頓</w:t>
            </w:r>
          </w:p>
          <w:p w14:paraId="2F9FE592"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紐約證券交易所</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華爾街</w:t>
            </w:r>
          </w:p>
          <w:p w14:paraId="2436D913"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主要能源消耗國</w:t>
            </w:r>
          </w:p>
          <w:p w14:paraId="673268DE"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圖1-</w:t>
            </w: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-22，僅次於中國</w:t>
            </w:r>
          </w:p>
          <w:p w14:paraId="13EE0AFB"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大量使用化石燃料，影響環境</w:t>
            </w:r>
          </w:p>
          <w:p w14:paraId="2E27FC1A" w14:textId="77777777" w:rsidR="005D5722" w:rsidRPr="001262C0" w:rsidRDefault="005D5722" w:rsidP="005D5722">
            <w:pPr>
              <w:ind w:hanging="2"/>
              <w:rPr>
                <w:rFonts w:ascii="標楷體" w:eastAsia="標楷體" w:hAnsi="標楷體"/>
                <w:color w:val="auto"/>
                <w:sz w:val="24"/>
                <w:szCs w:val="24"/>
              </w:rPr>
            </w:pPr>
            <w:r w:rsidRPr="001262C0">
              <w:rPr>
                <w:rFonts w:ascii="標楷體" w:eastAsia="標楷體" w:hAnsi="標楷體"/>
                <w:color w:val="auto"/>
                <w:sz w:val="24"/>
                <w:szCs w:val="24"/>
              </w:rPr>
              <w:t>（三）行銷全球的美式文化</w:t>
            </w:r>
          </w:p>
          <w:p w14:paraId="4EFF3EC5"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二戰後，美國成為世界經濟強權，透過大眾媒體與流行商品，擴散美式生活、美式文化</w:t>
            </w:r>
          </w:p>
          <w:p w14:paraId="3117F6CA"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跨國連鎖餐廳</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星巴克、麥當勞</w:t>
            </w:r>
          </w:p>
          <w:p w14:paraId="7F637A72"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w:t>
            </w:r>
            <w:r w:rsidRPr="001262C0">
              <w:rPr>
                <w:rFonts w:ascii="標楷體" w:eastAsia="標楷體" w:hAnsi="標楷體"/>
                <w:color w:val="auto"/>
                <w:sz w:val="24"/>
                <w:szCs w:val="24"/>
              </w:rPr>
              <w:t>文化產業</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好萊塢電影、Netflix、CNN</w:t>
            </w:r>
          </w:p>
          <w:p w14:paraId="265D6A2A" w14:textId="77777777" w:rsidR="005D5722" w:rsidRPr="001262C0" w:rsidRDefault="005D5722" w:rsidP="005D572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美式運動</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NBA籃球</w:t>
            </w:r>
          </w:p>
          <w:p w14:paraId="68BEA5BF" w14:textId="77777777" w:rsidR="005D5722" w:rsidRPr="001262C0" w:rsidRDefault="005D5722" w:rsidP="005D572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請同學想一想，美式文化對</w:t>
            </w:r>
            <w:r w:rsidRPr="001262C0">
              <w:rPr>
                <w:rFonts w:ascii="標楷體" w:eastAsia="標楷體" w:hAnsi="標楷體" w:hint="eastAsia"/>
                <w:color w:val="auto"/>
                <w:sz w:val="24"/>
                <w:szCs w:val="24"/>
              </w:rPr>
              <w:t>臺</w:t>
            </w:r>
            <w:r w:rsidRPr="001262C0">
              <w:rPr>
                <w:rFonts w:ascii="標楷體" w:eastAsia="標楷體" w:hAnsi="標楷體"/>
                <w:color w:val="auto"/>
                <w:sz w:val="24"/>
                <w:szCs w:val="24"/>
              </w:rPr>
              <w:t>灣的文化衝擊還有哪些？</w:t>
            </w:r>
          </w:p>
          <w:p w14:paraId="74E97E14" w14:textId="77777777" w:rsidR="005D5722" w:rsidRPr="001262C0" w:rsidRDefault="005D5722" w:rsidP="005D5722">
            <w:pPr>
              <w:ind w:hanging="2"/>
              <w:rPr>
                <w:rFonts w:ascii="標楷體" w:eastAsia="標楷體" w:hAnsi="標楷體"/>
                <w:color w:val="auto"/>
                <w:sz w:val="24"/>
                <w:szCs w:val="24"/>
              </w:rPr>
            </w:pPr>
          </w:p>
          <w:p w14:paraId="18619C3E"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BE7870" w14:textId="77777777" w:rsidR="005D5722" w:rsidRPr="001262C0" w:rsidRDefault="005D5722" w:rsidP="005D5722">
            <w:pPr>
              <w:jc w:val="left"/>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2CF79A79" w:rsidR="005D5722" w:rsidRPr="001262C0" w:rsidRDefault="002A619A" w:rsidP="005D572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B324D8"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56994B72"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51F035D2"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74D983A"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46D5A1DE"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CAF8F5A"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461B3108"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46A55D9" w14:textId="77777777" w:rsidR="005D5722" w:rsidRPr="001262C0" w:rsidRDefault="005D5722" w:rsidP="005D572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1950B18C"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0E6C5614" w14:textId="47B81A21" w:rsidR="005D5722"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83907A"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024A9D19"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03797677"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6D2EF47C" w14:textId="65C2776A" w:rsidR="005D5722"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3FE297"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50AA0DE1" w14:textId="77777777" w:rsidR="005D572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p w14:paraId="4634EED0" w14:textId="77777777" w:rsidR="00FB35C0" w:rsidRPr="001262C0" w:rsidRDefault="00FB35C0" w:rsidP="00FB35C0">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多元文化教育】</w:t>
            </w:r>
          </w:p>
          <w:p w14:paraId="77BA7A20" w14:textId="77777777" w:rsidR="00FB35C0" w:rsidRPr="001262C0" w:rsidRDefault="00FB35C0" w:rsidP="00FB35C0">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多J8 探討不同文化接觸時可能產生的衝突、融合或創新。</w:t>
            </w:r>
          </w:p>
          <w:p w14:paraId="3D66343B" w14:textId="2FE4B404" w:rsidR="00FB35C0" w:rsidRPr="001262C0" w:rsidRDefault="00FB35C0"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14EE8697" w14:textId="77777777" w:rsidR="005D5722" w:rsidRPr="001262C0" w:rsidRDefault="005D5722" w:rsidP="005D572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07F70900" w14:textId="77777777" w:rsidTr="001868F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5D5722" w:rsidRPr="001262C0" w:rsidRDefault="005D5722" w:rsidP="005D572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第十一週</w:t>
            </w:r>
          </w:p>
          <w:p w14:paraId="10C734B2" w14:textId="2CBADD0B" w:rsidR="005D5722" w:rsidRPr="001262C0" w:rsidRDefault="005D5722" w:rsidP="005D572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09</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15</w:t>
            </w:r>
          </w:p>
        </w:tc>
        <w:tc>
          <w:tcPr>
            <w:tcW w:w="1701" w:type="dxa"/>
            <w:tcBorders>
              <w:top w:val="single" w:sz="8" w:space="0" w:color="000000"/>
              <w:left w:val="single" w:sz="8" w:space="0" w:color="000000"/>
              <w:bottom w:val="single" w:sz="8" w:space="0" w:color="000000"/>
              <w:right w:val="single" w:sz="8" w:space="0" w:color="000000"/>
            </w:tcBorders>
          </w:tcPr>
          <w:p w14:paraId="29D7A982" w14:textId="77777777" w:rsidR="005D5722" w:rsidRPr="001262C0" w:rsidRDefault="005D5722" w:rsidP="005D572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518EBABD" w14:textId="77777777" w:rsidR="005D5722" w:rsidRPr="001262C0" w:rsidRDefault="005D5722" w:rsidP="005D572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453D4EA1" w14:textId="6B9ECEAE" w:rsidR="005D5722" w:rsidRPr="001262C0" w:rsidRDefault="005D5722" w:rsidP="005D572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社2a-Ⅳ-3:關心不同的社會文化及其發展，並展現開闊的世界觀。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FCF99C3" w14:textId="77777777" w:rsidR="005D5722" w:rsidRPr="001262C0" w:rsidRDefault="005D5722" w:rsidP="005D5722">
            <w:pPr>
              <w:pStyle w:val="Default"/>
              <w:jc w:val="left"/>
              <w:rPr>
                <w:rFonts w:eastAsia="標楷體"/>
                <w:color w:val="auto"/>
                <w:lang w:eastAsia="zh-H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地Bi-Ⅳ-3:經濟發展的區域差異</w:t>
            </w:r>
          </w:p>
          <w:p w14:paraId="5BFE58A5" w14:textId="77777777" w:rsidR="005D5722" w:rsidRPr="001262C0" w:rsidRDefault="005D5722" w:rsidP="005D572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54312FC" w14:textId="479E8789"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單元3 北美洲</w:t>
            </w:r>
          </w:p>
          <w:p w14:paraId="24AAFEB2" w14:textId="5344710C"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4EF9C6A8" w14:textId="77777777"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1請小組帶3</w:t>
            </w: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產品 遊戲機及鞋類</w:t>
            </w:r>
          </w:p>
          <w:p w14:paraId="5F470C9F" w14:textId="77777777"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2分類發現美國企業的產品比例及說明美國工業的特色及發展</w:t>
            </w:r>
          </w:p>
          <w:p w14:paraId="43BC17B0" w14:textId="12168645"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活動二</w:t>
            </w:r>
          </w:p>
          <w:p w14:paraId="21E5924E" w14:textId="77777777"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1小組討論美國品牌的特色及整理市佔率</w:t>
            </w:r>
          </w:p>
          <w:p w14:paraId="7F2A8C3B" w14:textId="77777777"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2小組討論美國企業領先的原因</w:t>
            </w:r>
          </w:p>
          <w:p w14:paraId="1E52A1BB" w14:textId="77777777" w:rsidR="005D5722" w:rsidRPr="001262C0" w:rsidRDefault="005D5722" w:rsidP="005D5722">
            <w:pPr>
              <w:ind w:hanging="2"/>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3小組討論台灣在美國工業產品所扮演的角色及重要性</w:t>
            </w:r>
          </w:p>
          <w:p w14:paraId="0611A7D8" w14:textId="524A9787" w:rsidR="005D5722" w:rsidRPr="001262C0" w:rsidRDefault="005D5722" w:rsidP="005D572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活動三</w:t>
            </w:r>
          </w:p>
          <w:p w14:paraId="6E60C988"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美國移民與國家發展的關連</w:t>
            </w:r>
          </w:p>
          <w:p w14:paraId="12204BDD"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1影片:</w:t>
            </w: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NBA</w:t>
            </w:r>
          </w:p>
          <w:p w14:paraId="7C0B0EA9"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2透過影片請小組整理美國在全世界領先的項目</w:t>
            </w:r>
          </w:p>
          <w:p w14:paraId="4F3E5E22"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3小組整理發現美國在經濟 政治 軍事各方面皆執世界之牛耳</w:t>
            </w:r>
          </w:p>
          <w:p w14:paraId="26AE1831" w14:textId="77777777" w:rsidR="005D5722" w:rsidRPr="001262C0" w:rsidRDefault="005D5722" w:rsidP="005D572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4小組討論美國領先及整理原因</w:t>
            </w:r>
          </w:p>
          <w:p w14:paraId="479B89D5" w14:textId="7FE2E178" w:rsidR="005D5722" w:rsidRPr="001262C0" w:rsidRDefault="005D5722" w:rsidP="005D572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5透過整理美國領先的資料學生理解美國自然跟人文</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6785271B" w:rsidR="005D5722" w:rsidRPr="001262C0" w:rsidRDefault="002A619A" w:rsidP="005D572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F3C300" w14:textId="77777777" w:rsidR="00AB62CB" w:rsidRPr="001262C0" w:rsidRDefault="00AB62CB" w:rsidP="00AB62CB">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F8C932B" w14:textId="77777777" w:rsidR="00AB62CB" w:rsidRPr="001262C0" w:rsidRDefault="00AB62CB" w:rsidP="00AB62CB">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5EF6ACFD" w14:textId="77777777" w:rsidR="00AB62CB" w:rsidRPr="001262C0" w:rsidRDefault="00AB62CB" w:rsidP="00AB62CB">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5753FB"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093D9782"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AEA091B" w14:textId="77777777" w:rsidR="00AB62CB" w:rsidRPr="001262C0" w:rsidRDefault="00AB62CB" w:rsidP="00AB62CB">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1F6C1119" w14:textId="77777777" w:rsidR="00AB62CB" w:rsidRPr="001262C0" w:rsidRDefault="00AB62CB" w:rsidP="00AB62CB">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43933BF" w14:textId="77777777" w:rsidR="005D5722" w:rsidRPr="001262C0" w:rsidRDefault="005D5722" w:rsidP="005D572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3FAF4DCE" w14:textId="77777777" w:rsidR="00DC3231" w:rsidRPr="001262C0" w:rsidRDefault="00DC3231" w:rsidP="00DC3231">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0183113D" w14:textId="4348AD2E" w:rsidR="005D5722" w:rsidRPr="001262C0" w:rsidRDefault="00DC3231" w:rsidP="00DC3231">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A0E4D0"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2B76C087"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05C4C108" w14:textId="77777777" w:rsidR="009C5316" w:rsidRPr="001262C0" w:rsidRDefault="009C5316" w:rsidP="009C5316">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1C390563" w14:textId="682DF60B" w:rsidR="005D5722" w:rsidRPr="001262C0" w:rsidRDefault="009C5316" w:rsidP="009C5316">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A112D9"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【國際教育】</w:t>
            </w:r>
          </w:p>
          <w:p w14:paraId="52907198" w14:textId="0E5CCB27" w:rsidR="005D572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國J5 尊重與欣賞世界不同文化的價值。。</w:t>
            </w:r>
          </w:p>
        </w:tc>
        <w:tc>
          <w:tcPr>
            <w:tcW w:w="1764" w:type="dxa"/>
            <w:tcBorders>
              <w:top w:val="single" w:sz="8" w:space="0" w:color="000000"/>
              <w:bottom w:val="single" w:sz="8" w:space="0" w:color="000000"/>
              <w:right w:val="single" w:sz="8" w:space="0" w:color="000000"/>
            </w:tcBorders>
          </w:tcPr>
          <w:p w14:paraId="0A62B644" w14:textId="77777777" w:rsidR="005D5722" w:rsidRPr="001262C0" w:rsidRDefault="005D5722" w:rsidP="005D572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7E9169B2" w14:textId="77777777" w:rsidTr="00E2784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第十二週</w:t>
            </w:r>
          </w:p>
          <w:p w14:paraId="7511174E" w14:textId="6BDEB9D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16</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22</w:t>
            </w:r>
          </w:p>
        </w:tc>
        <w:tc>
          <w:tcPr>
            <w:tcW w:w="1701" w:type="dxa"/>
            <w:tcBorders>
              <w:top w:val="single" w:sz="8" w:space="0" w:color="000000"/>
              <w:left w:val="single" w:sz="8" w:space="0" w:color="000000"/>
              <w:bottom w:val="single" w:sz="8" w:space="0" w:color="000000"/>
              <w:right w:val="single" w:sz="8" w:space="0" w:color="000000"/>
            </w:tcBorders>
          </w:tcPr>
          <w:p w14:paraId="732FD94E"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0DB08684"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w:t>
            </w: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與人文景觀的相互關係。</w:t>
            </w:r>
          </w:p>
          <w:p w14:paraId="2BB80505" w14:textId="48252F20"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社2b-Ⅳ-3:重視環境倫理，並願意維護生態的多樣性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0BE0DF1" w14:textId="77777777" w:rsidR="009542B2" w:rsidRPr="001262C0" w:rsidRDefault="009542B2" w:rsidP="009542B2">
            <w:pPr>
              <w:pStyle w:val="Default"/>
              <w:jc w:val="left"/>
              <w:rPr>
                <w:rFonts w:eastAsia="標楷體"/>
                <w:color w:val="auto"/>
                <w:lang w:eastAsia="zh-H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地Bi-Ⅳ-1:自然環境背景。</w:t>
            </w:r>
          </w:p>
          <w:p w14:paraId="4DA56A0E" w14:textId="77777777" w:rsidR="009542B2" w:rsidRPr="001262C0" w:rsidRDefault="009542B2" w:rsidP="009542B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7A14726"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單元4中南美洲</w:t>
            </w:r>
          </w:p>
          <w:p w14:paraId="31337298"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436661C8"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1說明中南美洲的自然景觀</w:t>
            </w:r>
            <w:r w:rsidRPr="001262C0">
              <w:rPr>
                <w:rFonts w:ascii="標楷體" w:eastAsia="標楷體" w:hAnsi="標楷體"/>
                <w:b/>
                <w:color w:val="auto"/>
                <w:sz w:val="24"/>
                <w:szCs w:val="24"/>
              </w:rPr>
              <w:t>中南美洲的地形</w:t>
            </w:r>
          </w:p>
          <w:p w14:paraId="49C20B4D"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（一）中美洲</w:t>
            </w:r>
          </w:p>
          <w:p w14:paraId="3438540D"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墨西哥高原、中美地峽</w:t>
            </w:r>
          </w:p>
          <w:p w14:paraId="6FFD50B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西側位於環太平洋地震帶</w:t>
            </w:r>
          </w:p>
          <w:p w14:paraId="640E35B9"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多火山、地震</w:t>
            </w:r>
          </w:p>
          <w:p w14:paraId="102FF1B9"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如：薩爾瓦多 聖安納火山2381公尺高</w:t>
            </w:r>
          </w:p>
          <w:p w14:paraId="1A58EED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西印度群島：</w:t>
            </w:r>
          </w:p>
          <w:p w14:paraId="60CEB2FF"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散布在加勒比海，最大島為古巴島</w:t>
            </w:r>
          </w:p>
          <w:p w14:paraId="74B5D021"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有珊瑚礁島，如：巴哈馬群島，具有海洋生態觀光資源，為度假勝地</w:t>
            </w:r>
          </w:p>
          <w:p w14:paraId="7DFE669D"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（二）南美洲</w:t>
            </w:r>
          </w:p>
          <w:p w14:paraId="23B39324"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西部高山區</w:t>
            </w:r>
          </w:p>
          <w:p w14:paraId="3B209A8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板塊擠壓形成狹長山脈</w:t>
            </w:r>
          </w:p>
          <w:p w14:paraId="6CD50DB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主軸：安地斯山脈為陸地上最長的山脈，長7</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500公里</w:t>
            </w:r>
          </w:p>
          <w:p w14:paraId="447B7201"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東部盆地與高原區</w:t>
            </w:r>
          </w:p>
          <w:p w14:paraId="4ED17272"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高原、盆地與沖積平原交錯</w:t>
            </w:r>
          </w:p>
          <w:p w14:paraId="54205056"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由北而南：亞馬孫盆地、巴西高原、拉布拉他平原、巴塔哥尼亞高原</w:t>
            </w:r>
          </w:p>
          <w:p w14:paraId="76B6D3A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(3)</w:t>
            </w:r>
            <w:r w:rsidRPr="001262C0">
              <w:rPr>
                <w:rFonts w:ascii="標楷體" w:eastAsia="標楷體" w:hAnsi="標楷體"/>
                <w:color w:val="auto"/>
                <w:sz w:val="24"/>
                <w:szCs w:val="24"/>
              </w:rPr>
              <w:t>亞馬孫河：世界流量最大、流域面積最廣的河川</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貫穿亞馬孫盆地</w:t>
            </w:r>
          </w:p>
          <w:p w14:paraId="5EE364E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巴塔哥尼亞高原：地勢高、</w:t>
            </w:r>
            <w:r w:rsidRPr="001262C0">
              <w:rPr>
                <w:rFonts w:ascii="標楷體" w:eastAsia="標楷體" w:hAnsi="標楷體" w:hint="eastAsia"/>
                <w:color w:val="auto"/>
                <w:sz w:val="24"/>
                <w:szCs w:val="24"/>
              </w:rPr>
              <w:t>降水</w:t>
            </w:r>
            <w:r w:rsidRPr="001262C0">
              <w:rPr>
                <w:rFonts w:ascii="標楷體" w:eastAsia="標楷體" w:hAnsi="標楷體"/>
                <w:color w:val="auto"/>
                <w:sz w:val="24"/>
                <w:szCs w:val="24"/>
              </w:rPr>
              <w:t>量少，氣候乾燥、人口密度低</w:t>
            </w:r>
          </w:p>
          <w:p w14:paraId="54A379E4"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委內瑞拉天使瀑布-世界落差最大的瀑布高約979公尺（動畫天外奇蹟）</w:t>
            </w:r>
          </w:p>
          <w:p w14:paraId="1DBFF961" w14:textId="1E87F699"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rPr>
              <w:t>(6)</w:t>
            </w:r>
            <w:r w:rsidRPr="001262C0">
              <w:rPr>
                <w:rFonts w:ascii="標楷體" w:eastAsia="標楷體" w:hAnsi="標楷體"/>
                <w:color w:val="auto"/>
                <w:sz w:val="24"/>
                <w:szCs w:val="24"/>
              </w:rPr>
              <w:t>拉布拉他平原：阿根廷彭巴草原，土壤肥沃的農牧區</w:t>
            </w:r>
          </w:p>
          <w:p w14:paraId="68CEAEA4"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2透過時事</w:t>
            </w: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蘇伊士運河事件</w:t>
            </w:r>
            <w:r w:rsidRPr="001262C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說明位於中美地峽的巴拿馬運河的重要性</w:t>
            </w:r>
          </w:p>
          <w:p w14:paraId="3F6F60CD"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巴拿馬運河位於中美地峽最窄處</w:t>
            </w:r>
          </w:p>
          <w:p w14:paraId="2EE17BA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連結太平洋與大西洋</w:t>
            </w:r>
          </w:p>
          <w:p w14:paraId="1B52889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法國人興建，美國接手及經營，1999年方歸還巴拿馬政府</w:t>
            </w:r>
          </w:p>
          <w:p w14:paraId="484E1205"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巴拿馬運河必須穿越山區，因此式設計階梯</w:t>
            </w:r>
            <w:r w:rsidRPr="001262C0">
              <w:rPr>
                <w:rFonts w:ascii="標楷體" w:eastAsia="標楷體" w:hAnsi="標楷體"/>
                <w:color w:val="auto"/>
                <w:sz w:val="24"/>
                <w:szCs w:val="24"/>
              </w:rPr>
              <w:lastRenderedPageBreak/>
              <w:t>式運河，讓船隻能跟著地勢升降</w:t>
            </w:r>
          </w:p>
          <w:p w14:paraId="34979537"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EB074" w14:textId="76BB8950"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3說明中南美洲的氣候特色</w:t>
            </w:r>
          </w:p>
          <w:p w14:paraId="70F346A5"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一）影響中南美洲氣候的因素：緯度、地形、風向、洋流。受赤道貫穿影響，氣候南北也有對稱的特徵。</w:t>
            </w:r>
          </w:p>
          <w:p w14:paraId="3FEA2812"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（二）氣候分</w:t>
            </w:r>
            <w:r w:rsidRPr="001262C0">
              <w:rPr>
                <w:rFonts w:ascii="標楷體" w:eastAsia="標楷體" w:hAnsi="標楷體" w:hint="eastAsia"/>
                <w:color w:val="auto"/>
                <w:sz w:val="24"/>
                <w:szCs w:val="24"/>
              </w:rPr>
              <w:t>布</w:t>
            </w:r>
          </w:p>
          <w:p w14:paraId="15100565"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熱帶沙漠氣候</w:t>
            </w:r>
          </w:p>
          <w:p w14:paraId="22ABB8C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墨西哥北部、智利北部、秘魯</w:t>
            </w:r>
          </w:p>
          <w:p w14:paraId="30DC6FE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乾燥少雨</w:t>
            </w:r>
          </w:p>
          <w:p w14:paraId="13BDC0F2"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(3)智利查涅拉爾</w:t>
            </w:r>
          </w:p>
          <w:p w14:paraId="719FB716"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溫帶地中海氣候</w:t>
            </w:r>
          </w:p>
          <w:p w14:paraId="173FC98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智利中部</w:t>
            </w:r>
          </w:p>
          <w:p w14:paraId="0522B6F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夏乾冬雨，種植耐旱作物，如柑橘、葡萄</w:t>
            </w:r>
          </w:p>
          <w:p w14:paraId="1FD26F7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(3)智利聖地牙哥</w:t>
            </w:r>
          </w:p>
          <w:p w14:paraId="670BB9A4"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溫帶海洋性氣候</w:t>
            </w:r>
          </w:p>
          <w:p w14:paraId="47DDC15D"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智利南部</w:t>
            </w:r>
          </w:p>
          <w:p w14:paraId="214FDF22"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西風吹拂全年有雨</w:t>
            </w:r>
          </w:p>
          <w:p w14:paraId="102FE6B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(3)智利卡斯特羅</w:t>
            </w:r>
          </w:p>
          <w:p w14:paraId="18B3636F"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高地氣候</w:t>
            </w:r>
          </w:p>
          <w:p w14:paraId="34FA687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墨西哥高原、安地斯山區</w:t>
            </w:r>
          </w:p>
          <w:p w14:paraId="0585D66D"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溫度及景觀隨高度垂直變化</w:t>
            </w:r>
          </w:p>
          <w:p w14:paraId="7A7FD47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(3)玻利維亞拉巴斯</w:t>
            </w:r>
          </w:p>
          <w:p w14:paraId="15077E6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熱帶雨林氣候</w:t>
            </w:r>
          </w:p>
          <w:p w14:paraId="5B89EC4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亞馬孫盆地，赤道通過</w:t>
            </w:r>
          </w:p>
          <w:p w14:paraId="553AEB2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全年高溫多雨，植物高低成層</w:t>
            </w:r>
          </w:p>
          <w:p w14:paraId="505B7B26"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(3)巴西貝倫</w:t>
            </w:r>
          </w:p>
          <w:p w14:paraId="60904E0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6.</w:t>
            </w:r>
            <w:r w:rsidRPr="001262C0">
              <w:rPr>
                <w:rFonts w:ascii="標楷體" w:eastAsia="標楷體" w:hAnsi="標楷體"/>
                <w:color w:val="auto"/>
                <w:sz w:val="24"/>
                <w:szCs w:val="24"/>
              </w:rPr>
              <w:t>熱帶莽原氣候</w:t>
            </w:r>
          </w:p>
          <w:p w14:paraId="1B0F1C1F"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巴西高原</w:t>
            </w:r>
          </w:p>
          <w:p w14:paraId="2DB68B1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全年高溫、夏雨冬乾，隨乾</w:t>
            </w:r>
            <w:r w:rsidRPr="001262C0">
              <w:rPr>
                <w:rFonts w:ascii="標楷體" w:eastAsia="標楷體" w:hAnsi="標楷體" w:hint="eastAsia"/>
                <w:color w:val="auto"/>
                <w:sz w:val="24"/>
                <w:szCs w:val="24"/>
              </w:rPr>
              <w:t>溼</w:t>
            </w:r>
            <w:r w:rsidRPr="001262C0">
              <w:rPr>
                <w:rFonts w:ascii="標楷體" w:eastAsia="標楷體" w:hAnsi="標楷體"/>
                <w:color w:val="auto"/>
                <w:sz w:val="24"/>
                <w:szCs w:val="24"/>
              </w:rPr>
              <w:t>季節呈現草原景觀</w:t>
            </w:r>
          </w:p>
          <w:p w14:paraId="4F036D5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(3)巴西巴西利亞</w:t>
            </w:r>
          </w:p>
          <w:p w14:paraId="518676F9"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7.</w:t>
            </w:r>
            <w:r w:rsidRPr="001262C0">
              <w:rPr>
                <w:rFonts w:ascii="標楷體" w:eastAsia="標楷體" w:hAnsi="標楷體"/>
                <w:color w:val="auto"/>
                <w:sz w:val="24"/>
                <w:szCs w:val="24"/>
              </w:rPr>
              <w:t>夏雨型暖溫帶氣候</w:t>
            </w:r>
          </w:p>
          <w:p w14:paraId="2E8F1C8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巴西東南部、阿根廷沿海</w:t>
            </w:r>
          </w:p>
          <w:p w14:paraId="43463A5D"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受東南信風、巴西暖流影響</w:t>
            </w:r>
          </w:p>
          <w:p w14:paraId="7839DB06"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夏季多雨適合農業發展</w:t>
            </w:r>
          </w:p>
          <w:p w14:paraId="5E945BD4"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(4)阿根廷布宜諾斯艾利斯</w:t>
            </w:r>
          </w:p>
          <w:p w14:paraId="7C93CE85"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8.</w:t>
            </w:r>
            <w:r w:rsidRPr="001262C0">
              <w:rPr>
                <w:rFonts w:ascii="標楷體" w:eastAsia="標楷體" w:hAnsi="標楷體"/>
                <w:color w:val="auto"/>
                <w:sz w:val="24"/>
                <w:szCs w:val="24"/>
              </w:rPr>
              <w:t>溫帶沙漠氣候</w:t>
            </w:r>
          </w:p>
          <w:p w14:paraId="4D66C3D8"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巴塔哥尼亞高原</w:t>
            </w:r>
          </w:p>
          <w:p w14:paraId="7A74154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山脈阻擋西風及寒流經過，乾燥少與、年溫差大</w:t>
            </w:r>
          </w:p>
          <w:p w14:paraId="52621106"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(3)阿根廷里瓦達維亞鎮</w:t>
            </w:r>
          </w:p>
          <w:p w14:paraId="1733FC4F"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（三）詢問同學智利由南向北的氣候分別是哪些？有何特徵？</w:t>
            </w:r>
          </w:p>
          <w:p w14:paraId="0C1F87D6"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943B0A"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活動二</w:t>
            </w:r>
          </w:p>
          <w:p w14:paraId="053187FA" w14:textId="1C095C44"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說明中南美洲的產業活動</w:t>
            </w:r>
          </w:p>
          <w:p w14:paraId="3F93E773"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（一）傳統農業活動</w:t>
            </w:r>
          </w:p>
          <w:p w14:paraId="282304F7"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熱帶雨林區</w:t>
            </w:r>
          </w:p>
          <w:p w14:paraId="62823791"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游耕為主</w:t>
            </w:r>
          </w:p>
          <w:p w14:paraId="389AAC96"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主食為玉米等</w:t>
            </w:r>
          </w:p>
          <w:p w14:paraId="20DBDA73"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安地斯山區</w:t>
            </w:r>
          </w:p>
          <w:p w14:paraId="2D582D18"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居於山間谷地，平原面積有限，因此開闢梯田增加耕地（印加</w:t>
            </w: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馬丘比丘梯田）</w:t>
            </w:r>
          </w:p>
          <w:p w14:paraId="2AC6B7DA"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主要種植：玉米、根莖類，如：馬鈴薯、地瓜</w:t>
            </w:r>
          </w:p>
          <w:p w14:paraId="248800A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農牧隨安地斯山區高度爬升，呈垂直變</w:t>
            </w:r>
            <w:r w:rsidRPr="001262C0">
              <w:rPr>
                <w:rFonts w:ascii="標楷體" w:eastAsia="標楷體" w:hAnsi="標楷體"/>
                <w:color w:val="auto"/>
                <w:sz w:val="24"/>
                <w:szCs w:val="24"/>
              </w:rPr>
              <w:lastRenderedPageBreak/>
              <w:t>化，包括溫帶與熱帶植物</w:t>
            </w:r>
          </w:p>
          <w:p w14:paraId="108D29E9"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駱馬：高地上運輸的馱畜</w:t>
            </w:r>
          </w:p>
          <w:p w14:paraId="1F2322CC"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E281BC" w14:textId="3AFC78D7" w:rsidR="009542B2" w:rsidRPr="001262C0" w:rsidRDefault="009542B2" w:rsidP="009542B2">
            <w:pPr>
              <w:jc w:val="left"/>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7A3A2E51"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FF24A6"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5F2DB976"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7830D6CE"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AD8F1B"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1157B270"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C652BEE"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005340FA"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43D10F42"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052E3676"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1.圖文講解引發學生學習基本概念</w:t>
            </w:r>
          </w:p>
          <w:p w14:paraId="46433EE7" w14:textId="58EBF22F"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644EF4B"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5D9CEE48"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686E186B"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1CD0FB49" w14:textId="62ABC006"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4F16B" w14:textId="1CFEC819"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7EE5DCE"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2A8E7B92" w14:textId="77777777" w:rsidTr="00393A1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第十三週</w:t>
            </w:r>
          </w:p>
          <w:p w14:paraId="3DA0D0EC" w14:textId="7B414EFF"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23</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29</w:t>
            </w:r>
          </w:p>
        </w:tc>
        <w:tc>
          <w:tcPr>
            <w:tcW w:w="1701" w:type="dxa"/>
            <w:tcBorders>
              <w:top w:val="single" w:sz="8" w:space="0" w:color="000000"/>
              <w:left w:val="single" w:sz="8" w:space="0" w:color="000000"/>
              <w:bottom w:val="single" w:sz="8" w:space="0" w:color="000000"/>
              <w:right w:val="single" w:sz="8" w:space="0" w:color="000000"/>
            </w:tcBorders>
            <w:vAlign w:val="center"/>
          </w:tcPr>
          <w:p w14:paraId="4B72F6EA"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147756DD"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地1b-Ⅳ-1:解析自然環境與人文景觀的相互關係。</w:t>
            </w:r>
          </w:p>
          <w:p w14:paraId="414C0652" w14:textId="77777777" w:rsidR="009542B2" w:rsidRPr="001262C0" w:rsidRDefault="009542B2" w:rsidP="009542B2">
            <w:pPr>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社2b-Ⅳ-3:重視環境倫理，並願意維護生態的多樣性。</w:t>
            </w:r>
          </w:p>
          <w:p w14:paraId="5D7BD0A3"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ADD0677"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地Bi-Ⅳ-2:移民與產業活動的發展</w:t>
            </w:r>
          </w:p>
          <w:p w14:paraId="0C4E0443"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地Bi-Ⅳ-3:經濟發展的區域差異。</w:t>
            </w:r>
          </w:p>
          <w:p w14:paraId="71FFF46C" w14:textId="280629BA"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地Bi-Ⅳ-4:問題探究：南美洲熱帶雨林的開發與保育</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1E8DF4D"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單元4中南美洲</w:t>
            </w:r>
          </w:p>
          <w:p w14:paraId="7DCB5307"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23838985"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b/>
                <w:color w:val="auto"/>
                <w:sz w:val="24"/>
                <w:szCs w:val="24"/>
              </w:rPr>
              <w:t>殖民地式經濟</w:t>
            </w:r>
          </w:p>
          <w:p w14:paraId="083F6885"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（一）殖民地式經濟</w:t>
            </w:r>
          </w:p>
          <w:p w14:paraId="03996873"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16世紀後歐洲人開始殖民中南美洲，掠奪當地農、礦資源</w:t>
            </w:r>
          </w:p>
          <w:p w14:paraId="2F48A4BF"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經營熱帶栽培業：</w:t>
            </w:r>
          </w:p>
          <w:p w14:paraId="10E50A3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暖溼熱帶氣候、廉價的勞工</w:t>
            </w:r>
          </w:p>
          <w:p w14:paraId="3DC640EA"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自給式農業轉向大規模生產的商業化農業</w:t>
            </w:r>
          </w:p>
          <w:p w14:paraId="79B535C8"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大片雨林被開墾成農場</w:t>
            </w:r>
          </w:p>
          <w:p w14:paraId="37DD45A0"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（二）獨立後</w:t>
            </w:r>
          </w:p>
          <w:p w14:paraId="3EC4CA4A"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經濟形態並未改變，仍仰賴單一農礦產品出口，如：甘蔗、香蕉、咖啡、可可、鐵、石油</w:t>
            </w:r>
          </w:p>
          <w:p w14:paraId="1E91577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w:t>
            </w:r>
            <w:r w:rsidRPr="001262C0">
              <w:rPr>
                <w:rFonts w:ascii="標楷體" w:eastAsia="標楷體" w:hAnsi="標楷體"/>
                <w:color w:val="auto"/>
                <w:sz w:val="24"/>
                <w:szCs w:val="24"/>
              </w:rPr>
              <w:t>國家經濟易受國際市場價格波動影響</w:t>
            </w:r>
          </w:p>
          <w:p w14:paraId="48D46CBB"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貧富差距大：鄉村地區基礎建設不足，加上農地掌握在少數地主手上，窮人比率高，社會風險高</w:t>
            </w:r>
          </w:p>
          <w:p w14:paraId="185C243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殖民母國仍有經濟上的影響力</w:t>
            </w:r>
          </w:p>
          <w:p w14:paraId="21E71DFD"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如：產品輸出國仍以歐美國家為主</w:t>
            </w:r>
          </w:p>
          <w:p w14:paraId="3A7646F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如：巴西、墨西哥等資金技術來自歐美</w:t>
            </w:r>
          </w:p>
          <w:p w14:paraId="668DDD61"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（三）請同學回家閱讀：課後閱讀-聽！森巴舞中的非洲鼓節奏</w:t>
            </w:r>
          </w:p>
          <w:p w14:paraId="6B72B60A"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b/>
                <w:color w:val="auto"/>
                <w:sz w:val="24"/>
                <w:szCs w:val="24"/>
              </w:rPr>
              <w:t>二、經濟發展的區域差異</w:t>
            </w:r>
          </w:p>
          <w:p w14:paraId="2ABE9BBD"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（一）經濟發展特徵</w:t>
            </w:r>
          </w:p>
          <w:p w14:paraId="6D69701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自然環境：各國出口的產品多受限於自然環境條件</w:t>
            </w:r>
          </w:p>
          <w:p w14:paraId="00FEC2D5"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各國經濟發展差異：</w:t>
            </w:r>
          </w:p>
          <w:p w14:paraId="4885252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哥倫比亞-咖啡、委內瑞拉-石油、厄瓜多-香蕉</w:t>
            </w:r>
            <w:r w:rsidRPr="001262C0">
              <w:rPr>
                <w:rFonts w:ascii="標楷體" w:eastAsia="標楷體" w:hAnsi="標楷體"/>
                <w:color w:val="auto"/>
                <w:sz w:val="24"/>
                <w:szCs w:val="24"/>
              </w:rPr>
              <w:br/>
              <w:t>(2)墨西哥與巴西為此區發展較佳的國家</w:t>
            </w:r>
          </w:p>
          <w:p w14:paraId="36EEC606"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lastRenderedPageBreak/>
              <w:t>（二）巴西</w:t>
            </w:r>
          </w:p>
          <w:p w14:paraId="012FA15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1.面積最大、人口最多、GDP最高的國家</w:t>
            </w:r>
          </w:p>
          <w:p w14:paraId="1B4DFD59"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2.甘蔗、咖啡、柑橘產量為世界前幾大出口國（圖1-4-17）</w:t>
            </w:r>
          </w:p>
          <w:p w14:paraId="19FCF848"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3.利用鐵礦，發展鋼鐵、汽車工業</w:t>
            </w:r>
          </w:p>
          <w:p w14:paraId="18CDA2EF"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（三）墨西哥</w:t>
            </w:r>
          </w:p>
          <w:p w14:paraId="23F0729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美國、墨西哥、加拿大簽署貿易協定：</w:t>
            </w:r>
          </w:p>
          <w:p w14:paraId="5A680EA9"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1992年簽署北美自由貿易協定（NAFTA）</w:t>
            </w:r>
          </w:p>
          <w:p w14:paraId="650753C1"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2020年簽署美墨加協定（USMCA）</w:t>
            </w:r>
          </w:p>
          <w:p w14:paraId="6524F9EA"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協定內容：墨西哥產品出口美、加，享有優惠關稅</w:t>
            </w:r>
          </w:p>
          <w:p w14:paraId="569467F0"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墨西哥以位於美墨邊境的加工出口區、低廉的工資、優惠關稅吸引國際企業設廠，以降低銷往美國的成本，例：汽車與電子產品</w:t>
            </w:r>
          </w:p>
          <w:p w14:paraId="0E2110D2"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3D2D5F"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1小組整理殖民式經濟的熱帶培業資料</w:t>
            </w:r>
          </w:p>
          <w:p w14:paraId="5202A333"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2小組討論東南亞 非洲 中南美洲的殖民經濟並綜合殖民母國給殖民地帶來的影響</w:t>
            </w:r>
          </w:p>
          <w:p w14:paraId="5FC7CA67" w14:textId="76EC061F"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3.小組整理中南美洲的都市化跟貧民窟的報告</w:t>
            </w:r>
          </w:p>
          <w:p w14:paraId="0EACBA19"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4透過報告學生學習珍惜自身的環境</w:t>
            </w:r>
          </w:p>
          <w:p w14:paraId="4A3BC7F3" w14:textId="3BC29C56"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5.學生學習人權及資源分配平等的重要性</w:t>
            </w:r>
          </w:p>
          <w:p w14:paraId="727288BF" w14:textId="67684B15"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50D311" w14:textId="33AC6563"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682FF429"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7607C4"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1514DE58"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5CA29E46"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9EC822"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17709EFD"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6901332"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03D4359"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599EE1A"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31744920"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5D50368F" w14:textId="55262D4F"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6199CE"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09563554"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4B48818D"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6949E0FE" w14:textId="379ED43E"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E09C8C"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多元文化教育】</w:t>
            </w:r>
          </w:p>
          <w:p w14:paraId="597A0DC3" w14:textId="77777777"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多J8 探討不同文化接觸時可能產生的衝突、融合或創新。</w:t>
            </w:r>
          </w:p>
          <w:p w14:paraId="370BCFBD"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【國際教育】</w:t>
            </w:r>
          </w:p>
          <w:p w14:paraId="52495055" w14:textId="5B2D5289"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國J5 尊重與欣賞世界不同文化的價值。。</w:t>
            </w:r>
          </w:p>
        </w:tc>
        <w:tc>
          <w:tcPr>
            <w:tcW w:w="1764" w:type="dxa"/>
            <w:tcBorders>
              <w:top w:val="single" w:sz="8" w:space="0" w:color="000000"/>
              <w:bottom w:val="single" w:sz="8" w:space="0" w:color="000000"/>
              <w:right w:val="single" w:sz="8" w:space="0" w:color="000000"/>
            </w:tcBorders>
          </w:tcPr>
          <w:p w14:paraId="619BA179"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64FE6067"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第十四週</w:t>
            </w:r>
          </w:p>
          <w:p w14:paraId="6E955EAD" w14:textId="62A999AB"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30</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3C72D84D"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1CE0D60B"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地1b-Ⅳ-1:解析自然環境與人文景觀的相互關係。</w:t>
            </w:r>
          </w:p>
          <w:p w14:paraId="78803630" w14:textId="77777777" w:rsidR="009542B2" w:rsidRPr="001262C0" w:rsidRDefault="009542B2" w:rsidP="009542B2">
            <w:pPr>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社2b-Ⅳ-3:重視環境倫理，並願意維護生態的多樣性。</w:t>
            </w:r>
          </w:p>
          <w:p w14:paraId="735E13F2"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18B9EBE"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地Bi-Ⅳ-2:移民與產業活動的發展</w:t>
            </w:r>
          </w:p>
          <w:p w14:paraId="6455811D"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地Bi-Ⅳ-3:經濟發展的區域差異。</w:t>
            </w:r>
          </w:p>
          <w:p w14:paraId="7B3029EA" w14:textId="3F47282D"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地Bi-Ⅳ-4:問題探究：南美洲熱帶雨林的開發與保育</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866C39B"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單元4中南美洲</w:t>
            </w:r>
          </w:p>
          <w:p w14:paraId="0F2C5A3D"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887141" w14:textId="7C34C311"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活動一</w:t>
            </w:r>
          </w:p>
          <w:p w14:paraId="496DBD67"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1影片:熱帶雨林</w:t>
            </w:r>
          </w:p>
          <w:p w14:paraId="1207FCC0"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2影片中可得知雨林對世界氣候及經濟的重要性</w:t>
            </w:r>
          </w:p>
          <w:p w14:paraId="7D7D4B86" w14:textId="77777777" w:rsidR="009542B2" w:rsidRPr="001262C0" w:rsidRDefault="009542B2" w:rsidP="009542B2">
            <w:pPr>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3學生討論在保育跟經濟發展中如何平衡</w:t>
            </w:r>
          </w:p>
          <w:p w14:paraId="0E4C2718" w14:textId="1E159D22" w:rsidR="009542B2" w:rsidRPr="001262C0" w:rsidRDefault="009542B2" w:rsidP="009542B2">
            <w:pPr>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0B7F44"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b/>
                <w:color w:val="auto"/>
                <w:sz w:val="24"/>
                <w:szCs w:val="24"/>
              </w:rPr>
              <w:lastRenderedPageBreak/>
              <w:t>南美洲熱帶雨林的開發與保育</w:t>
            </w:r>
          </w:p>
          <w:p w14:paraId="1F1E406D"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主題</w:t>
            </w:r>
            <w:r w:rsidRPr="001262C0">
              <w:rPr>
                <w:rFonts w:ascii="標楷體" w:eastAsia="標楷體" w:hAnsi="標楷體"/>
                <w:color w:val="auto"/>
                <w:sz w:val="24"/>
                <w:szCs w:val="24"/>
              </w:rPr>
              <w:t>一：消失的熱帶雨林</w:t>
            </w:r>
          </w:p>
          <w:p w14:paraId="669A5E9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請同學閱讀資料一資料</w:t>
            </w:r>
          </w:p>
          <w:p w14:paraId="4B2B2A7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請同學分組討論探究一答案</w:t>
            </w:r>
          </w:p>
          <w:p w14:paraId="5208AA69"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 xml:space="preserve">請同學分享探究一答案 </w:t>
            </w:r>
          </w:p>
          <w:p w14:paraId="317E6B2B"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主題二：綠色消費</w:t>
            </w:r>
          </w:p>
          <w:p w14:paraId="59E20F1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請同學閱讀資料二資料</w:t>
            </w:r>
          </w:p>
          <w:p w14:paraId="506A91BE"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請同學分組討論探究二答案</w:t>
            </w:r>
          </w:p>
          <w:p w14:paraId="2366076F"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請同學分享探究二答案，並請同學分享雨林咖啡與公平貿易咖啡的差別</w:t>
            </w:r>
          </w:p>
          <w:p w14:paraId="01C4F1B8" w14:textId="57780D8B"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6BAC25B1"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6687E5"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5B782279"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2ACF6455"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48EBB0"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1586C4D6"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E3A0FFE"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448483B3"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B0BC9B6"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5F0991A1"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1.圖文講解引發學生學習基本概念</w:t>
            </w:r>
          </w:p>
          <w:p w14:paraId="5E45EF75" w14:textId="0D24C3A7"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2034BCC"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037FBF42"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56D8FB0D"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3C003904" w14:textId="5D2404C7"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F24096D" w14:textId="10F3E02F" w:rsidR="009542B2" w:rsidRPr="001262C0" w:rsidRDefault="009542B2" w:rsidP="001B24D1">
            <w:pPr>
              <w:snapToGrid w:val="0"/>
              <w:ind w:firstLine="0"/>
              <w:rPr>
                <w:rFonts w:ascii="標楷體" w:eastAsia="標楷體" w:hAnsi="標楷體" w:cs="標楷體"/>
                <w:color w:val="auto"/>
                <w:sz w:val="24"/>
                <w:szCs w:val="24"/>
              </w:rPr>
            </w:pPr>
          </w:p>
          <w:p w14:paraId="448A57AA"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6F981C4D" w14:textId="0A51F006"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tc>
        <w:tc>
          <w:tcPr>
            <w:tcW w:w="1764" w:type="dxa"/>
            <w:tcBorders>
              <w:top w:val="single" w:sz="8" w:space="0" w:color="000000"/>
              <w:bottom w:val="single" w:sz="8" w:space="0" w:color="000000"/>
              <w:right w:val="single" w:sz="8" w:space="0" w:color="000000"/>
            </w:tcBorders>
          </w:tcPr>
          <w:p w14:paraId="6EB21BBE"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12/2、12/3第二次段考</w:t>
            </w:r>
          </w:p>
          <w:p w14:paraId="3982AB9C"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66C40586" w14:textId="77777777" w:rsidTr="0030013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第十五週</w:t>
            </w:r>
          </w:p>
          <w:p w14:paraId="1EBAFA9C" w14:textId="7F79898A"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07</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13</w:t>
            </w:r>
          </w:p>
        </w:tc>
        <w:tc>
          <w:tcPr>
            <w:tcW w:w="1701" w:type="dxa"/>
            <w:tcBorders>
              <w:top w:val="single" w:sz="8" w:space="0" w:color="000000"/>
              <w:left w:val="single" w:sz="8" w:space="0" w:color="000000"/>
              <w:bottom w:val="single" w:sz="8" w:space="0" w:color="000000"/>
              <w:right w:val="single" w:sz="8" w:space="0" w:color="000000"/>
            </w:tcBorders>
          </w:tcPr>
          <w:p w14:paraId="26EBF7E3" w14:textId="77777777" w:rsidR="009542B2" w:rsidRPr="001262C0" w:rsidRDefault="009542B2" w:rsidP="009542B2">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地1a-Ⅳ-2 說明重要環境、經濟與文化議題間的相互關係。</w:t>
            </w:r>
          </w:p>
          <w:p w14:paraId="4591872C" w14:textId="77777777" w:rsidR="009542B2" w:rsidRPr="001262C0" w:rsidRDefault="009542B2" w:rsidP="009542B2">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lastRenderedPageBreak/>
              <w:t>地1b-Ⅳ-1 解析自然環境與人文景觀的相互關係。</w:t>
            </w:r>
          </w:p>
          <w:p w14:paraId="062D00AD"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BCF657" w14:textId="77777777" w:rsidR="009542B2" w:rsidRPr="001262C0" w:rsidRDefault="009542B2" w:rsidP="009542B2">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lastRenderedPageBreak/>
              <w:t>地Bc-Ⅳ-1 自然環境與資源。</w:t>
            </w:r>
          </w:p>
          <w:p w14:paraId="164324D3" w14:textId="77777777" w:rsidR="009542B2" w:rsidRPr="001262C0" w:rsidRDefault="009542B2" w:rsidP="009542B2">
            <w:pPr>
              <w:snapToGrid w:val="0"/>
              <w:ind w:firstLine="0"/>
              <w:rPr>
                <w:rFonts w:ascii="標楷體" w:eastAsia="標楷體" w:hAnsi="標楷體"/>
                <w:color w:val="auto"/>
                <w:sz w:val="24"/>
                <w:szCs w:val="24"/>
              </w:rPr>
            </w:pPr>
            <w:r w:rsidRPr="001262C0">
              <w:rPr>
                <w:rFonts w:ascii="標楷體" w:eastAsia="標楷體" w:hAnsi="標楷體" w:cs="標楷體"/>
                <w:color w:val="auto"/>
                <w:sz w:val="24"/>
                <w:szCs w:val="24"/>
              </w:rPr>
              <w:t>地Bc-Ⅳ-3 區域發展與戰略競合。</w:t>
            </w:r>
          </w:p>
          <w:p w14:paraId="077FA3B3" w14:textId="77777777" w:rsidR="009542B2" w:rsidRPr="001262C0" w:rsidRDefault="009542B2" w:rsidP="009542B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099B89"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單元5大洋洲</w:t>
            </w:r>
          </w:p>
          <w:p w14:paraId="53A0C2BE" w14:textId="77777777" w:rsidR="009542B2" w:rsidRPr="001262C0" w:rsidRDefault="009542B2" w:rsidP="009542B2">
            <w:pPr>
              <w:pStyle w:val="aff0"/>
              <w:numPr>
                <w:ilvl w:val="0"/>
                <w:numId w:val="45"/>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說明大洋洲的範圍</w:t>
            </w:r>
          </w:p>
          <w:p w14:paraId="595BC30C" w14:textId="77777777" w:rsidR="009542B2" w:rsidRPr="001262C0" w:rsidRDefault="009542B2" w:rsidP="009542B2">
            <w:pPr>
              <w:pStyle w:val="aff0"/>
              <w:numPr>
                <w:ilvl w:val="0"/>
                <w:numId w:val="45"/>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說明大洋洲的重要性</w:t>
            </w:r>
          </w:p>
          <w:p w14:paraId="30567CE6" w14:textId="77777777" w:rsidR="009542B2" w:rsidRPr="001262C0" w:rsidRDefault="009542B2" w:rsidP="009542B2">
            <w:pPr>
              <w:pStyle w:val="aff0"/>
              <w:numPr>
                <w:ilvl w:val="0"/>
                <w:numId w:val="45"/>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說明大洋洲的氣候及地形等自然環境</w:t>
            </w:r>
          </w:p>
          <w:p w14:paraId="332C554A"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b/>
                <w:color w:val="auto"/>
                <w:sz w:val="24"/>
                <w:szCs w:val="24"/>
              </w:rPr>
              <w:t>一、</w:t>
            </w:r>
            <w:r w:rsidRPr="001262C0">
              <w:rPr>
                <w:rFonts w:ascii="標楷體" w:eastAsia="標楷體" w:hAnsi="標楷體" w:hint="eastAsia"/>
                <w:b/>
                <w:color w:val="auto"/>
                <w:sz w:val="24"/>
                <w:szCs w:val="24"/>
              </w:rPr>
              <w:t>三大群島</w:t>
            </w:r>
          </w:p>
          <w:p w14:paraId="46D0C013"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lastRenderedPageBreak/>
              <w:t>（一）</w:t>
            </w:r>
            <w:r w:rsidRPr="001262C0">
              <w:rPr>
                <w:rFonts w:ascii="標楷體" w:eastAsia="標楷體" w:hAnsi="標楷體" w:hint="eastAsia"/>
                <w:color w:val="auto"/>
                <w:sz w:val="24"/>
                <w:szCs w:val="24"/>
              </w:rPr>
              <w:t>依位置區分</w:t>
            </w:r>
          </w:p>
          <w:p w14:paraId="51658656" w14:textId="77777777" w:rsidR="009542B2" w:rsidRPr="001262C0" w:rsidRDefault="009542B2" w:rsidP="009542B2">
            <w:pPr>
              <w:ind w:leftChars="92" w:left="184"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散布在太平洋上的 2 萬多個島嶼。</w:t>
            </w:r>
          </w:p>
          <w:p w14:paraId="3EDF62EA" w14:textId="77777777" w:rsidR="009542B2" w:rsidRPr="001262C0" w:rsidRDefault="009542B2" w:rsidP="009542B2">
            <w:pPr>
              <w:ind w:leftChars="92" w:left="184"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大多分布在南、北回歸線之間。</w:t>
            </w:r>
          </w:p>
          <w:p w14:paraId="1AE28466" w14:textId="77777777" w:rsidR="009542B2" w:rsidRPr="001262C0" w:rsidRDefault="009542B2" w:rsidP="009542B2">
            <w:pPr>
              <w:ind w:leftChars="92" w:left="184"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以赤道和經度 180 度為界線，分為密克羅尼西亞、美拉尼西亞、玻里尼西亞三大群島。</w:t>
            </w:r>
          </w:p>
          <w:p w14:paraId="7EFE0B47"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依成因區分</w:t>
            </w:r>
          </w:p>
          <w:p w14:paraId="730394E8" w14:textId="77777777" w:rsidR="009542B2" w:rsidRPr="001262C0" w:rsidRDefault="009542B2" w:rsidP="009542B2">
            <w:pPr>
              <w:ind w:leftChars="92" w:left="184"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珊瑚礁島</w:t>
            </w:r>
          </w:p>
          <w:p w14:paraId="6B747AB2" w14:textId="77777777" w:rsidR="009542B2" w:rsidRPr="001262C0" w:rsidRDefault="009542B2" w:rsidP="009542B2">
            <w:pPr>
              <w:ind w:leftChars="192" w:left="384"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地勢低平，又稱為低島。</w:t>
            </w:r>
          </w:p>
          <w:p w14:paraId="6E93E696" w14:textId="77777777" w:rsidR="009542B2" w:rsidRPr="001262C0" w:rsidRDefault="009542B2" w:rsidP="009542B2">
            <w:pPr>
              <w:ind w:leftChars="192" w:left="384"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面積有限，加上島上淡水不足使用，農業發展受限。</w:t>
            </w:r>
          </w:p>
          <w:p w14:paraId="3B02064C" w14:textId="77777777" w:rsidR="009542B2" w:rsidRPr="001262C0" w:rsidRDefault="009542B2" w:rsidP="009542B2">
            <w:pPr>
              <w:ind w:leftChars="192" w:left="384"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傳統產業以漁業為主。</w:t>
            </w:r>
          </w:p>
          <w:p w14:paraId="57B86A8C" w14:textId="77777777" w:rsidR="009542B2" w:rsidRPr="001262C0" w:rsidRDefault="009542B2" w:rsidP="009542B2">
            <w:pPr>
              <w:ind w:leftChars="92" w:left="184"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火山島</w:t>
            </w:r>
          </w:p>
          <w:p w14:paraId="58DC6E00" w14:textId="77777777" w:rsidR="009542B2" w:rsidRPr="001262C0" w:rsidRDefault="009542B2" w:rsidP="009542B2">
            <w:pPr>
              <w:ind w:leftChars="192" w:left="384"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海底火山噴發堆積而成，又稱為高島。</w:t>
            </w:r>
          </w:p>
          <w:p w14:paraId="1B74DA7B" w14:textId="77777777" w:rsidR="009542B2" w:rsidRPr="001262C0" w:rsidRDefault="009542B2" w:rsidP="009542B2">
            <w:pPr>
              <w:ind w:leftChars="192" w:left="384"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面積較大、地勢較高，土壤肥沃可從事農耕。</w:t>
            </w:r>
          </w:p>
          <w:p w14:paraId="6CEE6A69"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產業發展</w:t>
            </w:r>
          </w:p>
          <w:p w14:paraId="11753429" w14:textId="77777777" w:rsidR="009542B2" w:rsidRPr="001262C0" w:rsidRDefault="009542B2" w:rsidP="009542B2">
            <w:pPr>
              <w:ind w:leftChars="104" w:left="208"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背景：航空運輸愈加便捷，帶來觀光客</w:t>
            </w:r>
          </w:p>
          <w:p w14:paraId="585EBFAA" w14:textId="77777777" w:rsidR="009542B2" w:rsidRPr="001262C0" w:rsidRDefault="009542B2" w:rsidP="009542B2">
            <w:pPr>
              <w:ind w:leftChars="104" w:left="208"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影響：</w:t>
            </w:r>
          </w:p>
          <w:p w14:paraId="45EBD47E"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觀光產業的發展，改善大洋洲各島嶼的經濟發展結構。</w:t>
            </w:r>
          </w:p>
          <w:p w14:paraId="0343C9A8"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觀光業收入已超過傳統農、漁業。</w:t>
            </w:r>
          </w:p>
          <w:p w14:paraId="5A9BEA60"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知名觀光地：帛琉、大溪地、夏威夷群島等。</w:t>
            </w:r>
          </w:p>
          <w:p w14:paraId="40FBFC61" w14:textId="77777777" w:rsidR="009542B2" w:rsidRPr="001262C0" w:rsidRDefault="009542B2" w:rsidP="009542B2">
            <w:pPr>
              <w:pStyle w:val="aff0"/>
              <w:ind w:leftChars="0" w:left="383" w:firstLine="0"/>
              <w:jc w:val="left"/>
              <w:rPr>
                <w:rFonts w:ascii="標楷體" w:eastAsia="標楷體" w:hAnsi="標楷體" w:cs="標楷體"/>
                <w:color w:val="auto"/>
                <w:sz w:val="24"/>
                <w:szCs w:val="24"/>
              </w:rPr>
            </w:pPr>
          </w:p>
          <w:p w14:paraId="01025FB8" w14:textId="074AE6B1" w:rsidR="009542B2" w:rsidRPr="001262C0" w:rsidRDefault="009542B2" w:rsidP="009542B2">
            <w:pPr>
              <w:ind w:firstLine="0"/>
              <w:jc w:val="left"/>
              <w:rPr>
                <w:rFonts w:ascii="標楷體" w:eastAsia="標楷體" w:hAnsi="標楷體" w:cs="標楷體"/>
                <w:color w:val="auto"/>
                <w:sz w:val="24"/>
                <w:szCs w:val="24"/>
              </w:rPr>
            </w:pPr>
          </w:p>
          <w:p w14:paraId="0C8F3E91"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請學生思考大洋洲的戰略價值以及對台灣的影響</w:t>
            </w:r>
          </w:p>
          <w:p w14:paraId="746EFE50" w14:textId="2D53B6E5" w:rsidR="009542B2" w:rsidRPr="001262C0" w:rsidRDefault="009542B2" w:rsidP="009542B2">
            <w:pPr>
              <w:jc w:val="left"/>
              <w:rPr>
                <w:rFonts w:ascii="標楷體" w:eastAsia="標楷體" w:hAnsi="標楷體" w:cs="標楷體"/>
                <w:color w:val="auto"/>
                <w:sz w:val="24"/>
                <w:szCs w:val="24"/>
              </w:rPr>
            </w:pPr>
          </w:p>
          <w:p w14:paraId="611F492F" w14:textId="77777777" w:rsidR="009542B2" w:rsidRPr="001262C0" w:rsidRDefault="009542B2" w:rsidP="009542B2">
            <w:pPr>
              <w:pStyle w:val="aff0"/>
              <w:numPr>
                <w:ilvl w:val="0"/>
                <w:numId w:val="46"/>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以夏威夷為例子說明大洋洲各島的產業及各國爭奪各島的原因</w:t>
            </w:r>
          </w:p>
          <w:p w14:paraId="08476F50" w14:textId="4DD6B185" w:rsidR="009542B2" w:rsidRPr="001262C0" w:rsidRDefault="009542B2" w:rsidP="009542B2">
            <w:pPr>
              <w:ind w:left="23" w:firstLine="0"/>
              <w:jc w:val="left"/>
              <w:rPr>
                <w:rFonts w:ascii="標楷體" w:eastAsia="標楷體" w:hAnsi="標楷體" w:cs="標楷體"/>
                <w:color w:val="auto"/>
                <w:sz w:val="24"/>
                <w:szCs w:val="24"/>
              </w:rPr>
            </w:pPr>
          </w:p>
          <w:p w14:paraId="3785FE5E" w14:textId="77777777" w:rsidR="009542B2" w:rsidRPr="001262C0" w:rsidRDefault="009542B2" w:rsidP="009542B2">
            <w:pPr>
              <w:pStyle w:val="aff0"/>
              <w:numPr>
                <w:ilvl w:val="0"/>
                <w:numId w:val="46"/>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學生分組作大洋洲群島的特色</w:t>
            </w:r>
          </w:p>
          <w:p w14:paraId="2A7C3FBB" w14:textId="77777777" w:rsidR="009542B2" w:rsidRPr="001262C0" w:rsidRDefault="009542B2" w:rsidP="009542B2">
            <w:pPr>
              <w:pStyle w:val="aff0"/>
              <w:numPr>
                <w:ilvl w:val="0"/>
                <w:numId w:val="46"/>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請學生討論大洋洲的產業及未來的潛力發展</w:t>
            </w:r>
          </w:p>
          <w:p w14:paraId="7BA5ABC4" w14:textId="5B7E846B" w:rsidR="009542B2" w:rsidRPr="001262C0" w:rsidRDefault="009542B2" w:rsidP="009542B2">
            <w:pPr>
              <w:ind w:left="23" w:firstLine="0"/>
              <w:jc w:val="left"/>
              <w:rPr>
                <w:rFonts w:ascii="標楷體" w:eastAsia="標楷體" w:hAnsi="標楷體" w:cs="標楷體"/>
                <w:color w:val="auto"/>
                <w:sz w:val="24"/>
                <w:szCs w:val="24"/>
              </w:rPr>
            </w:pPr>
          </w:p>
          <w:p w14:paraId="1DBB7F4F" w14:textId="77777777" w:rsidR="009542B2" w:rsidRPr="001262C0" w:rsidRDefault="009542B2" w:rsidP="009542B2">
            <w:pPr>
              <w:pStyle w:val="aff0"/>
              <w:numPr>
                <w:ilvl w:val="0"/>
                <w:numId w:val="46"/>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請學生思考大洋洲面臨</w:t>
            </w:r>
          </w:p>
          <w:p w14:paraId="46B7BC01" w14:textId="3D0FABFA"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的挑戰及提出解決方案</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508C94FC"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BD50C1"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3BCFD714"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2F7AE160"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24E1D1"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59F7BC68"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003C570"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BBA237D"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4DBF4E58"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5B0285E9"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1.圖文講解引發學生學習基本概念</w:t>
            </w:r>
          </w:p>
          <w:p w14:paraId="3F2D7311" w14:textId="0AD8242C"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w:t>
            </w:r>
            <w:r w:rsidRPr="001262C0">
              <w:rPr>
                <w:rFonts w:ascii="標楷體" w:eastAsia="標楷體" w:hAnsi="標楷體" w:cs="標楷體" w:hint="eastAsia"/>
                <w:color w:val="auto"/>
                <w:sz w:val="24"/>
                <w:szCs w:val="24"/>
              </w:rPr>
              <w:lastRenderedPageBreak/>
              <w:t>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D82514"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1.教師觀察</w:t>
            </w:r>
          </w:p>
          <w:p w14:paraId="0413417E"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71C42E5A"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4DA418A2" w14:textId="0E3319A6"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B51E74E"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002356C2" w14:textId="41DF45E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12/13校慶</w:t>
            </w:r>
          </w:p>
        </w:tc>
      </w:tr>
      <w:tr w:rsidR="001262C0" w:rsidRPr="001262C0" w14:paraId="45E2EC7A"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第十六週</w:t>
            </w:r>
          </w:p>
          <w:p w14:paraId="2E1FF6F1" w14:textId="126D9EB2"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14</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20</w:t>
            </w:r>
          </w:p>
        </w:tc>
        <w:tc>
          <w:tcPr>
            <w:tcW w:w="1701" w:type="dxa"/>
            <w:tcBorders>
              <w:top w:val="single" w:sz="8" w:space="0" w:color="000000"/>
              <w:left w:val="single" w:sz="8" w:space="0" w:color="000000"/>
              <w:bottom w:val="single" w:sz="8" w:space="0" w:color="000000"/>
              <w:right w:val="single" w:sz="8" w:space="0" w:color="000000"/>
            </w:tcBorders>
            <w:vAlign w:val="center"/>
          </w:tcPr>
          <w:p w14:paraId="3DD1759B"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279981DB"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1B514176"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38A8FB4" w14:textId="07C98A48"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6CE295"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p w14:paraId="17491167" w14:textId="77777777" w:rsidR="009542B2" w:rsidRPr="001262C0" w:rsidRDefault="009542B2" w:rsidP="009542B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87646ED"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單元5大洋洲</w:t>
            </w:r>
          </w:p>
          <w:p w14:paraId="26B4FDB8" w14:textId="23A0784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活動一說明澳洲的自然環境與產業發展</w:t>
            </w:r>
          </w:p>
          <w:p w14:paraId="3DCABC77" w14:textId="3439C12F"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澳洲：乾燥的南方大陸</w:t>
            </w:r>
          </w:p>
          <w:p w14:paraId="25AD08B5"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地形</w:t>
            </w:r>
          </w:p>
          <w:p w14:paraId="7A33DBA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世界最小的大陸。</w:t>
            </w:r>
          </w:p>
          <w:p w14:paraId="327F401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2.高原為主體。</w:t>
            </w:r>
          </w:p>
          <w:p w14:paraId="56CB37E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由東向西：東南沿海平原、大分水嶺、中部平原、西部高原。</w:t>
            </w:r>
          </w:p>
          <w:p w14:paraId="4D2D836C"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氣候</w:t>
            </w:r>
          </w:p>
          <w:p w14:paraId="66179788"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1.東南沿海平原</w:t>
            </w:r>
          </w:p>
          <w:p w14:paraId="321D1952"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迎東南信風，降水量較多，是澳洲的精華區。</w:t>
            </w:r>
          </w:p>
          <w:p w14:paraId="21611B4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大分水嶺以西至澳洲西岸</w:t>
            </w:r>
          </w:p>
          <w:p w14:paraId="255F7CDC"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位於東南信風背風坡。</w:t>
            </w:r>
          </w:p>
          <w:p w14:paraId="5B45BB2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副熱帶高氣壓籠罩。</w:t>
            </w:r>
          </w:p>
          <w:p w14:paraId="1D294F43"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氣候乾燥、沙漠廣布、人口稀少。</w:t>
            </w:r>
          </w:p>
          <w:p w14:paraId="54D2887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南邊</w:t>
            </w:r>
          </w:p>
          <w:p w14:paraId="2BCB2ABB"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終年西風吹拂，呈現溼潤的氣候。</w:t>
            </w:r>
          </w:p>
          <w:p w14:paraId="2C33236C"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產業</w:t>
            </w:r>
          </w:p>
          <w:p w14:paraId="40E2B7C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世紀中期</w:t>
            </w:r>
          </w:p>
          <w:p w14:paraId="54B058EE"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經濟以農、牧業為主。</w:t>
            </w:r>
          </w:p>
          <w:p w14:paraId="0C5078EF"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(2)是</w:t>
            </w:r>
            <w:r w:rsidRPr="001262C0">
              <w:rPr>
                <w:rFonts w:ascii="標楷體" w:eastAsia="標楷體" w:hAnsi="標楷體" w:hint="eastAsia"/>
                <w:color w:val="auto"/>
                <w:sz w:val="24"/>
                <w:szCs w:val="24"/>
              </w:rPr>
              <w:t>世界重要的小麥、羊毛、肉品、乳品出口國。</w:t>
            </w:r>
          </w:p>
          <w:p w14:paraId="063C0D78"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近年</w:t>
            </w:r>
          </w:p>
          <w:p w14:paraId="48DD6140"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利用豐富的礦產資源發展工業</w:t>
            </w:r>
          </w:p>
          <w:p w14:paraId="6FE8B7FA"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農、牧、礦產值在世界上占有一席之地</w:t>
            </w:r>
          </w:p>
          <w:p w14:paraId="4DE6E8F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孤立環境演化出有獨特動植物，加上天然美景，帶動觀光業發展。</w:t>
            </w:r>
          </w:p>
          <w:p w14:paraId="2E83D1A7" w14:textId="77777777" w:rsidR="009542B2" w:rsidRPr="001262C0" w:rsidRDefault="009542B2" w:rsidP="009542B2">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以袋鼠、無尾熊、烏魯汝、大堡礁等介紹。</w:t>
            </w:r>
          </w:p>
          <w:p w14:paraId="120EB48F" w14:textId="77777777" w:rsidR="009542B2" w:rsidRPr="001262C0" w:rsidRDefault="009542B2" w:rsidP="009542B2">
            <w:pPr>
              <w:ind w:firstLine="0"/>
              <w:rPr>
                <w:rFonts w:ascii="標楷體" w:eastAsia="標楷體" w:hAnsi="標楷體"/>
                <w:color w:val="auto"/>
                <w:sz w:val="24"/>
                <w:szCs w:val="24"/>
              </w:rPr>
            </w:pPr>
          </w:p>
          <w:p w14:paraId="593190F6" w14:textId="27C2741E" w:rsidR="009542B2" w:rsidRPr="001262C0" w:rsidRDefault="009542B2" w:rsidP="009542B2">
            <w:pPr>
              <w:ind w:firstLine="0"/>
              <w:rPr>
                <w:rFonts w:ascii="標楷體" w:eastAsia="標楷體" w:hAnsi="標楷體"/>
                <w:b/>
                <w:color w:val="auto"/>
                <w:sz w:val="24"/>
                <w:szCs w:val="24"/>
              </w:rPr>
            </w:pPr>
            <w:r w:rsidRPr="001262C0">
              <w:rPr>
                <w:rFonts w:ascii="標楷體" w:eastAsia="標楷體" w:hAnsi="標楷體" w:hint="eastAsia"/>
                <w:b/>
                <w:color w:val="auto"/>
                <w:sz w:val="24"/>
                <w:szCs w:val="24"/>
              </w:rPr>
              <w:t>活動二</w:t>
            </w:r>
          </w:p>
          <w:p w14:paraId="5D93245A"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請閱讀課後閱讀「地廣人稀的澳洲」。</w:t>
            </w:r>
          </w:p>
          <w:p w14:paraId="70E67B9E"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請同學討論閱讀思考題目。</w:t>
            </w:r>
          </w:p>
          <w:p w14:paraId="692D6579" w14:textId="55213DF4"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請同學以推拉理論，歸納臺灣人去澳洲打工度假的優缺點</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2DC258FB"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4F7D3B"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2184237E"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65525131"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201BC63"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37A4F7E9"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4EC7663B"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52A9D54D"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02767931"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2438013F"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1613ED79" w14:textId="1394A3D5"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E8BBD9"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6C7B3FF5"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4F5188D2"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1589F5EE" w14:textId="05FAD302"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78ED48" w14:textId="77777777" w:rsidR="001B24D1" w:rsidRPr="001262C0" w:rsidRDefault="001B24D1" w:rsidP="001B24D1">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68AC7410" w14:textId="2E3385D9" w:rsidR="009542B2" w:rsidRPr="001262C0" w:rsidRDefault="001B24D1" w:rsidP="001B24D1">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tc>
        <w:tc>
          <w:tcPr>
            <w:tcW w:w="1764" w:type="dxa"/>
            <w:tcBorders>
              <w:top w:val="single" w:sz="8" w:space="0" w:color="000000"/>
              <w:bottom w:val="single" w:sz="8" w:space="0" w:color="000000"/>
              <w:right w:val="single" w:sz="8" w:space="0" w:color="000000"/>
            </w:tcBorders>
          </w:tcPr>
          <w:p w14:paraId="2D898EC1"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12/18、19</w:t>
            </w:r>
          </w:p>
          <w:p w14:paraId="3AED8A64" w14:textId="113641CE"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9年級第二次複習考</w:t>
            </w:r>
          </w:p>
        </w:tc>
      </w:tr>
      <w:tr w:rsidR="001262C0" w:rsidRPr="001262C0" w14:paraId="4268610C"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第十七週</w:t>
            </w:r>
          </w:p>
          <w:p w14:paraId="20F7AD27" w14:textId="2DAA7810"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27</w:t>
            </w:r>
          </w:p>
        </w:tc>
        <w:tc>
          <w:tcPr>
            <w:tcW w:w="1701" w:type="dxa"/>
            <w:tcBorders>
              <w:top w:val="single" w:sz="8" w:space="0" w:color="000000"/>
              <w:left w:val="single" w:sz="8" w:space="0" w:color="000000"/>
              <w:bottom w:val="single" w:sz="8" w:space="0" w:color="000000"/>
              <w:right w:val="single" w:sz="8" w:space="0" w:color="000000"/>
            </w:tcBorders>
            <w:vAlign w:val="center"/>
          </w:tcPr>
          <w:p w14:paraId="151CE33F"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1046B537"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58BA67F0"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9955E28"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p w14:paraId="023259ED" w14:textId="77777777" w:rsidR="009542B2" w:rsidRPr="001262C0" w:rsidRDefault="009542B2" w:rsidP="009542B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0AE31D"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單元5大洋洲</w:t>
            </w:r>
          </w:p>
          <w:p w14:paraId="08DA2815"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活動一</w:t>
            </w:r>
          </w:p>
          <w:p w14:paraId="6AD9ADB4" w14:textId="72DFA56C"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說明紐西蘭自然環境與產業發展</w:t>
            </w:r>
          </w:p>
          <w:p w14:paraId="7ADFD503"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紐西蘭：活的地形教室</w:t>
            </w:r>
          </w:p>
          <w:p w14:paraId="77FBD45D"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地形</w:t>
            </w:r>
          </w:p>
          <w:p w14:paraId="130EF2CB"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1.位處環太平洋火山地震帶，地形以山地為主。</w:t>
            </w:r>
          </w:p>
          <w:p w14:paraId="3F8504BA"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北島多火山地形。</w:t>
            </w:r>
          </w:p>
          <w:p w14:paraId="6D132923"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南島緯度較高，冰河地形發達。</w:t>
            </w:r>
          </w:p>
          <w:p w14:paraId="131E0E31"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4.</w:t>
            </w:r>
            <w:r w:rsidRPr="001262C0">
              <w:rPr>
                <w:rFonts w:ascii="標楷體" w:eastAsia="標楷體" w:hAnsi="標楷體" w:hint="eastAsia"/>
                <w:color w:val="auto"/>
                <w:sz w:val="24"/>
                <w:szCs w:val="24"/>
              </w:rPr>
              <w:t>有「活的地形教室」之稱。</w:t>
            </w:r>
          </w:p>
          <w:p w14:paraId="031325A0" w14:textId="77777777" w:rsidR="009542B2" w:rsidRPr="001262C0" w:rsidRDefault="009542B2" w:rsidP="009542B2">
            <w:pPr>
              <w:ind w:hanging="2"/>
              <w:rPr>
                <w:rFonts w:ascii="標楷體" w:eastAsia="標楷體" w:hAnsi="標楷體"/>
                <w:color w:val="auto"/>
                <w:sz w:val="24"/>
                <w:szCs w:val="24"/>
              </w:rPr>
            </w:pPr>
          </w:p>
          <w:p w14:paraId="10972AF8"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氣候</w:t>
            </w:r>
          </w:p>
          <w:p w14:paraId="12581649"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1.溫帶海洋性氣候，全年溫和溼潤。</w:t>
            </w:r>
          </w:p>
          <w:p w14:paraId="585B9CC0"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西側迎風坡降水量較多。</w:t>
            </w:r>
          </w:p>
          <w:p w14:paraId="4D994E5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北島氣候較溫暖，人口主要集中於此。</w:t>
            </w:r>
          </w:p>
          <w:p w14:paraId="0D600CBF"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例如：首都威靈頓及大都市奧克蘭。</w:t>
            </w:r>
          </w:p>
          <w:p w14:paraId="38D5AF63" w14:textId="77777777" w:rsidR="009542B2" w:rsidRPr="001262C0" w:rsidRDefault="009542B2" w:rsidP="009542B2">
            <w:pPr>
              <w:ind w:firstLine="0"/>
              <w:rPr>
                <w:rFonts w:ascii="標楷體" w:eastAsia="標楷體" w:hAnsi="標楷體"/>
                <w:color w:val="auto"/>
                <w:sz w:val="24"/>
                <w:szCs w:val="24"/>
              </w:rPr>
            </w:pPr>
          </w:p>
          <w:p w14:paraId="78B6450C"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產業</w:t>
            </w:r>
          </w:p>
          <w:p w14:paraId="0383E6A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1.粗放的畜牧業</w:t>
            </w:r>
          </w:p>
          <w:p w14:paraId="76337F5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w:t>
            </w: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農牧產品占總出口值一半。</w:t>
            </w:r>
          </w:p>
          <w:p w14:paraId="30A8DFB5"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羊肉、羊毛、乳製品的出口值在世界也名列前茅。</w:t>
            </w:r>
          </w:p>
          <w:p w14:paraId="599AF819" w14:textId="77777777" w:rsidR="009542B2" w:rsidRPr="001262C0" w:rsidRDefault="009542B2" w:rsidP="009542B2">
            <w:pPr>
              <w:ind w:leftChars="300" w:left="600" w:firstLine="0"/>
              <w:rPr>
                <w:rFonts w:ascii="標楷體" w:eastAsia="標楷體" w:hAnsi="標楷體"/>
                <w:color w:val="auto"/>
                <w:sz w:val="24"/>
                <w:szCs w:val="24"/>
              </w:rPr>
            </w:pPr>
            <w:r w:rsidRPr="001262C0">
              <w:rPr>
                <w:rFonts w:ascii="標楷體" w:eastAsia="標楷體" w:hAnsi="標楷體" w:hint="eastAsia"/>
                <w:color w:val="auto"/>
                <w:sz w:val="24"/>
                <w:szCs w:val="24"/>
              </w:rPr>
              <w:t>a</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主要出口到中國、澳洲、美國、日本和南韓。</w:t>
            </w:r>
          </w:p>
          <w:p w14:paraId="292CACA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w:t>
            </w: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利用產季與北半球相反的優勢，出口奇異果等新鮮蔬果至各國。</w:t>
            </w:r>
          </w:p>
          <w:p w14:paraId="31E846C7"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觀光業</w:t>
            </w:r>
          </w:p>
          <w:p w14:paraId="36F01E67"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(1)自然景觀較少受到人為破壞，吸引大批觀光客，觀光業發達。</w:t>
            </w:r>
          </w:p>
          <w:p w14:paraId="2F0B2D3D"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活動二</w:t>
            </w:r>
          </w:p>
          <w:p w14:paraId="23D1765E"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新興紅酒產地──袋鼠葡萄酒</w:t>
            </w:r>
          </w:p>
          <w:p w14:paraId="35B6AE98"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hint="eastAsia"/>
                <w:color w:val="auto"/>
                <w:sz w:val="24"/>
                <w:szCs w:val="24"/>
              </w:rPr>
              <w:t>（一）複習澳洲的地中海型氣候分布位置。</w:t>
            </w:r>
          </w:p>
          <w:p w14:paraId="3C54CAC5"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請同學分組</w:t>
            </w:r>
            <w:r w:rsidRPr="001262C0">
              <w:rPr>
                <w:rFonts w:ascii="標楷體" w:eastAsia="標楷體" w:hAnsi="標楷體" w:hint="eastAsia"/>
                <w:color w:val="auto"/>
                <w:sz w:val="24"/>
                <w:szCs w:val="24"/>
              </w:rPr>
              <w:t>討論實作與練習</w:t>
            </w:r>
            <w:r w:rsidRPr="001262C0">
              <w:rPr>
                <w:rFonts w:ascii="標楷體" w:eastAsia="標楷體" w:hAnsi="標楷體"/>
                <w:color w:val="auto"/>
                <w:sz w:val="24"/>
                <w:szCs w:val="24"/>
              </w:rPr>
              <w:t>答案</w:t>
            </w:r>
            <w:r w:rsidRPr="001262C0">
              <w:rPr>
                <w:rFonts w:ascii="標楷體" w:eastAsia="標楷體" w:hAnsi="標楷體" w:hint="eastAsia"/>
                <w:color w:val="auto"/>
                <w:sz w:val="24"/>
                <w:szCs w:val="24"/>
              </w:rPr>
              <w:t>。</w:t>
            </w:r>
          </w:p>
          <w:p w14:paraId="60B0969D" w14:textId="03B59AB1"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419ADCE2"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8CC14"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76A04B1"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4942C395"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155F755"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79FE474D"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2B02437E"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10E40F9E"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37C790E2"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7E0E095C"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7B8A17C3"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BE9217"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58F77F1B"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29D4074D"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4628DC4E"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1C3F7A6"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411FDF9C"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26004617" w14:textId="7ED230B2"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5B89D2"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20C302F9"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7455E172"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738DAF54" w14:textId="1DB6CE33"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8C1497"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1FEAE10"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04B5C421" w14:textId="77777777" w:rsidTr="009F2C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第十八週</w:t>
            </w:r>
          </w:p>
          <w:p w14:paraId="6167DDA9" w14:textId="3175E4A0"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12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28</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03</w:t>
            </w:r>
          </w:p>
        </w:tc>
        <w:tc>
          <w:tcPr>
            <w:tcW w:w="1701" w:type="dxa"/>
            <w:tcBorders>
              <w:top w:val="single" w:sz="8" w:space="0" w:color="000000"/>
              <w:left w:val="single" w:sz="8" w:space="0" w:color="000000"/>
              <w:bottom w:val="single" w:sz="8" w:space="0" w:color="000000"/>
              <w:right w:val="single" w:sz="8" w:space="0" w:color="000000"/>
            </w:tcBorders>
            <w:vAlign w:val="center"/>
          </w:tcPr>
          <w:p w14:paraId="0CCF334C"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03EF9925"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68AF8418"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E089D5"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w:t>
            </w:r>
          </w:p>
          <w:p w14:paraId="306B758B" w14:textId="2A14BC0C"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6A76A53"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單元5大洋洲</w:t>
            </w:r>
          </w:p>
          <w:p w14:paraId="525EFE03" w14:textId="77777777" w:rsidR="009542B2" w:rsidRPr="001262C0" w:rsidRDefault="009542B2" w:rsidP="009542B2">
            <w:pPr>
              <w:ind w:hanging="2"/>
              <w:rPr>
                <w:rFonts w:ascii="標楷體" w:eastAsia="標楷體" w:hAnsi="標楷體"/>
                <w:b/>
                <w:color w:val="auto"/>
                <w:sz w:val="24"/>
                <w:szCs w:val="24"/>
              </w:rPr>
            </w:pPr>
          </w:p>
          <w:p w14:paraId="09D430E0" w14:textId="72FF975F"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大洋洲的戰略競合</w:t>
            </w:r>
          </w:p>
          <w:p w14:paraId="2C63C3D7"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貿易轉變</w:t>
            </w:r>
          </w:p>
          <w:p w14:paraId="0A5CC701"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昔日：澳洲昔日英國殖民地，與歐洲經貿往來密切。</w:t>
            </w:r>
          </w:p>
          <w:p w14:paraId="244B382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現今：澳洲發起亞太經濟合作會議（APEC），並與東南亞國家協會（ASEAN）合作，加強與環太平洋國家的經貿關係。</w:t>
            </w:r>
          </w:p>
          <w:p w14:paraId="74B6BC69"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軍事勢力</w:t>
            </w:r>
          </w:p>
          <w:p w14:paraId="2166EC7A"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挑戰：近年中國強化與太平洋島國的往來。</w:t>
            </w:r>
          </w:p>
          <w:p w14:paraId="048AC031"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試圖在本區建立軍事據點，積極拉攏太平洋島國。</w:t>
            </w:r>
          </w:p>
          <w:p w14:paraId="59FBD04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應對：美、英、日、澳、紐成立「藍色太平洋伙伴（</w:t>
            </w:r>
            <w:r w:rsidRPr="001262C0">
              <w:rPr>
                <w:rFonts w:ascii="標楷體" w:eastAsia="標楷體" w:hAnsi="標楷體"/>
                <w:color w:val="auto"/>
                <w:sz w:val="24"/>
                <w:szCs w:val="24"/>
              </w:rPr>
              <w:t>PBP</w:t>
            </w:r>
            <w:r w:rsidRPr="001262C0">
              <w:rPr>
                <w:rFonts w:ascii="標楷體" w:eastAsia="標楷體" w:hAnsi="標楷體" w:hint="eastAsia"/>
                <w:color w:val="auto"/>
                <w:sz w:val="24"/>
                <w:szCs w:val="24"/>
              </w:rPr>
              <w:t>）」聯盟。</w:t>
            </w:r>
          </w:p>
          <w:p w14:paraId="2C72CBCD" w14:textId="77777777" w:rsidR="009542B2" w:rsidRPr="001262C0" w:rsidRDefault="009542B2" w:rsidP="009542B2">
            <w:pPr>
              <w:ind w:leftChars="200" w:left="400" w:firstLine="0"/>
              <w:rPr>
                <w:rFonts w:ascii="標楷體" w:eastAsia="標楷體" w:hAnsi="標楷體"/>
                <w:color w:val="auto"/>
                <w:sz w:val="24"/>
                <w:szCs w:val="24"/>
              </w:rPr>
            </w:pPr>
            <w:r w:rsidRPr="001262C0">
              <w:rPr>
                <w:rFonts w:ascii="標楷體" w:eastAsia="標楷體" w:hAnsi="標楷體" w:hint="eastAsia"/>
                <w:color w:val="auto"/>
                <w:sz w:val="24"/>
                <w:szCs w:val="24"/>
              </w:rPr>
              <w:t>(1)希望提升與本區的經濟和外交合作，藉此與中國競爭。</w:t>
            </w:r>
          </w:p>
          <w:p w14:paraId="4B01494B"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（三）時區調整</w:t>
            </w:r>
          </w:p>
          <w:p w14:paraId="0B65A993"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lastRenderedPageBreak/>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挑戰：本區有國際換日線通過，鄰近國家的時間和日期不一。</w:t>
            </w:r>
          </w:p>
          <w:p w14:paraId="5627326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應對：部分南太平洋島國配合紐西蘭及澳洲調整時區，增進貿易往來的便利性。</w:t>
            </w:r>
          </w:p>
          <w:p w14:paraId="38C4CC78" w14:textId="77777777" w:rsidR="009542B2" w:rsidRPr="001262C0" w:rsidRDefault="009542B2" w:rsidP="009542B2">
            <w:pPr>
              <w:ind w:firstLine="0"/>
              <w:rPr>
                <w:rFonts w:ascii="標楷體" w:eastAsia="標楷體" w:hAnsi="標楷體"/>
                <w:color w:val="auto"/>
                <w:sz w:val="24"/>
                <w:szCs w:val="24"/>
              </w:rPr>
            </w:pPr>
          </w:p>
          <w:p w14:paraId="70E4DC86" w14:textId="77777777" w:rsidR="009542B2" w:rsidRPr="001262C0" w:rsidRDefault="009542B2" w:rsidP="009542B2">
            <w:pPr>
              <w:ind w:firstLine="0"/>
              <w:rPr>
                <w:rFonts w:ascii="標楷體" w:eastAsia="標楷體" w:hAnsi="標楷體"/>
                <w:b/>
                <w:color w:val="auto"/>
                <w:sz w:val="24"/>
                <w:szCs w:val="24"/>
              </w:rPr>
            </w:pPr>
            <w:r w:rsidRPr="001262C0">
              <w:rPr>
                <w:rFonts w:ascii="標楷體" w:eastAsia="標楷體" w:hAnsi="標楷體" w:hint="eastAsia"/>
                <w:b/>
                <w:color w:val="auto"/>
                <w:sz w:val="24"/>
                <w:szCs w:val="24"/>
              </w:rPr>
              <w:t>二、綜合活動</w:t>
            </w:r>
          </w:p>
          <w:p w14:paraId="16ED0515"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什麼是「島鏈」？</w:t>
            </w:r>
          </w:p>
          <w:p w14:paraId="1DE8A89C"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冷戰時，美國圍堵共產國家而出現的名詞。</w:t>
            </w:r>
          </w:p>
          <w:p w14:paraId="01992212" w14:textId="77777777" w:rsidR="009542B2" w:rsidRPr="001262C0" w:rsidRDefault="009542B2" w:rsidP="009542B2">
            <w:pPr>
              <w:ind w:leftChars="104" w:left="208"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介紹各個島鏈包含的島嶼，並複習大洋洲的國家。</w:t>
            </w:r>
          </w:p>
          <w:p w14:paraId="6ABCC542"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第一島鏈：日本、臺灣、菲律賓。</w:t>
            </w:r>
          </w:p>
          <w:p w14:paraId="66E86212"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(2)</w:t>
            </w:r>
            <w:r w:rsidRPr="001262C0">
              <w:rPr>
                <w:rFonts w:ascii="標楷體" w:eastAsia="標楷體" w:hAnsi="標楷體" w:hint="eastAsia"/>
                <w:color w:val="auto"/>
                <w:sz w:val="24"/>
                <w:szCs w:val="24"/>
              </w:rPr>
              <w:t>第二島鏈：關島、帛琉。</w:t>
            </w:r>
          </w:p>
          <w:p w14:paraId="7C0743D2" w14:textId="77777777" w:rsidR="009542B2" w:rsidRPr="001262C0" w:rsidRDefault="009542B2" w:rsidP="009542B2">
            <w:pPr>
              <w:ind w:leftChars="204" w:left="408"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第三島鏈：夏威夷、斐濟、紐西蘭。</w:t>
            </w:r>
          </w:p>
          <w:p w14:paraId="3DC1D616"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color w:val="auto"/>
                <w:sz w:val="24"/>
                <w:szCs w:val="24"/>
              </w:rPr>
              <w:t>3.</w:t>
            </w:r>
            <w:r w:rsidRPr="001262C0">
              <w:rPr>
                <w:rFonts w:ascii="標楷體" w:eastAsia="標楷體" w:hAnsi="標楷體" w:hint="eastAsia"/>
                <w:color w:val="auto"/>
                <w:sz w:val="24"/>
                <w:szCs w:val="24"/>
              </w:rPr>
              <w:t>說明大洋洲島嶼在地緣政治上具重要性，可獲得大國的關注，卻也加入大國的權力競爭之中。</w:t>
            </w:r>
          </w:p>
          <w:p w14:paraId="258933C2" w14:textId="027722E5"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1CF32730"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027AF6"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D3415DE"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6237D211"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82D003"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3F72C3E7"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30D25354"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0FD39243"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7FE19CF1"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57DF271F"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0D4ED43F" w14:textId="26ECBFD5"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7E9E4D5"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32FC733B"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19DD6C96"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243130C2" w14:textId="5E9B7B46"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7A31A75" w14:textId="77777777" w:rsidR="001B24D1" w:rsidRPr="001262C0" w:rsidRDefault="001B24D1" w:rsidP="001B24D1">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【環境教育】</w:t>
            </w:r>
          </w:p>
          <w:p w14:paraId="0E283AFA" w14:textId="473AE37A" w:rsidR="009542B2" w:rsidRPr="001262C0" w:rsidRDefault="001B24D1" w:rsidP="001B24D1">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環J4 了解永續發展的意義（環境、社會、與經濟的均衡發展）與原則。</w:t>
            </w:r>
          </w:p>
        </w:tc>
        <w:tc>
          <w:tcPr>
            <w:tcW w:w="1764" w:type="dxa"/>
            <w:tcBorders>
              <w:top w:val="single" w:sz="8" w:space="0" w:color="000000"/>
              <w:bottom w:val="single" w:sz="8" w:space="0" w:color="000000"/>
              <w:right w:val="single" w:sz="8" w:space="0" w:color="000000"/>
            </w:tcBorders>
          </w:tcPr>
          <w:p w14:paraId="386B3AA6" w14:textId="69873E72"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1/1元旦</w:t>
            </w:r>
          </w:p>
        </w:tc>
      </w:tr>
      <w:tr w:rsidR="001262C0" w:rsidRPr="001262C0" w14:paraId="2EA6C725" w14:textId="77777777" w:rsidTr="00095FD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第十九週</w:t>
            </w:r>
          </w:p>
          <w:p w14:paraId="7CA2DB53" w14:textId="631534B1"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hint="eastAsia"/>
                <w:color w:val="auto"/>
                <w:sz w:val="24"/>
                <w:szCs w:val="24"/>
              </w:rPr>
              <w:t>01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04</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10</w:t>
            </w:r>
          </w:p>
        </w:tc>
        <w:tc>
          <w:tcPr>
            <w:tcW w:w="1701" w:type="dxa"/>
            <w:tcBorders>
              <w:top w:val="single" w:sz="8" w:space="0" w:color="000000"/>
              <w:left w:val="single" w:sz="8" w:space="0" w:color="000000"/>
              <w:bottom w:val="single" w:sz="8" w:space="0" w:color="000000"/>
              <w:right w:val="single" w:sz="8" w:space="0" w:color="000000"/>
            </w:tcBorders>
            <w:vAlign w:val="center"/>
          </w:tcPr>
          <w:p w14:paraId="4C0E605F"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地1a-Ⅳ-1:說明重要地理現象分布特性的成因。</w:t>
            </w:r>
          </w:p>
          <w:p w14:paraId="5E940110"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0EC4F7A4"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42C01C8"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w:t>
            </w:r>
          </w:p>
          <w:p w14:paraId="355D050D" w14:textId="674D277A"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47BBDF1"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單元六兩極地區與全球氣候</w:t>
            </w:r>
          </w:p>
          <w:p w14:paraId="0F715702" w14:textId="12E4E98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活動一</w:t>
            </w:r>
          </w:p>
          <w:p w14:paraId="4A32CB79" w14:textId="77777777" w:rsidR="009542B2" w:rsidRPr="001262C0" w:rsidRDefault="009542B2" w:rsidP="009542B2">
            <w:pPr>
              <w:pStyle w:val="aff0"/>
              <w:numPr>
                <w:ilvl w:val="0"/>
                <w:numId w:val="47"/>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說明兩極地區的位置</w:t>
            </w:r>
          </w:p>
          <w:p w14:paraId="29AF65A5"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cs="標楷體" w:hint="eastAsia"/>
                <w:color w:val="auto"/>
                <w:sz w:val="24"/>
                <w:szCs w:val="24"/>
              </w:rPr>
              <w:t>說明兩極地區的自然環境</w:t>
            </w:r>
            <w:r w:rsidRPr="001262C0">
              <w:rPr>
                <w:rFonts w:ascii="標楷體" w:eastAsia="標楷體" w:hAnsi="標楷體" w:hint="eastAsia"/>
                <w:b/>
                <w:color w:val="auto"/>
                <w:sz w:val="24"/>
                <w:szCs w:val="24"/>
              </w:rPr>
              <w:t>兩極地區</w:t>
            </w:r>
          </w:p>
          <w:p w14:paraId="48DB3220"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引言</w:t>
            </w:r>
          </w:p>
          <w:p w14:paraId="1C1EBE88" w14:textId="77777777" w:rsidR="009542B2" w:rsidRPr="001262C0" w:rsidRDefault="009542B2" w:rsidP="009542B2">
            <w:pPr>
              <w:ind w:leftChars="95" w:left="192" w:hanging="2"/>
              <w:rPr>
                <w:rFonts w:ascii="標楷體" w:eastAsia="標楷體" w:hAnsi="標楷體"/>
                <w:color w:val="auto"/>
                <w:sz w:val="24"/>
                <w:szCs w:val="24"/>
              </w:rPr>
            </w:pP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兩極地區：指北極與南極地區。</w:t>
            </w:r>
          </w:p>
          <w:p w14:paraId="62803721" w14:textId="77777777" w:rsidR="009542B2" w:rsidRPr="001262C0" w:rsidRDefault="009542B2" w:rsidP="009542B2">
            <w:pPr>
              <w:ind w:leftChars="95" w:left="192" w:hanging="2"/>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兩極地區因緯度高，氣溫低、降水量少，呈現寒漠景觀，再加上地軸傾斜的關係，有特殊的永晝、永夜現象。</w:t>
            </w:r>
          </w:p>
          <w:p w14:paraId="6BCFD104" w14:textId="77777777" w:rsidR="009542B2" w:rsidRPr="001262C0" w:rsidRDefault="009542B2" w:rsidP="009542B2">
            <w:pPr>
              <w:ind w:leftChars="95" w:left="192" w:hanging="2"/>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.請同學</w:t>
            </w:r>
            <w:r w:rsidRPr="001262C0">
              <w:rPr>
                <w:rFonts w:ascii="標楷體" w:eastAsia="標楷體" w:hAnsi="標楷體" w:hint="eastAsia"/>
                <w:color w:val="auto"/>
                <w:sz w:val="24"/>
                <w:szCs w:val="24"/>
              </w:rPr>
              <w:t>搭配圖</w:t>
            </w:r>
            <w:r w:rsidRPr="001262C0">
              <w:rPr>
                <w:rFonts w:ascii="標楷體" w:eastAsia="標楷體" w:hAnsi="標楷體"/>
                <w:color w:val="auto"/>
                <w:sz w:val="24"/>
                <w:szCs w:val="24"/>
              </w:rPr>
              <w:t>1-6-1</w:t>
            </w:r>
            <w:r w:rsidRPr="001262C0">
              <w:rPr>
                <w:rFonts w:ascii="標楷體" w:eastAsia="標楷體" w:hAnsi="標楷體" w:hint="eastAsia"/>
                <w:color w:val="auto"/>
                <w:sz w:val="24"/>
                <w:szCs w:val="24"/>
              </w:rPr>
              <w:t>和圖</w:t>
            </w:r>
            <w:r w:rsidRPr="001262C0">
              <w:rPr>
                <w:rFonts w:ascii="標楷體" w:eastAsia="標楷體" w:hAnsi="標楷體"/>
                <w:color w:val="auto"/>
                <w:sz w:val="24"/>
                <w:szCs w:val="24"/>
              </w:rPr>
              <w:t>1-6-3</w:t>
            </w:r>
            <w:r w:rsidRPr="001262C0">
              <w:rPr>
                <w:rFonts w:ascii="標楷體" w:eastAsia="標楷體" w:hAnsi="標楷體" w:hint="eastAsia"/>
                <w:color w:val="auto"/>
                <w:sz w:val="24"/>
                <w:szCs w:val="24"/>
              </w:rPr>
              <w:t>，了解永晝與永夜的原因與現象。</w:t>
            </w:r>
          </w:p>
          <w:p w14:paraId="1E92731A"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北極地區</w:t>
            </w:r>
          </w:p>
          <w:p w14:paraId="73566E9B"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位</w:t>
            </w:r>
            <w:r w:rsidRPr="001262C0">
              <w:rPr>
                <w:rFonts w:ascii="標楷體" w:eastAsia="標楷體" w:hAnsi="標楷體"/>
                <w:color w:val="auto"/>
                <w:sz w:val="24"/>
                <w:szCs w:val="24"/>
              </w:rPr>
              <w:t>置</w:t>
            </w:r>
            <w:r w:rsidRPr="001262C0">
              <w:rPr>
                <w:rFonts w:ascii="標楷體" w:eastAsia="標楷體" w:hAnsi="標楷體" w:hint="eastAsia"/>
                <w:color w:val="auto"/>
                <w:sz w:val="24"/>
                <w:szCs w:val="24"/>
              </w:rPr>
              <w:t>：北極圈以內的區域。</w:t>
            </w:r>
          </w:p>
          <w:p w14:paraId="55DE190F"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.地形</w:t>
            </w:r>
            <w:r w:rsidRPr="001262C0">
              <w:rPr>
                <w:rFonts w:ascii="標楷體" w:eastAsia="標楷體" w:hAnsi="標楷體" w:hint="eastAsia"/>
                <w:color w:val="auto"/>
                <w:sz w:val="24"/>
                <w:szCs w:val="24"/>
              </w:rPr>
              <w:t>：為歐、亞、北美三洲圍繞的北極海。</w:t>
            </w:r>
          </w:p>
          <w:p w14:paraId="44742BE4"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氣候：寒帶氣候。</w:t>
            </w:r>
          </w:p>
          <w:p w14:paraId="37C4A2B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人文：有少數原住民族生活其間。</w:t>
            </w:r>
          </w:p>
          <w:p w14:paraId="0DA24A7A"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南極地區</w:t>
            </w:r>
          </w:p>
          <w:p w14:paraId="260FEC8F"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color w:val="auto"/>
                <w:sz w:val="24"/>
                <w:szCs w:val="24"/>
              </w:rPr>
              <w:lastRenderedPageBreak/>
              <w:t>1.</w:t>
            </w:r>
            <w:r w:rsidRPr="001262C0">
              <w:rPr>
                <w:rFonts w:ascii="標楷體" w:eastAsia="標楷體" w:hAnsi="標楷體" w:hint="eastAsia"/>
                <w:color w:val="auto"/>
                <w:sz w:val="24"/>
                <w:szCs w:val="24"/>
              </w:rPr>
              <w:t>位</w:t>
            </w:r>
            <w:r w:rsidRPr="001262C0">
              <w:rPr>
                <w:rFonts w:ascii="標楷體" w:eastAsia="標楷體" w:hAnsi="標楷體"/>
                <w:color w:val="auto"/>
                <w:sz w:val="24"/>
                <w:szCs w:val="24"/>
              </w:rPr>
              <w:t>置</w:t>
            </w:r>
            <w:r w:rsidRPr="001262C0">
              <w:rPr>
                <w:rFonts w:ascii="標楷體" w:eastAsia="標楷體" w:hAnsi="標楷體" w:hint="eastAsia"/>
                <w:color w:val="auto"/>
                <w:sz w:val="24"/>
                <w:szCs w:val="24"/>
              </w:rPr>
              <w:t>：南極圈以內的區域。</w:t>
            </w:r>
          </w:p>
          <w:p w14:paraId="4BF2F34E"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.地形</w:t>
            </w:r>
            <w:r w:rsidRPr="001262C0">
              <w:rPr>
                <w:rFonts w:ascii="標楷體" w:eastAsia="標楷體" w:hAnsi="標楷體" w:hint="eastAsia"/>
                <w:color w:val="auto"/>
                <w:sz w:val="24"/>
                <w:szCs w:val="24"/>
              </w:rPr>
              <w:t>：南極洲是平均高度</w:t>
            </w:r>
            <w:r w:rsidRPr="001262C0">
              <w:rPr>
                <w:rFonts w:ascii="標楷體" w:eastAsia="標楷體" w:hAnsi="標楷體"/>
                <w:color w:val="auto"/>
                <w:sz w:val="24"/>
                <w:szCs w:val="24"/>
              </w:rPr>
              <w:t>2,000</w:t>
            </w:r>
            <w:r w:rsidRPr="001262C0">
              <w:rPr>
                <w:rFonts w:ascii="標楷體" w:eastAsia="標楷體" w:hAnsi="標楷體" w:hint="eastAsia"/>
                <w:color w:val="auto"/>
                <w:sz w:val="24"/>
                <w:szCs w:val="24"/>
              </w:rPr>
              <w:t>多公尺的高原。</w:t>
            </w:r>
          </w:p>
          <w:p w14:paraId="426CCA82"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氣候：寒帶氣候。</w:t>
            </w:r>
          </w:p>
          <w:p w14:paraId="62A1A887"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4</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人文：沒有居民定居。</w:t>
            </w:r>
          </w:p>
          <w:p w14:paraId="6ECB31EF" w14:textId="77777777" w:rsidR="009542B2" w:rsidRPr="001262C0" w:rsidRDefault="009542B2" w:rsidP="009542B2">
            <w:pPr>
              <w:ind w:leftChars="100" w:left="200" w:firstLine="0"/>
              <w:rPr>
                <w:rFonts w:ascii="標楷體" w:eastAsia="標楷體" w:hAnsi="標楷體"/>
                <w:color w:val="auto"/>
                <w:sz w:val="24"/>
                <w:szCs w:val="24"/>
              </w:rPr>
            </w:pPr>
            <w:r w:rsidRPr="001262C0">
              <w:rPr>
                <w:rFonts w:ascii="標楷體" w:eastAsia="標楷體" w:hAnsi="標楷體" w:hint="eastAsia"/>
                <w:color w:val="auto"/>
                <w:sz w:val="24"/>
                <w:szCs w:val="24"/>
              </w:rPr>
              <w:t>5</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請同學搭配圖</w:t>
            </w:r>
            <w:r w:rsidRPr="001262C0">
              <w:rPr>
                <w:rFonts w:ascii="標楷體" w:eastAsia="標楷體" w:hAnsi="標楷體"/>
                <w:color w:val="auto"/>
                <w:sz w:val="24"/>
                <w:szCs w:val="24"/>
              </w:rPr>
              <w:t>1-6-5</w:t>
            </w:r>
            <w:r w:rsidRPr="001262C0">
              <w:rPr>
                <w:rFonts w:ascii="標楷體" w:eastAsia="標楷體" w:hAnsi="標楷體" w:hint="eastAsia"/>
                <w:color w:val="auto"/>
                <w:sz w:val="24"/>
                <w:szCs w:val="24"/>
              </w:rPr>
              <w:t>，觀察兩極地區與臺灣的相對位置，以及北極與南極的地形差異。</w:t>
            </w:r>
          </w:p>
          <w:p w14:paraId="19B4C3CA" w14:textId="04479770" w:rsidR="009542B2" w:rsidRPr="001262C0" w:rsidRDefault="009542B2" w:rsidP="009542B2">
            <w:pPr>
              <w:pStyle w:val="aff0"/>
              <w:ind w:leftChars="0" w:left="383" w:firstLine="0"/>
              <w:jc w:val="left"/>
              <w:rPr>
                <w:rFonts w:ascii="標楷體" w:eastAsia="標楷體" w:hAnsi="標楷體" w:cs="標楷體"/>
                <w:color w:val="auto"/>
                <w:sz w:val="24"/>
                <w:szCs w:val="24"/>
              </w:rPr>
            </w:pPr>
          </w:p>
          <w:p w14:paraId="6D87A48F" w14:textId="77777777" w:rsidR="009542B2" w:rsidRPr="001262C0" w:rsidRDefault="009542B2" w:rsidP="009542B2">
            <w:pPr>
              <w:pStyle w:val="aff0"/>
              <w:ind w:leftChars="0" w:left="383" w:firstLine="0"/>
              <w:jc w:val="left"/>
              <w:rPr>
                <w:rFonts w:ascii="標楷體" w:eastAsia="標楷體" w:hAnsi="標楷體" w:cs="標楷體"/>
                <w:color w:val="auto"/>
                <w:sz w:val="24"/>
                <w:szCs w:val="24"/>
              </w:rPr>
            </w:pPr>
          </w:p>
          <w:p w14:paraId="46C7E643" w14:textId="698421E7" w:rsidR="009542B2" w:rsidRPr="001262C0" w:rsidRDefault="009542B2" w:rsidP="009542B2">
            <w:pPr>
              <w:pStyle w:val="aff0"/>
              <w:ind w:leftChars="0" w:left="383" w:firstLine="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活動二</w:t>
            </w:r>
          </w:p>
          <w:p w14:paraId="647D716E"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說明兩極地區的自然特殊性及對人類的重要性</w:t>
            </w:r>
          </w:p>
          <w:p w14:paraId="2B0C9C0E"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兩極地區的戰略競合</w:t>
            </w:r>
          </w:p>
          <w:p w14:paraId="1DCB9676"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北極海因歐、亞、北美三洲環繞，交通與戰略地位重要</w:t>
            </w:r>
          </w:p>
          <w:p w14:paraId="2657EA63"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color w:val="auto"/>
                <w:sz w:val="24"/>
                <w:szCs w:val="24"/>
              </w:rPr>
              <w:t>1.</w:t>
            </w:r>
            <w:r w:rsidRPr="001262C0">
              <w:rPr>
                <w:rFonts w:ascii="標楷體" w:eastAsia="標楷體" w:hAnsi="標楷體" w:hint="eastAsia"/>
                <w:color w:val="auto"/>
                <w:sz w:val="24"/>
                <w:szCs w:val="24"/>
              </w:rPr>
              <w:t>海運：全球暖化使海冰融化，夏季時的北極航道可取代原本的傳統路線，縮短距離。</w:t>
            </w:r>
          </w:p>
          <w:p w14:paraId="15C79050"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t>2</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空運：飛越北極上空是北半球各洲間的最短</w:t>
            </w:r>
            <w:r w:rsidRPr="001262C0">
              <w:rPr>
                <w:rFonts w:ascii="標楷體" w:eastAsia="標楷體" w:hAnsi="標楷體" w:hint="eastAsia"/>
                <w:color w:val="auto"/>
                <w:sz w:val="24"/>
                <w:szCs w:val="24"/>
              </w:rPr>
              <w:lastRenderedPageBreak/>
              <w:t>路徑，隨著全球航空事業的發達，北極上空的交通也愈趨繁忙。</w:t>
            </w:r>
          </w:p>
          <w:p w14:paraId="23F81752" w14:textId="77777777" w:rsidR="009542B2" w:rsidRPr="001262C0" w:rsidRDefault="009542B2" w:rsidP="009542B2">
            <w:pPr>
              <w:ind w:leftChars="99" w:left="200" w:hanging="2"/>
              <w:rPr>
                <w:rFonts w:ascii="標楷體" w:eastAsia="標楷體" w:hAnsi="標楷體"/>
                <w:color w:val="auto"/>
                <w:sz w:val="24"/>
                <w:szCs w:val="24"/>
              </w:rPr>
            </w:pPr>
            <w:r w:rsidRPr="001262C0">
              <w:rPr>
                <w:rFonts w:ascii="標楷體" w:eastAsia="標楷體" w:hAnsi="標楷體" w:hint="eastAsia"/>
                <w:color w:val="auto"/>
                <w:sz w:val="24"/>
                <w:szCs w:val="24"/>
              </w:rPr>
              <w:t>3</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資源：全球暖化讓北極地區的資源開採更加容易。</w:t>
            </w:r>
          </w:p>
          <w:p w14:paraId="7FA3587C"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hint="eastAsia"/>
                <w:color w:val="auto"/>
                <w:sz w:val="24"/>
                <w:szCs w:val="24"/>
              </w:rPr>
              <w:t>（二）南極的主權不屬於任何國家，當地只有科學家進行天文觀測與氣候變遷等研究。</w:t>
            </w:r>
          </w:p>
          <w:p w14:paraId="35468378" w14:textId="400F8856"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活動三強調極區交通的重要</w:t>
            </w:r>
          </w:p>
          <w:p w14:paraId="6D2E6D8E"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一）</w:t>
            </w:r>
            <w:r w:rsidRPr="001262C0">
              <w:rPr>
                <w:rFonts w:ascii="標楷體" w:eastAsia="標楷體" w:hAnsi="標楷體"/>
                <w:color w:val="auto"/>
                <w:sz w:val="24"/>
                <w:szCs w:val="24"/>
              </w:rPr>
              <w:t>請同學搭配圖1-6-8回答實作與練習題目</w:t>
            </w:r>
            <w:r w:rsidRPr="001262C0">
              <w:rPr>
                <w:rFonts w:ascii="標楷體" w:eastAsia="標楷體" w:hAnsi="標楷體" w:hint="eastAsia"/>
                <w:color w:val="auto"/>
                <w:sz w:val="24"/>
                <w:szCs w:val="24"/>
              </w:rPr>
              <w:t>。</w:t>
            </w:r>
          </w:p>
          <w:p w14:paraId="292DCE0F"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（二）西北航道與東北航道皆借道北極海，連接太平洋與大西洋。</w:t>
            </w:r>
          </w:p>
          <w:p w14:paraId="4C979F96" w14:textId="6E93AD6C"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5687D629"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76863DA"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ACB639B"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77B92119"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437BC96"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394A8DC0"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7C2CCE9F"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5DFF9BBA"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680FBDFB"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4667F03A"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3EF844E3" w14:textId="1C77B584"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FE97A7"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270CA149"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2A94292A"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55779839" w14:textId="10FBFA37"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17A1CA"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6DA6AF7A" w14:textId="77777777"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p>
        </w:tc>
      </w:tr>
      <w:tr w:rsidR="001262C0" w:rsidRPr="001262C0" w14:paraId="40CE980A" w14:textId="77777777" w:rsidTr="006851E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第二十週</w:t>
            </w:r>
          </w:p>
          <w:p w14:paraId="51931748" w14:textId="6234D26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01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17</w:t>
            </w:r>
          </w:p>
        </w:tc>
        <w:tc>
          <w:tcPr>
            <w:tcW w:w="1701" w:type="dxa"/>
            <w:tcBorders>
              <w:top w:val="single" w:sz="8" w:space="0" w:color="000000"/>
              <w:left w:val="single" w:sz="8" w:space="0" w:color="000000"/>
              <w:bottom w:val="single" w:sz="8" w:space="0" w:color="000000"/>
              <w:right w:val="single" w:sz="8" w:space="0" w:color="000000"/>
            </w:tcBorders>
          </w:tcPr>
          <w:p w14:paraId="46386BC1"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7D8AA792"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w:t>
            </w: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與人文景觀的相互關係。</w:t>
            </w:r>
          </w:p>
          <w:p w14:paraId="4B4B91C9" w14:textId="77777777" w:rsidR="009542B2" w:rsidRPr="001262C0" w:rsidRDefault="009542B2" w:rsidP="009542B2">
            <w:pPr>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社2b-Ⅳ-3:重視環境倫理，並願意維護生態的多樣性。</w:t>
            </w:r>
          </w:p>
          <w:p w14:paraId="12F0F64F"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2AEDF6B"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w:t>
            </w:r>
          </w:p>
          <w:p w14:paraId="4125DD50" w14:textId="39BE081A"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w:t>
            </w:r>
            <w:proofErr w:type="spellStart"/>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-Ⅳ-3:現代經濟的發展與區域結盟。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F77899"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單元六兩極地區與全球氣候</w:t>
            </w:r>
          </w:p>
          <w:p w14:paraId="148679EF" w14:textId="78BC0DE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活動一</w:t>
            </w:r>
          </w:p>
          <w:p w14:paraId="35DA6D6F" w14:textId="77777777" w:rsidR="009542B2" w:rsidRPr="001262C0" w:rsidRDefault="009542B2" w:rsidP="009542B2">
            <w:pPr>
              <w:pStyle w:val="aff0"/>
              <w:numPr>
                <w:ilvl w:val="0"/>
                <w:numId w:val="48"/>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以自身台灣的氣候做例子 說明氣候的特色</w:t>
            </w:r>
          </w:p>
          <w:p w14:paraId="17A50BBA" w14:textId="77777777" w:rsidR="009542B2" w:rsidRPr="001262C0" w:rsidRDefault="009542B2" w:rsidP="009542B2">
            <w:pPr>
              <w:pStyle w:val="aff0"/>
              <w:numPr>
                <w:ilvl w:val="0"/>
                <w:numId w:val="48"/>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將地球的自轉公轉再複習一次</w:t>
            </w:r>
          </w:p>
          <w:p w14:paraId="5F1448F9"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說明地球各地氣溫雨量因位置而有不同</w:t>
            </w:r>
          </w:p>
          <w:p w14:paraId="48CFBE88" w14:textId="01B52BB9"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活動二說明全球氣候狀態</w:t>
            </w:r>
          </w:p>
          <w:p w14:paraId="73E247A7" w14:textId="77777777" w:rsidR="009542B2" w:rsidRPr="001262C0" w:rsidRDefault="009542B2" w:rsidP="009542B2">
            <w:pPr>
              <w:ind w:firstLine="0"/>
              <w:rPr>
                <w:rFonts w:ascii="標楷體" w:eastAsia="標楷體" w:hAnsi="標楷體"/>
                <w:b/>
                <w:bCs/>
                <w:color w:val="auto"/>
                <w:sz w:val="24"/>
                <w:szCs w:val="24"/>
              </w:rPr>
            </w:pPr>
            <w:r w:rsidRPr="001262C0">
              <w:rPr>
                <w:rFonts w:ascii="標楷體" w:eastAsia="標楷體" w:hAnsi="標楷體" w:hint="eastAsia"/>
                <w:b/>
                <w:bCs/>
                <w:color w:val="auto"/>
                <w:sz w:val="24"/>
                <w:szCs w:val="24"/>
              </w:rPr>
              <w:t>一、全球氣候變遷的原因</w:t>
            </w:r>
          </w:p>
          <w:p w14:paraId="4AE3C55B"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（一）目前的氣溫變化除了大自然的波動，有更大的部分是受到工業發展，溫室氣體排放量大增影響，加劇溫室效應與全球暖化等現象。</w:t>
            </w:r>
          </w:p>
          <w:p w14:paraId="1F171F49"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（二）大量砍伐森林、人造建物大面積覆蓋地表，也加速全球暖化的進程。</w:t>
            </w:r>
          </w:p>
          <w:p w14:paraId="5517E439"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（三）請同學搭配圖</w:t>
            </w:r>
            <w:r w:rsidRPr="001262C0">
              <w:rPr>
                <w:rFonts w:ascii="標楷體" w:eastAsia="標楷體" w:hAnsi="標楷體"/>
                <w:color w:val="auto"/>
                <w:sz w:val="24"/>
                <w:szCs w:val="24"/>
              </w:rPr>
              <w:t>1-6-9</w:t>
            </w:r>
            <w:r w:rsidRPr="001262C0">
              <w:rPr>
                <w:rFonts w:ascii="標楷體" w:eastAsia="標楷體" w:hAnsi="標楷體" w:hint="eastAsia"/>
                <w:color w:val="auto"/>
                <w:sz w:val="24"/>
                <w:szCs w:val="24"/>
              </w:rPr>
              <w:t>和圖</w:t>
            </w:r>
            <w:r w:rsidRPr="001262C0">
              <w:rPr>
                <w:rFonts w:ascii="標楷體" w:eastAsia="標楷體" w:hAnsi="標楷體"/>
                <w:color w:val="auto"/>
                <w:sz w:val="24"/>
                <w:szCs w:val="24"/>
              </w:rPr>
              <w:t>1-6-10</w:t>
            </w:r>
            <w:r w:rsidRPr="001262C0">
              <w:rPr>
                <w:rFonts w:ascii="標楷體" w:eastAsia="標楷體" w:hAnsi="標楷體" w:hint="eastAsia"/>
                <w:color w:val="auto"/>
                <w:sz w:val="24"/>
                <w:szCs w:val="24"/>
              </w:rPr>
              <w:t>，觀察大氣中的溫室氣體增加對地球溫度的影響。</w:t>
            </w:r>
          </w:p>
          <w:p w14:paraId="109B3B19"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二</w:t>
            </w:r>
            <w:r w:rsidRPr="001262C0">
              <w:rPr>
                <w:rFonts w:ascii="標楷體" w:eastAsia="標楷體" w:hAnsi="標楷體"/>
                <w:b/>
                <w:color w:val="auto"/>
                <w:sz w:val="24"/>
                <w:szCs w:val="24"/>
              </w:rPr>
              <w:t>、</w:t>
            </w:r>
            <w:r w:rsidRPr="001262C0">
              <w:rPr>
                <w:rFonts w:ascii="標楷體" w:eastAsia="標楷體" w:hAnsi="標楷體" w:hint="eastAsia"/>
                <w:b/>
                <w:color w:val="auto"/>
                <w:sz w:val="24"/>
                <w:szCs w:val="24"/>
              </w:rPr>
              <w:t>氣候異常造成的環境問題</w:t>
            </w:r>
          </w:p>
          <w:p w14:paraId="2E36E023"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color w:val="auto"/>
                <w:sz w:val="24"/>
                <w:szCs w:val="24"/>
              </w:rPr>
              <w:t>（一）</w:t>
            </w:r>
            <w:r w:rsidRPr="001262C0">
              <w:rPr>
                <w:rFonts w:ascii="標楷體" w:eastAsia="標楷體" w:hAnsi="標楷體" w:hint="eastAsia"/>
                <w:color w:val="auto"/>
                <w:sz w:val="24"/>
                <w:szCs w:val="24"/>
              </w:rPr>
              <w:t>海水面上升：全球暖化使冰河與兩極冰層融化，並因增溫使海水體積膨脹、海水面上升，可能會淹沒人口稠密的海岸地帶，使眾多人民生活受到影響。</w:t>
            </w:r>
          </w:p>
          <w:p w14:paraId="0A415F15"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color w:val="auto"/>
                <w:sz w:val="24"/>
                <w:szCs w:val="24"/>
              </w:rPr>
              <w:lastRenderedPageBreak/>
              <w:t>（</w:t>
            </w: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生態衝擊：全球暖化造成海水溫度升高，珊瑚面臨白化、死亡</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或是造成生物棲息地的改變，影響到人類的生活</w:t>
            </w:r>
          </w:p>
          <w:p w14:paraId="08E95D3B"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三</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水旱災頻仍：氣候異常導致降水的時間和空間分布不均，出現極端的天氣現象，導致許多災害。</w:t>
            </w:r>
          </w:p>
          <w:p w14:paraId="64A80AC5" w14:textId="31918F27"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17910579"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672688A"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5E21584A"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4044E6C6"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56163E"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37A019F9"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41129F2"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7182DD23"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542B7F14"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5CC59A43"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1.圖文講解引發學生學習基本概念</w:t>
            </w:r>
          </w:p>
          <w:p w14:paraId="23B6F9EF" w14:textId="23BBECBC"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DBACE2C"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72843EAE"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56658B1A"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3D9F0D3B" w14:textId="109641E2"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CB6E3F"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2C512A40" w14:textId="0473879D"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暫定1/16、1/19、第三次段考</w:t>
            </w:r>
          </w:p>
        </w:tc>
      </w:tr>
      <w:tr w:rsidR="009542B2" w:rsidRPr="001262C0" w14:paraId="55D6C7E8" w14:textId="77777777" w:rsidTr="00343923">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lastRenderedPageBreak/>
              <w:t>第二十一週</w:t>
            </w:r>
          </w:p>
          <w:p w14:paraId="1AC59C5F" w14:textId="008F4BB3" w:rsidR="009542B2" w:rsidRPr="001262C0" w:rsidRDefault="009542B2" w:rsidP="009542B2">
            <w:pPr>
              <w:jc w:val="center"/>
              <w:rPr>
                <w:rFonts w:ascii="標楷體" w:eastAsia="標楷體" w:hAnsi="標楷體" w:cs="標楷體"/>
                <w:color w:val="auto"/>
                <w:sz w:val="24"/>
                <w:szCs w:val="24"/>
              </w:rPr>
            </w:pP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18</w:t>
            </w:r>
            <w:r w:rsidRPr="001262C0">
              <w:rPr>
                <w:rFonts w:ascii="標楷體" w:eastAsia="標楷體" w:hAnsi="標楷體"/>
                <w:color w:val="auto"/>
                <w:sz w:val="24"/>
                <w:szCs w:val="24"/>
              </w:rPr>
              <w:t>~0</w:t>
            </w:r>
            <w:r w:rsidRPr="001262C0">
              <w:rPr>
                <w:rFonts w:ascii="標楷體" w:eastAsia="標楷體" w:hAnsi="標楷體" w:hint="eastAsia"/>
                <w:color w:val="auto"/>
                <w:sz w:val="24"/>
                <w:szCs w:val="24"/>
              </w:rPr>
              <w:t>1</w:t>
            </w:r>
            <w:r w:rsidRPr="001262C0">
              <w:rPr>
                <w:rFonts w:ascii="標楷體" w:eastAsia="標楷體" w:hAnsi="標楷體"/>
                <w:color w:val="auto"/>
                <w:sz w:val="24"/>
                <w:szCs w:val="24"/>
              </w:rPr>
              <w:t>/</w:t>
            </w:r>
            <w:r w:rsidRPr="001262C0">
              <w:rPr>
                <w:rFonts w:ascii="標楷體" w:eastAsia="標楷體" w:hAnsi="標楷體" w:hint="eastAsia"/>
                <w:color w:val="auto"/>
                <w:sz w:val="24"/>
                <w:szCs w:val="24"/>
              </w:rPr>
              <w:t>20</w:t>
            </w:r>
          </w:p>
        </w:tc>
        <w:tc>
          <w:tcPr>
            <w:tcW w:w="1701" w:type="dxa"/>
            <w:tcBorders>
              <w:top w:val="single" w:sz="8" w:space="0" w:color="000000"/>
              <w:left w:val="single" w:sz="8" w:space="0" w:color="000000"/>
              <w:bottom w:val="single" w:sz="8" w:space="0" w:color="000000"/>
              <w:right w:val="single" w:sz="8" w:space="0" w:color="000000"/>
            </w:tcBorders>
          </w:tcPr>
          <w:p w14:paraId="38EA19D9"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地1a-Ⅳ-2:說明重要環境、經濟與文化議題間的相互關係。</w:t>
            </w:r>
          </w:p>
          <w:p w14:paraId="07EE7300" w14:textId="77777777" w:rsidR="009542B2" w:rsidRPr="001262C0" w:rsidRDefault="009542B2" w:rsidP="009542B2">
            <w:pPr>
              <w:ind w:firstLine="0"/>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地1b-Ⅳ-1:解析自然環境與人文景觀的相互關係。</w:t>
            </w:r>
          </w:p>
          <w:p w14:paraId="61BE8052" w14:textId="77777777" w:rsidR="009542B2" w:rsidRPr="001262C0" w:rsidRDefault="009542B2" w:rsidP="009542B2">
            <w:pPr>
              <w:jc w:val="left"/>
              <w:rPr>
                <w:rFonts w:ascii="標楷體" w:eastAsia="標楷體" w:hAnsi="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社2b-Ⅳ-3:重視環境倫理，並願意維護生態的多樣性。</w:t>
            </w:r>
          </w:p>
          <w:p w14:paraId="2A0CBB9C" w14:textId="77777777" w:rsidR="009542B2" w:rsidRPr="001262C0" w:rsidRDefault="009542B2" w:rsidP="009542B2">
            <w:pPr>
              <w:jc w:val="left"/>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8A7125D" w14:textId="77777777" w:rsidR="009542B2" w:rsidRPr="001262C0" w:rsidRDefault="009542B2" w:rsidP="009542B2">
            <w:pPr>
              <w:pStyle w:val="Default"/>
              <w:jc w:val="left"/>
              <w:rPr>
                <w:rFonts w:eastAsia="標楷體"/>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地</w:t>
            </w:r>
            <w:proofErr w:type="spellStart"/>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roofErr w:type="spellEnd"/>
            <w:r w:rsidRPr="001262C0">
              <w:rPr>
                <w:rFonts w:eastAsia="標楷體" w:hint="eastAsia"/>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-Ⅳ-1:自然環境背景。</w:t>
            </w:r>
          </w:p>
          <w:p w14:paraId="45861402" w14:textId="77777777" w:rsidR="009542B2" w:rsidRPr="001262C0" w:rsidRDefault="009542B2" w:rsidP="009542B2">
            <w:pPr>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5420D2" w14:textId="77777777"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單元六兩極地區與全球氣候</w:t>
            </w:r>
          </w:p>
          <w:p w14:paraId="7AA80744" w14:textId="2294C876" w:rsidR="009542B2" w:rsidRPr="001262C0" w:rsidRDefault="009542B2" w:rsidP="009542B2">
            <w:pPr>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活動一</w:t>
            </w:r>
          </w:p>
          <w:p w14:paraId="2A7BDD99" w14:textId="77777777" w:rsidR="009542B2" w:rsidRPr="001262C0" w:rsidRDefault="009542B2" w:rsidP="009542B2">
            <w:pPr>
              <w:pStyle w:val="aff0"/>
              <w:numPr>
                <w:ilvl w:val="0"/>
                <w:numId w:val="49"/>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將地球分成熱帶溫帶寒帶</w:t>
            </w:r>
          </w:p>
          <w:p w14:paraId="6CF11118" w14:textId="77777777" w:rsidR="009542B2" w:rsidRPr="001262C0" w:rsidRDefault="009542B2" w:rsidP="009542B2">
            <w:pPr>
              <w:pStyle w:val="aff0"/>
              <w:numPr>
                <w:ilvl w:val="0"/>
                <w:numId w:val="49"/>
              </w:numPr>
              <w:ind w:leftChars="0"/>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各種氣候帶會因雨量氣溫有不同的氣候類型而加以分類</w:t>
            </w:r>
          </w:p>
          <w:p w14:paraId="2E4B2217"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整理表格讓學生快速理解</w:t>
            </w:r>
          </w:p>
          <w:p w14:paraId="1BBA52F5" w14:textId="77777777" w:rsidR="009542B2" w:rsidRPr="001262C0" w:rsidRDefault="009542B2" w:rsidP="009542B2">
            <w:pP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活動二</w:t>
            </w:r>
          </w:p>
          <w:p w14:paraId="560D35E7" w14:textId="77777777" w:rsidR="009542B2" w:rsidRPr="001262C0" w:rsidRDefault="009542B2" w:rsidP="009542B2">
            <w:pPr>
              <w:ind w:hanging="2"/>
              <w:rPr>
                <w:rFonts w:ascii="標楷體" w:eastAsia="標楷體" w:hAnsi="標楷體"/>
                <w:b/>
                <w:color w:val="auto"/>
                <w:sz w:val="24"/>
                <w:szCs w:val="24"/>
              </w:rPr>
            </w:pPr>
            <w:r w:rsidRPr="001262C0">
              <w:rPr>
                <w:rFonts w:ascii="標楷體" w:eastAsia="標楷體" w:hAnsi="標楷體" w:hint="eastAsia"/>
                <w:b/>
                <w:color w:val="auto"/>
                <w:sz w:val="24"/>
                <w:szCs w:val="24"/>
              </w:rPr>
              <w:t>永續發展</w:t>
            </w:r>
          </w:p>
          <w:p w14:paraId="53D9C1E6"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hint="eastAsia"/>
                <w:color w:val="auto"/>
                <w:sz w:val="24"/>
                <w:szCs w:val="24"/>
              </w:rPr>
              <w:t>（一）1997年的京都議定書：提出碳排放會對氣候造成嚴重的影響，提醒各國把經濟發展和環境保護</w:t>
            </w:r>
            <w:r w:rsidRPr="001262C0">
              <w:rPr>
                <w:rFonts w:ascii="標楷體" w:eastAsia="標楷體" w:hAnsi="標楷體" w:hint="eastAsia"/>
                <w:color w:val="auto"/>
                <w:sz w:val="24"/>
                <w:szCs w:val="24"/>
              </w:rPr>
              <w:lastRenderedPageBreak/>
              <w:t>視為整體，改變破壞生態環境的生產和生活方式，朝向永續發展努力。</w:t>
            </w:r>
          </w:p>
          <w:p w14:paraId="63F06C5E" w14:textId="77777777" w:rsidR="009542B2" w:rsidRPr="001262C0" w:rsidRDefault="009542B2" w:rsidP="009542B2">
            <w:pPr>
              <w:ind w:hanging="2"/>
              <w:rPr>
                <w:rFonts w:ascii="標楷體" w:eastAsia="標楷體" w:hAnsi="標楷體"/>
                <w:color w:val="auto"/>
                <w:sz w:val="24"/>
                <w:szCs w:val="24"/>
              </w:rPr>
            </w:pPr>
            <w:r w:rsidRPr="001262C0">
              <w:rPr>
                <w:rFonts w:ascii="標楷體" w:eastAsia="標楷體" w:hAnsi="標楷體" w:hint="eastAsia"/>
                <w:color w:val="auto"/>
                <w:sz w:val="24"/>
                <w:szCs w:val="24"/>
              </w:rPr>
              <w:t>（二）2015年巴黎協議：提出於2100年前，將全球溫度升幅控制在2°C以內及推動綠色能源。</w:t>
            </w:r>
          </w:p>
          <w:p w14:paraId="197A4DDC" w14:textId="77777777" w:rsidR="009542B2" w:rsidRPr="001262C0" w:rsidRDefault="009542B2" w:rsidP="009542B2">
            <w:pPr>
              <w:ind w:firstLine="0"/>
              <w:rPr>
                <w:rFonts w:ascii="標楷體" w:eastAsia="標楷體" w:hAnsi="標楷體"/>
                <w:b/>
                <w:bCs/>
                <w:color w:val="auto"/>
                <w:sz w:val="24"/>
                <w:szCs w:val="24"/>
              </w:rPr>
            </w:pPr>
            <w:r w:rsidRPr="001262C0">
              <w:rPr>
                <w:rFonts w:ascii="標楷體" w:eastAsia="標楷體" w:hAnsi="標楷體" w:hint="eastAsia"/>
                <w:b/>
                <w:bCs/>
                <w:color w:val="auto"/>
                <w:sz w:val="24"/>
                <w:szCs w:val="24"/>
              </w:rPr>
              <w:t>二、總結活動</w:t>
            </w:r>
          </w:p>
          <w:p w14:paraId="0409A021" w14:textId="77777777" w:rsidR="009542B2" w:rsidRPr="001262C0" w:rsidRDefault="009542B2" w:rsidP="009542B2">
            <w:pPr>
              <w:ind w:firstLine="0"/>
              <w:rPr>
                <w:rFonts w:ascii="標楷體" w:eastAsia="標楷體" w:hAnsi="標楷體"/>
                <w:color w:val="auto"/>
                <w:sz w:val="24"/>
                <w:szCs w:val="24"/>
              </w:rPr>
            </w:pPr>
            <w:r w:rsidRPr="001262C0">
              <w:rPr>
                <w:rFonts w:ascii="標楷體" w:eastAsia="標楷體" w:hAnsi="標楷體" w:hint="eastAsia"/>
                <w:color w:val="auto"/>
                <w:sz w:val="24"/>
                <w:szCs w:val="24"/>
              </w:rPr>
              <w:t>（一）請同學操作實作與練習題目。</w:t>
            </w:r>
          </w:p>
          <w:p w14:paraId="0050D61A" w14:textId="77777777" w:rsidR="009542B2" w:rsidRPr="001262C0" w:rsidRDefault="009542B2" w:rsidP="009542B2">
            <w:pPr>
              <w:ind w:hanging="2"/>
              <w:rPr>
                <w:rFonts w:ascii="標楷體" w:eastAsia="標楷體" w:hAnsi="標楷體"/>
                <w:bCs/>
                <w:color w:val="auto"/>
                <w:sz w:val="24"/>
                <w:szCs w:val="24"/>
              </w:rPr>
            </w:pPr>
            <w:r w:rsidRPr="001262C0">
              <w:rPr>
                <w:rFonts w:ascii="標楷體" w:eastAsia="標楷體" w:hAnsi="標楷體" w:hint="eastAsia"/>
                <w:color w:val="auto"/>
                <w:sz w:val="24"/>
                <w:szCs w:val="24"/>
              </w:rPr>
              <w:t>（二）</w:t>
            </w:r>
            <w:r w:rsidRPr="001262C0">
              <w:rPr>
                <w:rFonts w:ascii="標楷體" w:eastAsia="標楷體" w:hAnsi="標楷體"/>
                <w:color w:val="auto"/>
                <w:sz w:val="24"/>
                <w:szCs w:val="24"/>
              </w:rPr>
              <w:t>請同學閱讀課後閱讀</w:t>
            </w:r>
            <w:r w:rsidRPr="001262C0">
              <w:rPr>
                <w:rFonts w:ascii="標楷體" w:eastAsia="標楷體" w:hAnsi="標楷體" w:hint="eastAsia"/>
                <w:color w:val="auto"/>
                <w:sz w:val="24"/>
                <w:szCs w:val="24"/>
              </w:rPr>
              <w:t>「你家的寵物夠永續嗎？」</w:t>
            </w:r>
            <w:r w:rsidRPr="001262C0">
              <w:rPr>
                <w:rFonts w:ascii="標楷體" w:eastAsia="標楷體" w:hAnsi="標楷體"/>
                <w:color w:val="auto"/>
                <w:sz w:val="24"/>
                <w:szCs w:val="24"/>
              </w:rPr>
              <w:t>後，回</w:t>
            </w:r>
            <w:r w:rsidRPr="001262C0">
              <w:rPr>
                <w:rFonts w:ascii="標楷體" w:eastAsia="標楷體" w:hAnsi="標楷體"/>
                <w:bCs/>
                <w:color w:val="auto"/>
                <w:sz w:val="24"/>
                <w:szCs w:val="24"/>
              </w:rPr>
              <w:t>答</w:t>
            </w:r>
            <w:r w:rsidRPr="001262C0">
              <w:rPr>
                <w:rFonts w:ascii="標楷體" w:eastAsia="標楷體" w:hAnsi="標楷體" w:hint="eastAsia"/>
                <w:bCs/>
                <w:color w:val="auto"/>
                <w:sz w:val="24"/>
                <w:szCs w:val="24"/>
              </w:rPr>
              <w:t>飼主可以如何落實「氣候友善」寵物的理念。</w:t>
            </w:r>
          </w:p>
          <w:p w14:paraId="43BA5D61" w14:textId="5F3D7469" w:rsidR="009542B2" w:rsidRPr="001262C0" w:rsidRDefault="009542B2" w:rsidP="009542B2">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D251B" w14:textId="01B53B34" w:rsidR="009542B2" w:rsidRPr="001262C0" w:rsidRDefault="009542B2" w:rsidP="009542B2">
            <w:pPr>
              <w:ind w:left="317" w:hanging="31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46A78B5" w14:textId="77777777" w:rsidR="009542B2" w:rsidRPr="001262C0" w:rsidRDefault="009542B2" w:rsidP="009542B2">
            <w:pPr>
              <w:ind w:left="92" w:hanging="7"/>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教學資源：</w:t>
            </w:r>
          </w:p>
          <w:p w14:paraId="43A58E4C" w14:textId="77777777" w:rsidR="009542B2" w:rsidRPr="001262C0" w:rsidRDefault="009542B2" w:rsidP="009542B2">
            <w:pPr>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1地圖</w:t>
            </w:r>
          </w:p>
          <w:p w14:paraId="4150CB95" w14:textId="77777777" w:rsidR="009542B2" w:rsidRPr="001262C0" w:rsidRDefault="009542B2" w:rsidP="009542B2">
            <w:pPr>
              <w:ind w:left="-360" w:firstLine="0"/>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39EE207"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2部選文本資</w:t>
            </w:r>
          </w:p>
          <w:p w14:paraId="11520AA6"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136F4F8F" w14:textId="77777777" w:rsidR="009542B2" w:rsidRPr="001262C0" w:rsidRDefault="009542B2" w:rsidP="009542B2">
            <w:pPr>
              <w:ind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3教師自選影片資</w:t>
            </w:r>
          </w:p>
          <w:p w14:paraId="304BDED7" w14:textId="77777777" w:rsidR="009542B2" w:rsidRPr="001262C0" w:rsidRDefault="009542B2" w:rsidP="009542B2">
            <w:pPr>
              <w:ind w:left="85" w:firstLine="0"/>
              <w:jc w:val="left"/>
              <w:rPr>
                <w:rFonts w:ascii="標楷體" w:eastAsia="標楷體" w:hAnsi="標楷體" w:cs="標楷體"/>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2C0">
              <w:rPr>
                <w:rFonts w:ascii="標楷體" w:eastAsia="標楷體" w:hAnsi="標楷體" w:cs="標楷體" w:hint="eastAsia"/>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料。</w:t>
            </w:r>
          </w:p>
          <w:p w14:paraId="2AA578F7"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296" w:type="dxa"/>
            <w:tcBorders>
              <w:top w:val="single" w:sz="8" w:space="0" w:color="000000"/>
              <w:bottom w:val="single" w:sz="8" w:space="0" w:color="000000"/>
              <w:right w:val="single" w:sz="8" w:space="0" w:color="000000"/>
            </w:tcBorders>
            <w:vAlign w:val="center"/>
          </w:tcPr>
          <w:p w14:paraId="3C115CC8" w14:textId="77777777" w:rsidR="009542B2" w:rsidRPr="001262C0" w:rsidRDefault="009542B2" w:rsidP="009542B2">
            <w:pPr>
              <w:ind w:left="85" w:firstLine="0"/>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1.圖文講解引發學生學習基本概念</w:t>
            </w:r>
          </w:p>
          <w:p w14:paraId="291E74BF" w14:textId="0121446B"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2.引領學生思考並學會統整資料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80C4C2A"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1.教師觀察</w:t>
            </w:r>
          </w:p>
          <w:p w14:paraId="2AD29591"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2.自我評量</w:t>
            </w:r>
          </w:p>
          <w:p w14:paraId="6BC098E4" w14:textId="77777777" w:rsidR="009542B2" w:rsidRPr="001262C0" w:rsidRDefault="009542B2" w:rsidP="009542B2">
            <w:pPr>
              <w:snapToGrid w:val="0"/>
              <w:ind w:firstLine="0"/>
              <w:rPr>
                <w:rFonts w:ascii="標楷體" w:eastAsia="標楷體" w:hAnsi="標楷體" w:cs="標楷體"/>
                <w:color w:val="auto"/>
                <w:sz w:val="24"/>
                <w:szCs w:val="24"/>
              </w:rPr>
            </w:pPr>
            <w:r w:rsidRPr="001262C0">
              <w:rPr>
                <w:rFonts w:ascii="標楷體" w:eastAsia="標楷體" w:hAnsi="標楷體" w:cs="標楷體"/>
                <w:color w:val="auto"/>
                <w:sz w:val="24"/>
                <w:szCs w:val="24"/>
              </w:rPr>
              <w:t>3.同儕互評</w:t>
            </w:r>
          </w:p>
          <w:p w14:paraId="10719523" w14:textId="56B64C07" w:rsidR="009542B2" w:rsidRPr="001262C0" w:rsidRDefault="009542B2" w:rsidP="009542B2">
            <w:pPr>
              <w:ind w:left="-22" w:hanging="7"/>
              <w:jc w:val="center"/>
              <w:rPr>
                <w:rFonts w:ascii="標楷體" w:eastAsia="標楷體" w:hAnsi="標楷體" w:cs="標楷體"/>
                <w:color w:val="auto"/>
                <w:sz w:val="24"/>
                <w:szCs w:val="24"/>
              </w:rPr>
            </w:pPr>
            <w:r w:rsidRPr="001262C0">
              <w:rPr>
                <w:rFonts w:ascii="標楷體" w:eastAsia="標楷體" w:hAnsi="標楷體" w:cs="標楷體"/>
                <w:color w:val="auto"/>
                <w:sz w:val="24"/>
                <w:szCs w:val="24"/>
              </w:rPr>
              <w:t>4.紙筆測驗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7319B5" w14:textId="77777777" w:rsidR="009542B2" w:rsidRPr="001262C0" w:rsidRDefault="009542B2" w:rsidP="009542B2">
            <w:pPr>
              <w:ind w:left="-22" w:hanging="7"/>
              <w:jc w:val="center"/>
              <w:rPr>
                <w:rFonts w:ascii="標楷體" w:eastAsia="標楷體" w:hAnsi="標楷體" w:cs="標楷體"/>
                <w:color w:val="auto"/>
                <w:sz w:val="24"/>
                <w:szCs w:val="24"/>
              </w:rPr>
            </w:pPr>
          </w:p>
        </w:tc>
        <w:tc>
          <w:tcPr>
            <w:tcW w:w="1764" w:type="dxa"/>
            <w:tcBorders>
              <w:top w:val="single" w:sz="8" w:space="0" w:color="000000"/>
              <w:bottom w:val="single" w:sz="8" w:space="0" w:color="000000"/>
              <w:right w:val="single" w:sz="8" w:space="0" w:color="000000"/>
            </w:tcBorders>
          </w:tcPr>
          <w:p w14:paraId="0AAE253A" w14:textId="5F265099" w:rsidR="009542B2" w:rsidRPr="001262C0" w:rsidRDefault="009542B2" w:rsidP="009542B2">
            <w:pPr>
              <w:adjustRightInd w:val="0"/>
              <w:snapToGrid w:val="0"/>
              <w:spacing w:line="0" w:lineRule="atLeast"/>
              <w:ind w:hanging="7"/>
              <w:jc w:val="left"/>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暫定1/20 休業式</w:t>
            </w:r>
          </w:p>
        </w:tc>
      </w:tr>
    </w:tbl>
    <w:p w14:paraId="596224EF" w14:textId="77777777" w:rsidR="00F343B4" w:rsidRPr="001262C0" w:rsidRDefault="00F343B4" w:rsidP="00F343B4">
      <w:pPr>
        <w:spacing w:line="0" w:lineRule="atLeast"/>
        <w:rPr>
          <w:rFonts w:ascii="標楷體" w:eastAsia="標楷體" w:hAnsi="標楷體" w:cs="標楷體"/>
          <w:b/>
          <w:color w:val="auto"/>
          <w:sz w:val="24"/>
          <w:szCs w:val="24"/>
        </w:rPr>
      </w:pPr>
    </w:p>
    <w:p w14:paraId="4656A559" w14:textId="77777777" w:rsidR="00956B1D" w:rsidRPr="001262C0" w:rsidRDefault="00956B1D" w:rsidP="00D37619">
      <w:pPr>
        <w:rPr>
          <w:rFonts w:ascii="標楷體" w:eastAsia="標楷體" w:hAnsi="標楷體" w:cs="標楷體"/>
          <w:b/>
          <w:color w:val="auto"/>
          <w:sz w:val="24"/>
          <w:szCs w:val="24"/>
        </w:rPr>
      </w:pPr>
    </w:p>
    <w:p w14:paraId="0512237F" w14:textId="77777777" w:rsidR="00217DCF" w:rsidRPr="001262C0" w:rsidRDefault="00E8654C" w:rsidP="00E8654C">
      <w:pPr>
        <w:pStyle w:val="aff0"/>
        <w:numPr>
          <w:ilvl w:val="0"/>
          <w:numId w:val="35"/>
        </w:numPr>
        <w:ind w:leftChars="0"/>
        <w:rPr>
          <w:rFonts w:ascii="標楷體" w:eastAsia="標楷體" w:hAnsi="標楷體" w:cs="標楷體"/>
          <w:color w:val="auto"/>
          <w:sz w:val="24"/>
          <w:szCs w:val="24"/>
        </w:rPr>
      </w:pPr>
      <w:r w:rsidRPr="001262C0">
        <w:rPr>
          <w:rFonts w:ascii="標楷體" w:eastAsia="標楷體" w:hAnsi="標楷體" w:cs="標楷體" w:hint="eastAsia"/>
          <w:b/>
          <w:color w:val="auto"/>
          <w:sz w:val="24"/>
          <w:szCs w:val="24"/>
        </w:rPr>
        <w:t>本課程是否有校外人士協助教學：(本表格請勿刪除。)</w:t>
      </w:r>
    </w:p>
    <w:p w14:paraId="23E882A6" w14:textId="308661F6" w:rsidR="00E8654C" w:rsidRPr="001262C0" w:rsidRDefault="00CB0140" w:rsidP="00E8654C">
      <w:pPr>
        <w:ind w:left="23" w:firstLineChars="226" w:firstLine="542"/>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shd w:val="clear" w:color="auto" w:fill="D9D9D9"/>
        </w:rPr>
        <w:t>■</w:t>
      </w:r>
      <w:r w:rsidR="00E8654C" w:rsidRPr="001262C0">
        <w:rPr>
          <w:rFonts w:ascii="標楷體" w:eastAsia="標楷體" w:hAnsi="標楷體" w:cs="標楷體" w:hint="eastAsia"/>
          <w:color w:val="auto"/>
          <w:sz w:val="24"/>
          <w:szCs w:val="24"/>
        </w:rPr>
        <w:t>否，全學年都沒有(</w:t>
      </w:r>
      <w:r w:rsidR="00E8654C" w:rsidRPr="001262C0">
        <w:rPr>
          <w:rFonts w:ascii="標楷體" w:eastAsia="標楷體" w:hAnsi="標楷體" w:cs="標楷體" w:hint="eastAsia"/>
          <w:b/>
          <w:color w:val="auto"/>
          <w:sz w:val="24"/>
          <w:szCs w:val="24"/>
        </w:rPr>
        <w:t>以下免填</w:t>
      </w:r>
      <w:r w:rsidR="00E8654C" w:rsidRPr="001262C0">
        <w:rPr>
          <w:rFonts w:ascii="標楷體" w:eastAsia="標楷體" w:hAnsi="標楷體" w:cs="標楷體" w:hint="eastAsia"/>
          <w:color w:val="auto"/>
          <w:sz w:val="24"/>
          <w:szCs w:val="24"/>
        </w:rPr>
        <w:t>)。</w:t>
      </w:r>
    </w:p>
    <w:p w14:paraId="29E8E708" w14:textId="77777777" w:rsidR="00E8654C" w:rsidRPr="001262C0" w:rsidRDefault="00E8654C" w:rsidP="00E8654C">
      <w:pPr>
        <w:ind w:left="23" w:firstLineChars="226" w:firstLine="542"/>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□有，部分班級，實施的班級為：___________。</w:t>
      </w:r>
    </w:p>
    <w:p w14:paraId="66F3F7BE" w14:textId="77777777" w:rsidR="00E8654C" w:rsidRPr="001262C0" w:rsidRDefault="00E8654C" w:rsidP="00E8654C">
      <w:pPr>
        <w:ind w:left="23" w:firstLineChars="226" w:firstLine="542"/>
        <w:rPr>
          <w:rFonts w:ascii="標楷體" w:eastAsia="標楷體" w:hAnsi="標楷體" w:cs="標楷體"/>
          <w:color w:val="auto"/>
          <w:sz w:val="24"/>
          <w:szCs w:val="24"/>
        </w:rPr>
      </w:pPr>
      <w:r w:rsidRPr="001262C0">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1262C0" w:rsidRPr="001262C0" w14:paraId="445C34D6" w14:textId="77777777" w:rsidTr="00D57651">
        <w:tc>
          <w:tcPr>
            <w:tcW w:w="1292" w:type="dxa"/>
            <w:vAlign w:val="center"/>
          </w:tcPr>
          <w:p w14:paraId="118C2802" w14:textId="77777777" w:rsidR="00F343B4" w:rsidRPr="001262C0" w:rsidRDefault="00F343B4" w:rsidP="00D57651">
            <w:pPr>
              <w:ind w:firstLine="0"/>
              <w:jc w:val="center"/>
              <w:rPr>
                <w:rFonts w:ascii="標楷體" w:eastAsia="標楷體" w:hAnsi="標楷體" w:cs="標楷體"/>
                <w:b/>
                <w:color w:val="auto"/>
                <w:sz w:val="24"/>
                <w:szCs w:val="24"/>
              </w:rPr>
            </w:pPr>
            <w:r w:rsidRPr="001262C0">
              <w:rPr>
                <w:rFonts w:ascii="標楷體" w:eastAsia="標楷體" w:hAnsi="標楷體" w:cs="標楷體"/>
                <w:b/>
                <w:color w:val="auto"/>
                <w:sz w:val="24"/>
                <w:szCs w:val="24"/>
              </w:rPr>
              <w:t>教學期程</w:t>
            </w:r>
          </w:p>
        </w:tc>
        <w:tc>
          <w:tcPr>
            <w:tcW w:w="3416" w:type="dxa"/>
            <w:vAlign w:val="center"/>
          </w:tcPr>
          <w:p w14:paraId="48E77C70" w14:textId="77777777" w:rsidR="00F343B4" w:rsidRPr="001262C0" w:rsidRDefault="00F343B4" w:rsidP="00D57651">
            <w:pPr>
              <w:ind w:firstLine="0"/>
              <w:jc w:val="center"/>
              <w:rPr>
                <w:rFonts w:ascii="標楷體" w:eastAsia="標楷體" w:hAnsi="標楷體" w:cs="標楷體"/>
                <w:b/>
                <w:color w:val="auto"/>
                <w:sz w:val="24"/>
                <w:szCs w:val="24"/>
              </w:rPr>
            </w:pPr>
            <w:r w:rsidRPr="001262C0">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1262C0" w:rsidRDefault="00F343B4" w:rsidP="00D57651">
            <w:pPr>
              <w:spacing w:before="100" w:beforeAutospacing="1"/>
              <w:ind w:firstLine="0"/>
              <w:jc w:val="center"/>
              <w:rPr>
                <w:rFonts w:ascii="標楷體" w:eastAsia="標楷體" w:hAnsi="標楷體" w:cs="標楷體"/>
                <w:b/>
                <w:color w:val="auto"/>
                <w:sz w:val="24"/>
                <w:szCs w:val="24"/>
              </w:rPr>
            </w:pPr>
            <w:r w:rsidRPr="001262C0">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1262C0" w:rsidRDefault="00F343B4" w:rsidP="00D57651">
            <w:pPr>
              <w:spacing w:before="100" w:beforeAutospacing="1"/>
              <w:ind w:firstLine="0"/>
              <w:jc w:val="center"/>
              <w:rPr>
                <w:rFonts w:ascii="標楷體" w:eastAsia="標楷體" w:hAnsi="標楷體" w:cs="標楷體"/>
                <w:b/>
                <w:color w:val="auto"/>
                <w:sz w:val="24"/>
                <w:szCs w:val="24"/>
              </w:rPr>
            </w:pPr>
            <w:r w:rsidRPr="001262C0">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1262C0" w:rsidRDefault="00F343B4" w:rsidP="00D57651">
            <w:pPr>
              <w:spacing w:before="100" w:beforeAutospacing="1"/>
              <w:ind w:firstLine="0"/>
              <w:jc w:val="center"/>
              <w:rPr>
                <w:rFonts w:ascii="標楷體" w:eastAsia="標楷體" w:hAnsi="標楷體" w:cs="標楷體"/>
                <w:b/>
                <w:color w:val="auto"/>
                <w:sz w:val="24"/>
                <w:szCs w:val="24"/>
              </w:rPr>
            </w:pPr>
            <w:r w:rsidRPr="001262C0">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1262C0" w:rsidRDefault="00F343B4" w:rsidP="00D57651">
            <w:pPr>
              <w:spacing w:before="100" w:beforeAutospacing="1"/>
              <w:ind w:firstLine="0"/>
              <w:jc w:val="center"/>
              <w:rPr>
                <w:rFonts w:ascii="標楷體" w:eastAsia="標楷體" w:hAnsi="標楷體" w:cs="標楷體"/>
                <w:b/>
                <w:color w:val="auto"/>
                <w:sz w:val="24"/>
                <w:szCs w:val="24"/>
              </w:rPr>
            </w:pPr>
            <w:r w:rsidRPr="001262C0">
              <w:rPr>
                <w:rFonts w:ascii="標楷體" w:eastAsia="標楷體" w:hAnsi="標楷體" w:cs="標楷體" w:hint="eastAsia"/>
                <w:b/>
                <w:color w:val="auto"/>
                <w:sz w:val="24"/>
                <w:szCs w:val="24"/>
              </w:rPr>
              <w:t>原授課教師角色</w:t>
            </w:r>
          </w:p>
        </w:tc>
      </w:tr>
      <w:tr w:rsidR="001262C0" w:rsidRPr="001262C0" w14:paraId="712FDF00" w14:textId="77777777" w:rsidTr="00D57651">
        <w:tc>
          <w:tcPr>
            <w:tcW w:w="1292" w:type="dxa"/>
            <w:vAlign w:val="center"/>
          </w:tcPr>
          <w:p w14:paraId="2063BD14" w14:textId="77777777" w:rsidR="00F343B4" w:rsidRPr="001262C0"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1262C0"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Pr="001262C0" w:rsidRDefault="00F343B4" w:rsidP="00D57651">
            <w:pPr>
              <w:pStyle w:val="Web"/>
              <w:rPr>
                <w:rFonts w:ascii="標楷體" w:eastAsia="標楷體" w:hAnsi="標楷體" w:cs="標楷體"/>
              </w:rPr>
            </w:pPr>
            <w:r w:rsidRPr="001262C0">
              <w:rPr>
                <w:rFonts w:ascii="標楷體" w:eastAsia="標楷體" w:hAnsi="標楷體" w:cs="標楷體"/>
              </w:rPr>
              <w:t>□</w:t>
            </w:r>
            <w:r w:rsidRPr="001262C0">
              <w:rPr>
                <w:rFonts w:ascii="標楷體" w:eastAsia="標楷體" w:hAnsi="標楷體" w:cs="標楷體" w:hint="eastAsia"/>
              </w:rPr>
              <w:t>簡報</w:t>
            </w:r>
          </w:p>
          <w:p w14:paraId="577A4F6D" w14:textId="77777777" w:rsidR="00F343B4" w:rsidRPr="001262C0" w:rsidRDefault="00F343B4" w:rsidP="00D57651">
            <w:pPr>
              <w:pStyle w:val="Web"/>
              <w:rPr>
                <w:rFonts w:ascii="標楷體" w:eastAsia="標楷體" w:hAnsi="標楷體" w:cs="標楷體"/>
              </w:rPr>
            </w:pPr>
            <w:r w:rsidRPr="001262C0">
              <w:rPr>
                <w:rFonts w:ascii="標楷體" w:eastAsia="標楷體" w:hAnsi="標楷體" w:cs="標楷體"/>
              </w:rPr>
              <w:t>□印刷品</w:t>
            </w:r>
          </w:p>
          <w:p w14:paraId="0A45EE34" w14:textId="77777777" w:rsidR="00F343B4" w:rsidRPr="001262C0" w:rsidRDefault="00F343B4" w:rsidP="00D57651">
            <w:pPr>
              <w:pStyle w:val="Web"/>
              <w:rPr>
                <w:rFonts w:ascii="標楷體" w:eastAsia="標楷體" w:hAnsi="標楷體" w:cs="標楷體"/>
              </w:rPr>
            </w:pPr>
            <w:r w:rsidRPr="001262C0">
              <w:rPr>
                <w:rFonts w:ascii="標楷體" w:eastAsia="標楷體" w:hAnsi="標楷體" w:cs="標楷體"/>
              </w:rPr>
              <w:lastRenderedPageBreak/>
              <w:t>□影音光碟</w:t>
            </w:r>
          </w:p>
          <w:p w14:paraId="37D0000E" w14:textId="77777777" w:rsidR="00F343B4" w:rsidRPr="001262C0" w:rsidRDefault="00F343B4" w:rsidP="00D57651">
            <w:pPr>
              <w:pStyle w:val="Web"/>
              <w:rPr>
                <w:rFonts w:ascii="標楷體" w:eastAsia="標楷體" w:hAnsi="標楷體" w:cs="標楷體"/>
              </w:rPr>
            </w:pPr>
            <w:r w:rsidRPr="001262C0">
              <w:rPr>
                <w:rFonts w:ascii="標楷體" w:eastAsia="標楷體" w:hAnsi="標楷體" w:cs="標楷體"/>
              </w:rPr>
              <w:t>□其他於課程或活動中使用之教學資料，請說明：</w:t>
            </w:r>
            <w:r w:rsidRPr="001262C0">
              <w:rPr>
                <w:rFonts w:ascii="標楷體" w:eastAsia="標楷體" w:hAnsi="標楷體" w:cs="標楷體" w:hint="eastAsia"/>
              </w:rPr>
              <w:t>___________________________</w:t>
            </w:r>
          </w:p>
        </w:tc>
        <w:tc>
          <w:tcPr>
            <w:tcW w:w="2296" w:type="dxa"/>
            <w:vAlign w:val="center"/>
          </w:tcPr>
          <w:p w14:paraId="419EF7A5" w14:textId="77777777" w:rsidR="00F343B4" w:rsidRPr="001262C0"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1262C0"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1262C0" w:rsidRDefault="00F343B4" w:rsidP="00D57651">
            <w:pPr>
              <w:ind w:firstLine="0"/>
              <w:rPr>
                <w:rFonts w:ascii="標楷體" w:eastAsia="標楷體" w:hAnsi="標楷體" w:cs="標楷體"/>
                <w:color w:val="auto"/>
                <w:sz w:val="24"/>
                <w:szCs w:val="24"/>
              </w:rPr>
            </w:pPr>
          </w:p>
        </w:tc>
      </w:tr>
      <w:tr w:rsidR="001262C0" w:rsidRPr="001262C0" w14:paraId="0C2BF2BA" w14:textId="77777777" w:rsidTr="00D57651">
        <w:tc>
          <w:tcPr>
            <w:tcW w:w="1292" w:type="dxa"/>
            <w:vAlign w:val="center"/>
          </w:tcPr>
          <w:p w14:paraId="548AFD6F" w14:textId="77777777" w:rsidR="00F343B4" w:rsidRPr="001262C0"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1262C0"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1262C0"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1262C0"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1262C0"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1262C0" w:rsidRDefault="00F343B4" w:rsidP="00D57651">
            <w:pPr>
              <w:ind w:firstLine="0"/>
              <w:rPr>
                <w:rFonts w:ascii="標楷體" w:eastAsia="標楷體" w:hAnsi="標楷體" w:cs="標楷體"/>
                <w:color w:val="auto"/>
                <w:sz w:val="24"/>
                <w:szCs w:val="24"/>
              </w:rPr>
            </w:pPr>
          </w:p>
        </w:tc>
      </w:tr>
      <w:tr w:rsidR="001262C0" w:rsidRPr="001262C0" w14:paraId="4C753FF1" w14:textId="77777777" w:rsidTr="00D57651">
        <w:tc>
          <w:tcPr>
            <w:tcW w:w="1292" w:type="dxa"/>
            <w:vAlign w:val="center"/>
          </w:tcPr>
          <w:p w14:paraId="0D0B8883" w14:textId="77777777" w:rsidR="00F343B4" w:rsidRPr="001262C0"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1262C0"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1262C0"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1262C0"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1262C0"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1262C0" w:rsidRDefault="00F343B4" w:rsidP="00D57651">
            <w:pPr>
              <w:ind w:firstLine="0"/>
              <w:rPr>
                <w:rFonts w:ascii="標楷體" w:eastAsia="標楷體" w:hAnsi="標楷體" w:cs="標楷體"/>
                <w:color w:val="auto"/>
                <w:sz w:val="24"/>
                <w:szCs w:val="24"/>
              </w:rPr>
            </w:pPr>
          </w:p>
        </w:tc>
      </w:tr>
    </w:tbl>
    <w:p w14:paraId="0FCBF616" w14:textId="77777777" w:rsidR="00B5798C" w:rsidRPr="001262C0" w:rsidRDefault="00E8654C" w:rsidP="00E8654C">
      <w:pPr>
        <w:ind w:left="23" w:firstLine="0"/>
        <w:rPr>
          <w:rFonts w:ascii="標楷體" w:eastAsia="標楷體" w:hAnsi="標楷體"/>
          <w:b/>
          <w:color w:val="auto"/>
          <w:sz w:val="24"/>
          <w:szCs w:val="24"/>
        </w:rPr>
      </w:pPr>
      <w:r w:rsidRPr="001262C0">
        <w:rPr>
          <w:rFonts w:ascii="標楷體" w:eastAsia="標楷體" w:hAnsi="標楷體"/>
          <w:color w:val="auto"/>
          <w:sz w:val="24"/>
          <w:szCs w:val="24"/>
        </w:rPr>
        <w:sym w:font="Wingdings" w:char="F0B6"/>
      </w:r>
      <w:r w:rsidRPr="001262C0">
        <w:rPr>
          <w:rFonts w:ascii="標楷體" w:eastAsia="標楷體" w:hAnsi="標楷體"/>
          <w:b/>
          <w:color w:val="auto"/>
          <w:sz w:val="24"/>
          <w:szCs w:val="24"/>
        </w:rPr>
        <w:t>上述欄位皆與校外人士協助教學</w:t>
      </w:r>
      <w:r w:rsidRPr="001262C0">
        <w:rPr>
          <w:rFonts w:ascii="標楷體" w:eastAsia="標楷體" w:hAnsi="標楷體" w:hint="eastAsia"/>
          <w:b/>
          <w:color w:val="auto"/>
          <w:sz w:val="24"/>
          <w:szCs w:val="24"/>
        </w:rPr>
        <w:t>及</w:t>
      </w:r>
      <w:r w:rsidRPr="001262C0">
        <w:rPr>
          <w:rFonts w:ascii="標楷體" w:eastAsia="標楷體" w:hAnsi="標楷體"/>
          <w:b/>
          <w:color w:val="auto"/>
          <w:sz w:val="24"/>
          <w:szCs w:val="24"/>
        </w:rPr>
        <w:t>活動之申請表一致</w:t>
      </w:r>
      <w:r w:rsidRPr="001262C0">
        <w:rPr>
          <w:rFonts w:ascii="標楷體" w:eastAsia="標楷體" w:hAnsi="標楷體" w:hint="eastAsia"/>
          <w:b/>
          <w:color w:val="auto"/>
          <w:sz w:val="24"/>
          <w:szCs w:val="24"/>
        </w:rPr>
        <w:t>。</w:t>
      </w:r>
    </w:p>
    <w:sectPr w:rsidR="00B5798C" w:rsidRPr="001262C0"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CE351" w14:textId="77777777" w:rsidR="00FF0ABA" w:rsidRDefault="00FF0ABA">
      <w:r>
        <w:separator/>
      </w:r>
    </w:p>
  </w:endnote>
  <w:endnote w:type="continuationSeparator" w:id="0">
    <w:p w14:paraId="59582651" w14:textId="77777777" w:rsidR="00FF0ABA" w:rsidRDefault="00FF0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0969" w14:textId="77777777" w:rsidR="00FF0ABA" w:rsidRDefault="00FF0ABA">
      <w:r>
        <w:separator/>
      </w:r>
    </w:p>
  </w:footnote>
  <w:footnote w:type="continuationSeparator" w:id="0">
    <w:p w14:paraId="58B430EB" w14:textId="77777777" w:rsidR="00FF0ABA" w:rsidRDefault="00FF0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B126AE1"/>
    <w:multiLevelType w:val="hybridMultilevel"/>
    <w:tmpl w:val="AA0287BE"/>
    <w:lvl w:ilvl="0" w:tplc="9312AE1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2BD00687"/>
    <w:multiLevelType w:val="hybridMultilevel"/>
    <w:tmpl w:val="2E18C102"/>
    <w:lvl w:ilvl="0" w:tplc="F780A1D6">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2C365164"/>
    <w:multiLevelType w:val="hybridMultilevel"/>
    <w:tmpl w:val="F71448BE"/>
    <w:lvl w:ilvl="0" w:tplc="960E40AA">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22" w15:restartNumberingAfterBreak="0">
    <w:nsid w:val="2F713396"/>
    <w:multiLevelType w:val="hybridMultilevel"/>
    <w:tmpl w:val="67E670B8"/>
    <w:lvl w:ilvl="0" w:tplc="D8805D0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7"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8"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5"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6"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8" w15:restartNumberingAfterBreak="0">
    <w:nsid w:val="5BB92474"/>
    <w:multiLevelType w:val="hybridMultilevel"/>
    <w:tmpl w:val="74CC4676"/>
    <w:lvl w:ilvl="0" w:tplc="F74A5F6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9"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41"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2"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43"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5"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74830947"/>
    <w:multiLevelType w:val="hybridMultilevel"/>
    <w:tmpl w:val="A0C65D1C"/>
    <w:lvl w:ilvl="0" w:tplc="B82C066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7"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8"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825779880">
    <w:abstractNumId w:val="24"/>
  </w:num>
  <w:num w:numId="2" w16cid:durableId="1614744106">
    <w:abstractNumId w:val="48"/>
  </w:num>
  <w:num w:numId="3" w16cid:durableId="1460341653">
    <w:abstractNumId w:val="30"/>
  </w:num>
  <w:num w:numId="4" w16cid:durableId="1085145596">
    <w:abstractNumId w:val="40"/>
  </w:num>
  <w:num w:numId="5" w16cid:durableId="548536734">
    <w:abstractNumId w:val="35"/>
  </w:num>
  <w:num w:numId="6" w16cid:durableId="581304556">
    <w:abstractNumId w:val="34"/>
  </w:num>
  <w:num w:numId="7" w16cid:durableId="1339238220">
    <w:abstractNumId w:val="2"/>
  </w:num>
  <w:num w:numId="8" w16cid:durableId="1849557736">
    <w:abstractNumId w:val="27"/>
  </w:num>
  <w:num w:numId="9" w16cid:durableId="844707701">
    <w:abstractNumId w:val="23"/>
  </w:num>
  <w:num w:numId="10" w16cid:durableId="654840733">
    <w:abstractNumId w:val="37"/>
  </w:num>
  <w:num w:numId="11" w16cid:durableId="1997613329">
    <w:abstractNumId w:val="44"/>
  </w:num>
  <w:num w:numId="12" w16cid:durableId="1286159396">
    <w:abstractNumId w:val="47"/>
  </w:num>
  <w:num w:numId="13" w16cid:durableId="1968007028">
    <w:abstractNumId w:val="26"/>
  </w:num>
  <w:num w:numId="14" w16cid:durableId="288901911">
    <w:abstractNumId w:val="12"/>
  </w:num>
  <w:num w:numId="15" w16cid:durableId="166134237">
    <w:abstractNumId w:val="10"/>
  </w:num>
  <w:num w:numId="16" w16cid:durableId="2103837787">
    <w:abstractNumId w:val="33"/>
  </w:num>
  <w:num w:numId="17" w16cid:durableId="1592927353">
    <w:abstractNumId w:val="11"/>
  </w:num>
  <w:num w:numId="18" w16cid:durableId="301007517">
    <w:abstractNumId w:val="0"/>
  </w:num>
  <w:num w:numId="19" w16cid:durableId="2030058042">
    <w:abstractNumId w:val="28"/>
  </w:num>
  <w:num w:numId="20" w16cid:durableId="240530777">
    <w:abstractNumId w:val="29"/>
  </w:num>
  <w:num w:numId="21" w16cid:durableId="310646279">
    <w:abstractNumId w:val="16"/>
  </w:num>
  <w:num w:numId="22" w16cid:durableId="507526914">
    <w:abstractNumId w:val="5"/>
  </w:num>
  <w:num w:numId="23" w16cid:durableId="1233586017">
    <w:abstractNumId w:val="3"/>
  </w:num>
  <w:num w:numId="24" w16cid:durableId="1841190009">
    <w:abstractNumId w:val="41"/>
  </w:num>
  <w:num w:numId="25" w16cid:durableId="328288196">
    <w:abstractNumId w:val="13"/>
  </w:num>
  <w:num w:numId="26" w16cid:durableId="1325281044">
    <w:abstractNumId w:val="9"/>
  </w:num>
  <w:num w:numId="27" w16cid:durableId="1276059075">
    <w:abstractNumId w:val="8"/>
  </w:num>
  <w:num w:numId="28" w16cid:durableId="532154986">
    <w:abstractNumId w:val="15"/>
  </w:num>
  <w:num w:numId="29" w16cid:durableId="1934243302">
    <w:abstractNumId w:val="19"/>
  </w:num>
  <w:num w:numId="30" w16cid:durableId="1752507987">
    <w:abstractNumId w:val="1"/>
  </w:num>
  <w:num w:numId="31" w16cid:durableId="2072120261">
    <w:abstractNumId w:val="36"/>
  </w:num>
  <w:num w:numId="32" w16cid:durableId="975791660">
    <w:abstractNumId w:val="14"/>
  </w:num>
  <w:num w:numId="33" w16cid:durableId="1235896911">
    <w:abstractNumId w:val="4"/>
  </w:num>
  <w:num w:numId="34" w16cid:durableId="1352367610">
    <w:abstractNumId w:val="7"/>
  </w:num>
  <w:num w:numId="35" w16cid:durableId="1695813108">
    <w:abstractNumId w:val="18"/>
  </w:num>
  <w:num w:numId="36" w16cid:durableId="2006399266">
    <w:abstractNumId w:val="25"/>
  </w:num>
  <w:num w:numId="37" w16cid:durableId="1984265909">
    <w:abstractNumId w:val="17"/>
  </w:num>
  <w:num w:numId="38" w16cid:durableId="1994554943">
    <w:abstractNumId w:val="39"/>
  </w:num>
  <w:num w:numId="39" w16cid:durableId="831871062">
    <w:abstractNumId w:val="32"/>
  </w:num>
  <w:num w:numId="40" w16cid:durableId="692271298">
    <w:abstractNumId w:val="45"/>
  </w:num>
  <w:num w:numId="41" w16cid:durableId="1260522581">
    <w:abstractNumId w:val="31"/>
  </w:num>
  <w:num w:numId="42" w16cid:durableId="632293209">
    <w:abstractNumId w:val="43"/>
  </w:num>
  <w:num w:numId="43" w16cid:durableId="1993216309">
    <w:abstractNumId w:val="42"/>
  </w:num>
  <w:num w:numId="44" w16cid:durableId="466551449">
    <w:abstractNumId w:val="21"/>
  </w:num>
  <w:num w:numId="45" w16cid:durableId="1786458390">
    <w:abstractNumId w:val="20"/>
  </w:num>
  <w:num w:numId="46" w16cid:durableId="642465931">
    <w:abstractNumId w:val="6"/>
  </w:num>
  <w:num w:numId="47" w16cid:durableId="26222967">
    <w:abstractNumId w:val="38"/>
  </w:num>
  <w:num w:numId="48" w16cid:durableId="1801799884">
    <w:abstractNumId w:val="22"/>
  </w:num>
  <w:num w:numId="49" w16cid:durableId="117526730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A99"/>
    <w:rsid w:val="00035DBB"/>
    <w:rsid w:val="00040719"/>
    <w:rsid w:val="00045A88"/>
    <w:rsid w:val="00046661"/>
    <w:rsid w:val="00046E11"/>
    <w:rsid w:val="000502B5"/>
    <w:rsid w:val="00052883"/>
    <w:rsid w:val="0005561B"/>
    <w:rsid w:val="00060028"/>
    <w:rsid w:val="00060770"/>
    <w:rsid w:val="00060DFA"/>
    <w:rsid w:val="000619E4"/>
    <w:rsid w:val="00061EC2"/>
    <w:rsid w:val="00062DFB"/>
    <w:rsid w:val="00064FA1"/>
    <w:rsid w:val="000668B0"/>
    <w:rsid w:val="00076501"/>
    <w:rsid w:val="000766D7"/>
    <w:rsid w:val="00076909"/>
    <w:rsid w:val="00081436"/>
    <w:rsid w:val="00081700"/>
    <w:rsid w:val="0008332E"/>
    <w:rsid w:val="00085DA0"/>
    <w:rsid w:val="000949B3"/>
    <w:rsid w:val="0009638F"/>
    <w:rsid w:val="00096419"/>
    <w:rsid w:val="00097C2E"/>
    <w:rsid w:val="000A1997"/>
    <w:rsid w:val="000A3BDE"/>
    <w:rsid w:val="000A544E"/>
    <w:rsid w:val="000A6548"/>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2C0"/>
    <w:rsid w:val="001265EE"/>
    <w:rsid w:val="00130353"/>
    <w:rsid w:val="001338ED"/>
    <w:rsid w:val="001360E9"/>
    <w:rsid w:val="00141E97"/>
    <w:rsid w:val="00143740"/>
    <w:rsid w:val="0014796F"/>
    <w:rsid w:val="00150A4C"/>
    <w:rsid w:val="00156A6B"/>
    <w:rsid w:val="00170D0B"/>
    <w:rsid w:val="00172394"/>
    <w:rsid w:val="00181ACE"/>
    <w:rsid w:val="001850A6"/>
    <w:rsid w:val="00187019"/>
    <w:rsid w:val="001918A5"/>
    <w:rsid w:val="00191B20"/>
    <w:rsid w:val="001933CC"/>
    <w:rsid w:val="001948DA"/>
    <w:rsid w:val="001A1D6E"/>
    <w:rsid w:val="001A57C5"/>
    <w:rsid w:val="001B04F0"/>
    <w:rsid w:val="001B24D1"/>
    <w:rsid w:val="001B3ACA"/>
    <w:rsid w:val="001B4EE9"/>
    <w:rsid w:val="001B5CEB"/>
    <w:rsid w:val="001C0AFC"/>
    <w:rsid w:val="001C162B"/>
    <w:rsid w:val="001C44AF"/>
    <w:rsid w:val="001C5493"/>
    <w:rsid w:val="001C5ACF"/>
    <w:rsid w:val="001C7FAA"/>
    <w:rsid w:val="001D0E7F"/>
    <w:rsid w:val="001D196A"/>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619A"/>
    <w:rsid w:val="002A7515"/>
    <w:rsid w:val="002B5B91"/>
    <w:rsid w:val="002C2C4F"/>
    <w:rsid w:val="002C4B50"/>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42E00"/>
    <w:rsid w:val="00355490"/>
    <w:rsid w:val="0035771B"/>
    <w:rsid w:val="00357A06"/>
    <w:rsid w:val="00360009"/>
    <w:rsid w:val="0036252A"/>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1218"/>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35F55"/>
    <w:rsid w:val="00540EB2"/>
    <w:rsid w:val="005432CD"/>
    <w:rsid w:val="00543640"/>
    <w:rsid w:val="00543FDF"/>
    <w:rsid w:val="00547AB3"/>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5722"/>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4EF9"/>
    <w:rsid w:val="00777B8C"/>
    <w:rsid w:val="00780181"/>
    <w:rsid w:val="00780CEF"/>
    <w:rsid w:val="00786577"/>
    <w:rsid w:val="0079073C"/>
    <w:rsid w:val="007924F8"/>
    <w:rsid w:val="00793F87"/>
    <w:rsid w:val="007A03E7"/>
    <w:rsid w:val="007A5321"/>
    <w:rsid w:val="007B08AA"/>
    <w:rsid w:val="007B4583"/>
    <w:rsid w:val="007B4D67"/>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6767"/>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56D8"/>
    <w:rsid w:val="00926B07"/>
    <w:rsid w:val="00927B38"/>
    <w:rsid w:val="00930D6B"/>
    <w:rsid w:val="009335D2"/>
    <w:rsid w:val="0093744F"/>
    <w:rsid w:val="00940293"/>
    <w:rsid w:val="00940542"/>
    <w:rsid w:val="00945217"/>
    <w:rsid w:val="009476AD"/>
    <w:rsid w:val="00951842"/>
    <w:rsid w:val="009529E0"/>
    <w:rsid w:val="009542B2"/>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16"/>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1F76"/>
    <w:rsid w:val="00A76789"/>
    <w:rsid w:val="00A76F8F"/>
    <w:rsid w:val="00A77B85"/>
    <w:rsid w:val="00A77E44"/>
    <w:rsid w:val="00A837EB"/>
    <w:rsid w:val="00A92B7A"/>
    <w:rsid w:val="00AA158C"/>
    <w:rsid w:val="00AA56E5"/>
    <w:rsid w:val="00AA5C9E"/>
    <w:rsid w:val="00AB0D6C"/>
    <w:rsid w:val="00AB33BD"/>
    <w:rsid w:val="00AB62CB"/>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03153"/>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3C6C"/>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45CB"/>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74BB8"/>
    <w:rsid w:val="00C80467"/>
    <w:rsid w:val="00C85389"/>
    <w:rsid w:val="00C93D91"/>
    <w:rsid w:val="00C977D3"/>
    <w:rsid w:val="00CA47CD"/>
    <w:rsid w:val="00CA6811"/>
    <w:rsid w:val="00CB00F2"/>
    <w:rsid w:val="00CB0140"/>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250"/>
    <w:rsid w:val="00D777C7"/>
    <w:rsid w:val="00D8163B"/>
    <w:rsid w:val="00D81B60"/>
    <w:rsid w:val="00D821B2"/>
    <w:rsid w:val="00D82CA1"/>
    <w:rsid w:val="00D85659"/>
    <w:rsid w:val="00D91CCA"/>
    <w:rsid w:val="00D969A6"/>
    <w:rsid w:val="00DA3981"/>
    <w:rsid w:val="00DA3FCB"/>
    <w:rsid w:val="00DB2FC8"/>
    <w:rsid w:val="00DB48AC"/>
    <w:rsid w:val="00DB552D"/>
    <w:rsid w:val="00DC0AFE"/>
    <w:rsid w:val="00DC3231"/>
    <w:rsid w:val="00DC68AD"/>
    <w:rsid w:val="00DD4D59"/>
    <w:rsid w:val="00DE1D2A"/>
    <w:rsid w:val="00DE677C"/>
    <w:rsid w:val="00DF1923"/>
    <w:rsid w:val="00DF2965"/>
    <w:rsid w:val="00DF4173"/>
    <w:rsid w:val="00DF5C42"/>
    <w:rsid w:val="00DF608F"/>
    <w:rsid w:val="00DF698D"/>
    <w:rsid w:val="00DF6DD0"/>
    <w:rsid w:val="00E0298E"/>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67FAB"/>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2483"/>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1EE9"/>
    <w:rsid w:val="00F734A5"/>
    <w:rsid w:val="00F741D9"/>
    <w:rsid w:val="00F7647E"/>
    <w:rsid w:val="00F76AAA"/>
    <w:rsid w:val="00F80526"/>
    <w:rsid w:val="00F81C2A"/>
    <w:rsid w:val="00F83476"/>
    <w:rsid w:val="00F8437A"/>
    <w:rsid w:val="00F906D6"/>
    <w:rsid w:val="00F9202A"/>
    <w:rsid w:val="00F931AD"/>
    <w:rsid w:val="00F94E97"/>
    <w:rsid w:val="00FA2518"/>
    <w:rsid w:val="00FB35C0"/>
    <w:rsid w:val="00FB7303"/>
    <w:rsid w:val="00FB7658"/>
    <w:rsid w:val="00FC01EC"/>
    <w:rsid w:val="00FC1B4B"/>
    <w:rsid w:val="00FC1ECF"/>
    <w:rsid w:val="00FC234E"/>
    <w:rsid w:val="00FC25E5"/>
    <w:rsid w:val="00FC2E78"/>
    <w:rsid w:val="00FC384A"/>
    <w:rsid w:val="00FC5594"/>
    <w:rsid w:val="00FC648B"/>
    <w:rsid w:val="00FD06EA"/>
    <w:rsid w:val="00FE381A"/>
    <w:rsid w:val="00FE5095"/>
    <w:rsid w:val="00FE6368"/>
    <w:rsid w:val="00FF0ABA"/>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39FEF-F658-497C-947E-9C261F9C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58</Pages>
  <Words>2812</Words>
  <Characters>16030</Characters>
  <Application>Microsoft Office Word</Application>
  <DocSecurity>0</DocSecurity>
  <Lines>133</Lines>
  <Paragraphs>37</Paragraphs>
  <ScaleCrop>false</ScaleCrop>
  <Company>Hewlett-Packard Company</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28</cp:revision>
  <cp:lastPrinted>2018-11-20T02:54:00Z</cp:lastPrinted>
  <dcterms:created xsi:type="dcterms:W3CDTF">2025-04-26T00:06:00Z</dcterms:created>
  <dcterms:modified xsi:type="dcterms:W3CDTF">2025-06-23T11:11:00Z</dcterms:modified>
</cp:coreProperties>
</file>